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20E" w14:textId="5C5EA9F5" w:rsidR="00513351" w:rsidRPr="00F81594" w:rsidRDefault="00513351" w:rsidP="00513351">
      <w:pPr>
        <w:spacing w:after="0"/>
        <w:rPr>
          <w:rFonts w:ascii="Century Gothic" w:hAnsi="Century Gothic" w:cs="Arial"/>
          <w:sz w:val="20"/>
          <w:szCs w:val="20"/>
        </w:rPr>
      </w:pPr>
      <w:r w:rsidRPr="00F81594">
        <w:rPr>
          <w:rFonts w:ascii="Century Gothic" w:hAnsi="Century Gothic" w:cs="Arial"/>
          <w:b/>
          <w:sz w:val="20"/>
          <w:szCs w:val="20"/>
        </w:rPr>
        <w:t>Job Title:</w:t>
      </w:r>
      <w:r w:rsidRPr="00F81594">
        <w:rPr>
          <w:rFonts w:ascii="Century Gothic" w:hAnsi="Century Gothic" w:cs="Arial"/>
          <w:sz w:val="20"/>
          <w:szCs w:val="20"/>
        </w:rPr>
        <w:tab/>
      </w:r>
      <w:r w:rsidRPr="00F81594">
        <w:rPr>
          <w:rFonts w:ascii="Century Gothic" w:hAnsi="Century Gothic" w:cs="Arial"/>
          <w:sz w:val="20"/>
          <w:szCs w:val="20"/>
        </w:rPr>
        <w:tab/>
      </w:r>
      <w:r w:rsidR="00F81594" w:rsidRPr="00F81594">
        <w:rPr>
          <w:rFonts w:ascii="Century Gothic" w:hAnsi="Century Gothic" w:cs="Arial"/>
          <w:sz w:val="20"/>
          <w:szCs w:val="20"/>
        </w:rPr>
        <w:t>Casual Learning Partners</w:t>
      </w:r>
    </w:p>
    <w:p w14:paraId="1FA5E37A" w14:textId="63525BA0" w:rsidR="004C73A7" w:rsidRPr="00F81594" w:rsidRDefault="004C73A7" w:rsidP="00513351">
      <w:pPr>
        <w:spacing w:after="0"/>
        <w:rPr>
          <w:rFonts w:ascii="Century Gothic" w:hAnsi="Century Gothic" w:cs="Arial"/>
          <w:sz w:val="20"/>
          <w:szCs w:val="20"/>
        </w:rPr>
      </w:pPr>
      <w:r w:rsidRPr="00F81594">
        <w:rPr>
          <w:rFonts w:ascii="Century Gothic" w:hAnsi="Century Gothic" w:cs="Arial"/>
          <w:b/>
          <w:bCs/>
          <w:sz w:val="20"/>
          <w:szCs w:val="20"/>
        </w:rPr>
        <w:t>Job reference:</w:t>
      </w:r>
      <w:r w:rsidRPr="00F81594">
        <w:rPr>
          <w:rFonts w:ascii="Century Gothic" w:hAnsi="Century Gothic" w:cs="Arial"/>
          <w:b/>
          <w:bCs/>
          <w:sz w:val="20"/>
          <w:szCs w:val="20"/>
        </w:rPr>
        <w:tab/>
      </w:r>
      <w:r w:rsidR="00F81594">
        <w:rPr>
          <w:rFonts w:ascii="Century Gothic" w:hAnsi="Century Gothic" w:cs="Arial"/>
          <w:b/>
          <w:bCs/>
          <w:sz w:val="20"/>
          <w:szCs w:val="20"/>
        </w:rPr>
        <w:tab/>
      </w:r>
      <w:r w:rsidR="00F81594" w:rsidRPr="00F81594">
        <w:rPr>
          <w:rFonts w:ascii="Century Gothic" w:hAnsi="Century Gothic" w:cs="Arial"/>
          <w:sz w:val="20"/>
          <w:szCs w:val="20"/>
        </w:rPr>
        <w:t>CL</w:t>
      </w:r>
      <w:r w:rsidR="003722F8">
        <w:rPr>
          <w:rFonts w:ascii="Century Gothic" w:hAnsi="Century Gothic" w:cs="Arial"/>
          <w:sz w:val="20"/>
          <w:szCs w:val="20"/>
        </w:rPr>
        <w:t>P4-MIL-1</w:t>
      </w:r>
    </w:p>
    <w:p w14:paraId="39FE01E6" w14:textId="109E6E00" w:rsidR="00632913" w:rsidRPr="00F81594" w:rsidRDefault="009C35B8" w:rsidP="009C35B8">
      <w:pPr>
        <w:spacing w:after="0"/>
        <w:rPr>
          <w:rFonts w:ascii="Century Gothic" w:hAnsi="Century Gothic" w:cs="Arial"/>
          <w:sz w:val="20"/>
          <w:szCs w:val="20"/>
        </w:rPr>
      </w:pPr>
      <w:r w:rsidRPr="00F81594">
        <w:rPr>
          <w:rFonts w:ascii="Century Gothic" w:hAnsi="Century Gothic" w:cs="Arial"/>
          <w:b/>
          <w:sz w:val="20"/>
          <w:szCs w:val="20"/>
        </w:rPr>
        <w:t>Grade:</w:t>
      </w:r>
      <w:r w:rsidRPr="00F81594">
        <w:rPr>
          <w:rFonts w:ascii="Century Gothic" w:hAnsi="Century Gothic" w:cs="Arial"/>
          <w:b/>
          <w:sz w:val="20"/>
          <w:szCs w:val="20"/>
        </w:rPr>
        <w:tab/>
      </w:r>
      <w:r w:rsidR="00632913" w:rsidRPr="00F81594">
        <w:rPr>
          <w:rFonts w:ascii="Century Gothic" w:hAnsi="Century Gothic" w:cs="Arial"/>
          <w:b/>
          <w:sz w:val="20"/>
          <w:szCs w:val="20"/>
        </w:rPr>
        <w:tab/>
      </w:r>
      <w:r w:rsidR="00F81594">
        <w:rPr>
          <w:rFonts w:ascii="Century Gothic" w:hAnsi="Century Gothic" w:cs="Arial"/>
          <w:b/>
          <w:sz w:val="20"/>
          <w:szCs w:val="20"/>
        </w:rPr>
        <w:tab/>
      </w:r>
      <w:r w:rsidR="00DF3335" w:rsidRPr="00F81594">
        <w:rPr>
          <w:rFonts w:ascii="Century Gothic" w:hAnsi="Century Gothic" w:cs="Arial"/>
          <w:sz w:val="20"/>
          <w:szCs w:val="20"/>
        </w:rPr>
        <w:t xml:space="preserve">Grade </w:t>
      </w:r>
      <w:r w:rsidR="00F81594" w:rsidRPr="00F81594">
        <w:rPr>
          <w:rFonts w:ascii="Century Gothic" w:hAnsi="Century Gothic" w:cs="Arial"/>
          <w:sz w:val="20"/>
          <w:szCs w:val="20"/>
        </w:rPr>
        <w:t>4</w:t>
      </w:r>
      <w:r w:rsidR="001E19EA" w:rsidRPr="00F81594">
        <w:rPr>
          <w:rFonts w:ascii="Century Gothic" w:hAnsi="Century Gothic" w:cs="Arial"/>
          <w:sz w:val="20"/>
          <w:szCs w:val="20"/>
        </w:rPr>
        <w:t xml:space="preserve"> </w:t>
      </w:r>
      <w:proofErr w:type="spellStart"/>
      <w:r w:rsidR="001E19EA" w:rsidRPr="00F81594">
        <w:rPr>
          <w:rFonts w:ascii="Century Gothic" w:hAnsi="Century Gothic" w:cs="Arial"/>
          <w:sz w:val="20"/>
          <w:szCs w:val="20"/>
        </w:rPr>
        <w:t>pt</w:t>
      </w:r>
      <w:proofErr w:type="spellEnd"/>
      <w:r w:rsidR="00F81594" w:rsidRPr="00F81594">
        <w:rPr>
          <w:rFonts w:ascii="Century Gothic" w:hAnsi="Century Gothic" w:cs="Arial"/>
          <w:sz w:val="20"/>
          <w:szCs w:val="20"/>
        </w:rPr>
        <w:t xml:space="preserve"> 7</w:t>
      </w:r>
    </w:p>
    <w:p w14:paraId="6BE153EA" w14:textId="123215E8" w:rsidR="009C35B8" w:rsidRPr="00F81594" w:rsidRDefault="00F81594" w:rsidP="009C35B8">
      <w:pPr>
        <w:spacing w:after="0"/>
        <w:rPr>
          <w:rFonts w:ascii="Century Gothic" w:hAnsi="Century Gothic" w:cs="Arial"/>
          <w:sz w:val="20"/>
          <w:szCs w:val="20"/>
        </w:rPr>
      </w:pPr>
      <w:r w:rsidRPr="00F81594">
        <w:rPr>
          <w:rFonts w:ascii="Century Gothic" w:hAnsi="Century Gothic" w:cs="Arial"/>
          <w:b/>
          <w:bCs/>
          <w:sz w:val="20"/>
          <w:szCs w:val="20"/>
        </w:rPr>
        <w:t>Hourly rate</w:t>
      </w:r>
      <w:r w:rsidR="00632913" w:rsidRPr="00F81594">
        <w:rPr>
          <w:rFonts w:ascii="Century Gothic" w:hAnsi="Century Gothic" w:cs="Arial"/>
          <w:b/>
          <w:bCs/>
          <w:sz w:val="20"/>
          <w:szCs w:val="20"/>
        </w:rPr>
        <w:t>:</w:t>
      </w:r>
      <w:r w:rsidR="00632913" w:rsidRPr="00F81594">
        <w:rPr>
          <w:rFonts w:ascii="Century Gothic" w:hAnsi="Century Gothic" w:cs="Arial"/>
          <w:sz w:val="20"/>
          <w:szCs w:val="20"/>
        </w:rPr>
        <w:tab/>
      </w:r>
      <w:r w:rsidRPr="00F81594">
        <w:rPr>
          <w:rFonts w:ascii="Century Gothic" w:hAnsi="Century Gothic" w:cs="Arial"/>
          <w:sz w:val="20"/>
          <w:szCs w:val="20"/>
        </w:rPr>
        <w:tab/>
        <w:t>£1</w:t>
      </w:r>
      <w:r w:rsidR="00DD1B40">
        <w:rPr>
          <w:rFonts w:ascii="Century Gothic" w:hAnsi="Century Gothic" w:cs="Arial"/>
          <w:sz w:val="20"/>
          <w:szCs w:val="20"/>
        </w:rPr>
        <w:t>0.60 with holiday pay paid annually in arrears</w:t>
      </w:r>
      <w:r w:rsidRPr="00F81594">
        <w:rPr>
          <w:rFonts w:ascii="Century Gothic" w:hAnsi="Century Gothic" w:cs="Arial"/>
          <w:sz w:val="20"/>
          <w:szCs w:val="20"/>
        </w:rPr>
        <w:t xml:space="preserve"> </w:t>
      </w:r>
    </w:p>
    <w:p w14:paraId="2BC0D702" w14:textId="6C418B84" w:rsidR="00814FDC" w:rsidRPr="00F81594" w:rsidRDefault="004F4F31" w:rsidP="001E19EA">
      <w:pPr>
        <w:spacing w:after="0"/>
        <w:ind w:left="2160" w:hanging="2160"/>
        <w:rPr>
          <w:rFonts w:ascii="Century Gothic" w:hAnsi="Century Gothic" w:cs="Arial"/>
          <w:sz w:val="20"/>
          <w:szCs w:val="20"/>
        </w:rPr>
      </w:pPr>
      <w:r w:rsidRPr="00F81594">
        <w:rPr>
          <w:rFonts w:ascii="Century Gothic" w:hAnsi="Century Gothic" w:cs="Arial"/>
          <w:b/>
          <w:sz w:val="20"/>
          <w:szCs w:val="20"/>
        </w:rPr>
        <w:t>Location</w:t>
      </w:r>
      <w:r w:rsidR="00814FDC" w:rsidRPr="00F81594">
        <w:rPr>
          <w:rFonts w:ascii="Century Gothic" w:hAnsi="Century Gothic" w:cs="Arial"/>
          <w:b/>
          <w:sz w:val="20"/>
          <w:szCs w:val="20"/>
        </w:rPr>
        <w:t>:</w:t>
      </w:r>
      <w:r w:rsidR="00814FDC" w:rsidRPr="00F81594">
        <w:rPr>
          <w:rFonts w:ascii="Century Gothic" w:hAnsi="Century Gothic" w:cs="Arial"/>
          <w:sz w:val="20"/>
          <w:szCs w:val="20"/>
        </w:rPr>
        <w:tab/>
      </w:r>
      <w:r w:rsidR="00F81594" w:rsidRPr="00F81594">
        <w:rPr>
          <w:rFonts w:ascii="Century Gothic" w:hAnsi="Century Gothic" w:cs="Arial"/>
          <w:sz w:val="20"/>
          <w:szCs w:val="20"/>
        </w:rPr>
        <w:t>Milestone School</w:t>
      </w:r>
    </w:p>
    <w:p w14:paraId="17D606AB" w14:textId="5799F406" w:rsidR="00513351" w:rsidRPr="00F81594" w:rsidRDefault="00513351" w:rsidP="00513351">
      <w:pPr>
        <w:spacing w:after="0"/>
        <w:rPr>
          <w:rFonts w:ascii="Century Gothic" w:hAnsi="Century Gothic" w:cs="Arial"/>
          <w:sz w:val="20"/>
          <w:szCs w:val="20"/>
        </w:rPr>
      </w:pPr>
      <w:r w:rsidRPr="00F81594">
        <w:rPr>
          <w:rFonts w:ascii="Century Gothic" w:hAnsi="Century Gothic" w:cs="Arial"/>
          <w:b/>
          <w:sz w:val="20"/>
          <w:szCs w:val="20"/>
        </w:rPr>
        <w:t>Start date:</w:t>
      </w:r>
      <w:r w:rsidRPr="00F81594">
        <w:rPr>
          <w:rFonts w:ascii="Century Gothic" w:hAnsi="Century Gothic" w:cs="Arial"/>
          <w:sz w:val="20"/>
          <w:szCs w:val="20"/>
        </w:rPr>
        <w:tab/>
      </w:r>
      <w:r w:rsidRPr="00F81594">
        <w:rPr>
          <w:rFonts w:ascii="Century Gothic" w:hAnsi="Century Gothic" w:cs="Arial"/>
          <w:sz w:val="20"/>
          <w:szCs w:val="20"/>
        </w:rPr>
        <w:tab/>
      </w:r>
      <w:r w:rsidR="00632913" w:rsidRPr="00F81594">
        <w:rPr>
          <w:rFonts w:ascii="Century Gothic" w:hAnsi="Century Gothic" w:cs="Arial"/>
          <w:sz w:val="20"/>
          <w:szCs w:val="20"/>
        </w:rPr>
        <w:t>ASAP</w:t>
      </w:r>
      <w:r w:rsidR="00D716BF" w:rsidRPr="00F81594">
        <w:rPr>
          <w:rFonts w:ascii="Century Gothic" w:hAnsi="Century Gothic" w:cs="Arial"/>
          <w:sz w:val="20"/>
          <w:szCs w:val="20"/>
        </w:rPr>
        <w:tab/>
      </w:r>
    </w:p>
    <w:p w14:paraId="5DED6D70" w14:textId="33459394" w:rsidR="001E19EA" w:rsidRPr="00F81594" w:rsidRDefault="009C35B8" w:rsidP="001E19EA">
      <w:pPr>
        <w:pStyle w:val="Default"/>
        <w:tabs>
          <w:tab w:val="left" w:pos="426"/>
        </w:tabs>
        <w:spacing w:line="276" w:lineRule="auto"/>
        <w:ind w:left="2160" w:hanging="2160"/>
        <w:jc w:val="both"/>
        <w:rPr>
          <w:rFonts w:ascii="Century Gothic" w:hAnsi="Century Gothic" w:cs="Arial"/>
          <w:color w:val="auto"/>
          <w:sz w:val="20"/>
          <w:szCs w:val="20"/>
        </w:rPr>
      </w:pPr>
      <w:r w:rsidRPr="00F81594">
        <w:rPr>
          <w:rFonts w:ascii="Century Gothic" w:hAnsi="Century Gothic" w:cs="Arial"/>
          <w:b/>
          <w:sz w:val="20"/>
          <w:szCs w:val="20"/>
        </w:rPr>
        <w:t>Hours worked:</w:t>
      </w:r>
      <w:r w:rsidRPr="00F81594">
        <w:rPr>
          <w:rFonts w:ascii="Century Gothic" w:hAnsi="Century Gothic" w:cs="Arial"/>
          <w:sz w:val="20"/>
          <w:szCs w:val="20"/>
        </w:rPr>
        <w:tab/>
      </w:r>
      <w:r w:rsidR="00F81594" w:rsidRPr="00F81594">
        <w:rPr>
          <w:rFonts w:ascii="Century Gothic" w:hAnsi="Century Gothic" w:cs="Arial"/>
          <w:color w:val="auto"/>
          <w:sz w:val="20"/>
          <w:szCs w:val="20"/>
        </w:rPr>
        <w:t>9.15am until 3.15pm with 30 minutes unpaid lunch</w:t>
      </w:r>
    </w:p>
    <w:p w14:paraId="0CCDCC6F" w14:textId="5A0BE083" w:rsidR="00513351" w:rsidRPr="00F81594" w:rsidRDefault="00513351" w:rsidP="00513351">
      <w:pPr>
        <w:spacing w:after="0"/>
        <w:rPr>
          <w:rFonts w:ascii="Century Gothic" w:hAnsi="Century Gothic" w:cs="Arial"/>
          <w:sz w:val="20"/>
          <w:szCs w:val="20"/>
        </w:rPr>
      </w:pPr>
      <w:r w:rsidRPr="00F81594">
        <w:rPr>
          <w:rFonts w:ascii="Century Gothic" w:hAnsi="Century Gothic" w:cs="Arial"/>
          <w:b/>
          <w:sz w:val="20"/>
          <w:szCs w:val="20"/>
        </w:rPr>
        <w:t>Closing date:</w:t>
      </w:r>
      <w:r w:rsidRPr="00F81594">
        <w:rPr>
          <w:rFonts w:ascii="Century Gothic" w:hAnsi="Century Gothic" w:cs="Arial"/>
          <w:sz w:val="20"/>
          <w:szCs w:val="20"/>
        </w:rPr>
        <w:tab/>
      </w:r>
      <w:r w:rsidRPr="00F81594">
        <w:rPr>
          <w:rFonts w:ascii="Century Gothic" w:hAnsi="Century Gothic" w:cs="Arial"/>
          <w:sz w:val="20"/>
          <w:szCs w:val="20"/>
        </w:rPr>
        <w:tab/>
      </w:r>
      <w:r w:rsidR="00267DC6">
        <w:rPr>
          <w:rFonts w:ascii="Century Gothic" w:hAnsi="Century Gothic" w:cs="Arial"/>
          <w:sz w:val="20"/>
          <w:szCs w:val="20"/>
        </w:rPr>
        <w:t>Monday 28</w:t>
      </w:r>
      <w:r w:rsidR="00267DC6" w:rsidRPr="00267DC6">
        <w:rPr>
          <w:rFonts w:ascii="Century Gothic" w:hAnsi="Century Gothic" w:cs="Arial"/>
          <w:sz w:val="20"/>
          <w:szCs w:val="20"/>
          <w:vertAlign w:val="superscript"/>
        </w:rPr>
        <w:t>th</w:t>
      </w:r>
      <w:r w:rsidR="00267DC6">
        <w:rPr>
          <w:rFonts w:ascii="Century Gothic" w:hAnsi="Century Gothic" w:cs="Arial"/>
          <w:sz w:val="20"/>
          <w:szCs w:val="20"/>
        </w:rPr>
        <w:t xml:space="preserve"> November 2022</w:t>
      </w:r>
    </w:p>
    <w:p w14:paraId="4E286EE1" w14:textId="0DECAE53" w:rsidR="00513351" w:rsidRPr="00F81594" w:rsidRDefault="00513351" w:rsidP="00513351">
      <w:pPr>
        <w:spacing w:after="0"/>
        <w:rPr>
          <w:rFonts w:ascii="Century Gothic" w:hAnsi="Century Gothic" w:cs="Arial"/>
          <w:sz w:val="20"/>
          <w:szCs w:val="20"/>
        </w:rPr>
      </w:pPr>
      <w:r w:rsidRPr="00F81594">
        <w:rPr>
          <w:rFonts w:ascii="Century Gothic" w:hAnsi="Century Gothic" w:cs="Arial"/>
          <w:b/>
          <w:sz w:val="20"/>
          <w:szCs w:val="20"/>
        </w:rPr>
        <w:t>Interview date</w:t>
      </w:r>
      <w:r w:rsidR="00D716BF" w:rsidRPr="00F81594">
        <w:rPr>
          <w:rFonts w:ascii="Century Gothic" w:hAnsi="Century Gothic" w:cs="Arial"/>
          <w:b/>
          <w:sz w:val="20"/>
          <w:szCs w:val="20"/>
        </w:rPr>
        <w:t>s</w:t>
      </w:r>
      <w:r w:rsidRPr="00F81594">
        <w:rPr>
          <w:rFonts w:ascii="Century Gothic" w:hAnsi="Century Gothic" w:cs="Arial"/>
          <w:b/>
          <w:sz w:val="20"/>
          <w:szCs w:val="20"/>
        </w:rPr>
        <w:t>:</w:t>
      </w:r>
      <w:r w:rsidRPr="00F81594">
        <w:rPr>
          <w:rFonts w:ascii="Century Gothic" w:hAnsi="Century Gothic" w:cs="Arial"/>
          <w:b/>
          <w:sz w:val="20"/>
          <w:szCs w:val="20"/>
        </w:rPr>
        <w:tab/>
      </w:r>
      <w:r w:rsidR="00E73445">
        <w:rPr>
          <w:rFonts w:ascii="Century Gothic" w:hAnsi="Century Gothic" w:cs="Arial"/>
          <w:sz w:val="20"/>
          <w:szCs w:val="20"/>
        </w:rPr>
        <w:t>Wednesday 7</w:t>
      </w:r>
      <w:r w:rsidR="00E73445" w:rsidRPr="00E73445">
        <w:rPr>
          <w:rFonts w:ascii="Century Gothic" w:hAnsi="Century Gothic" w:cs="Arial"/>
          <w:sz w:val="20"/>
          <w:szCs w:val="20"/>
          <w:vertAlign w:val="superscript"/>
        </w:rPr>
        <w:t>th</w:t>
      </w:r>
      <w:r w:rsidR="00E73445">
        <w:rPr>
          <w:rFonts w:ascii="Century Gothic" w:hAnsi="Century Gothic" w:cs="Arial"/>
          <w:sz w:val="20"/>
          <w:szCs w:val="20"/>
        </w:rPr>
        <w:t xml:space="preserve"> December 2022</w:t>
      </w:r>
    </w:p>
    <w:p w14:paraId="00327C31" w14:textId="77777777" w:rsidR="00513351" w:rsidRPr="00F81594" w:rsidRDefault="00513351" w:rsidP="00513351">
      <w:pPr>
        <w:spacing w:after="0"/>
        <w:rPr>
          <w:rFonts w:ascii="Century Gothic" w:hAnsi="Century Gothic" w:cs="Arial"/>
          <w:sz w:val="20"/>
          <w:szCs w:val="20"/>
        </w:rPr>
      </w:pPr>
    </w:p>
    <w:p w14:paraId="0993BC91" w14:textId="77777777" w:rsidR="00F81594" w:rsidRPr="00F81594" w:rsidRDefault="00F81594" w:rsidP="00F81594">
      <w:pPr>
        <w:jc w:val="both"/>
        <w:rPr>
          <w:rFonts w:ascii="Century Gothic" w:hAnsi="Century Gothic" w:cs="Arial"/>
          <w:sz w:val="20"/>
          <w:szCs w:val="20"/>
        </w:rPr>
      </w:pPr>
      <w:r w:rsidRPr="00F81594">
        <w:rPr>
          <w:rFonts w:ascii="Century Gothic" w:hAnsi="Century Gothic" w:cs="Arial"/>
          <w:sz w:val="20"/>
          <w:szCs w:val="20"/>
        </w:rPr>
        <w:t xml:space="preserve">The Milestone School is part of SAND Academies Trust and is an outstanding school for pupils with a range of special needs, aged 3-16, based in Gloucester.  </w:t>
      </w:r>
    </w:p>
    <w:p w14:paraId="03B5BB6E" w14:textId="4E52E3C9" w:rsidR="00F81594" w:rsidRPr="00F81594" w:rsidRDefault="00F81594" w:rsidP="00F81594">
      <w:pPr>
        <w:spacing w:after="0"/>
        <w:jc w:val="both"/>
        <w:rPr>
          <w:rFonts w:ascii="Century Gothic" w:hAnsi="Century Gothic" w:cs="Arial"/>
          <w:sz w:val="20"/>
          <w:szCs w:val="20"/>
        </w:rPr>
      </w:pPr>
      <w:r w:rsidRPr="00F81594">
        <w:rPr>
          <w:rFonts w:ascii="Century Gothic" w:hAnsi="Century Gothic" w:cs="Arial"/>
          <w:sz w:val="20"/>
          <w:szCs w:val="20"/>
        </w:rPr>
        <w:t>We are looking to appoint Casual Learning Partners to join our bank of supply staff. The successful applicants should have a passion for working with pupils who have special educational needs and disabilities, which include severe learning difficulties; physical difficulties; profound and multiple learning difficulties; severe autism and challenging behaviours. The main purpose of the Learning Partner is to support teaching and learning within classes.</w:t>
      </w:r>
    </w:p>
    <w:p w14:paraId="72513CF7" w14:textId="77777777" w:rsidR="001E19EA" w:rsidRPr="00F81594" w:rsidRDefault="001E19EA" w:rsidP="00F81594">
      <w:pPr>
        <w:spacing w:after="0"/>
        <w:jc w:val="both"/>
        <w:rPr>
          <w:rFonts w:ascii="Century Gothic" w:hAnsi="Century Gothic" w:cs="Arial"/>
          <w:sz w:val="20"/>
          <w:szCs w:val="20"/>
        </w:rPr>
      </w:pPr>
    </w:p>
    <w:p w14:paraId="69FC5844" w14:textId="0DDD00DC" w:rsidR="00F81594" w:rsidRPr="00F81594" w:rsidRDefault="00F81594" w:rsidP="00F81594">
      <w:pPr>
        <w:ind w:right="-23"/>
        <w:jc w:val="both"/>
        <w:rPr>
          <w:rFonts w:ascii="Century Gothic" w:hAnsi="Century Gothic"/>
          <w:sz w:val="20"/>
          <w:szCs w:val="20"/>
        </w:rPr>
      </w:pPr>
      <w:r w:rsidRPr="00F81594">
        <w:rPr>
          <w:rFonts w:ascii="Century Gothic" w:hAnsi="Century Gothic"/>
          <w:sz w:val="20"/>
          <w:szCs w:val="20"/>
        </w:rPr>
        <w:t xml:space="preserve">Please note that the post of Casual Learning Partner is an agreement and not a contract.  There is no obligation for the school to provide work, or for the postholder to be available for work.  Supply staff are usually contacted by text from 7.15am to check if available to cover staff absences that day.  If booked, Casual Learning Partners will be required to work between the hours of 9.15am and 3.15pm term time only, and will be able to claim a maximum daily total of 5.5 hours per day (staff receive a </w:t>
      </w:r>
      <w:proofErr w:type="gramStart"/>
      <w:r w:rsidRPr="00F81594">
        <w:rPr>
          <w:rFonts w:ascii="Century Gothic" w:hAnsi="Century Gothic"/>
          <w:sz w:val="20"/>
          <w:szCs w:val="20"/>
        </w:rPr>
        <w:t>30 minute</w:t>
      </w:r>
      <w:proofErr w:type="gramEnd"/>
      <w:r w:rsidRPr="00F81594">
        <w:rPr>
          <w:rFonts w:ascii="Century Gothic" w:hAnsi="Century Gothic"/>
          <w:sz w:val="20"/>
          <w:szCs w:val="20"/>
        </w:rPr>
        <w:t xml:space="preserve"> unpaid lunch break).  </w:t>
      </w:r>
    </w:p>
    <w:p w14:paraId="10D30F5C" w14:textId="77777777" w:rsidR="00F81594" w:rsidRPr="00F81594" w:rsidRDefault="00F81594" w:rsidP="00F81594">
      <w:pPr>
        <w:ind w:right="-23"/>
        <w:jc w:val="both"/>
        <w:rPr>
          <w:rFonts w:ascii="Century Gothic" w:hAnsi="Century Gothic"/>
          <w:sz w:val="20"/>
          <w:szCs w:val="20"/>
        </w:rPr>
      </w:pPr>
      <w:r w:rsidRPr="00F81594">
        <w:rPr>
          <w:rFonts w:ascii="Century Gothic" w:hAnsi="Century Gothic"/>
          <w:sz w:val="20"/>
          <w:szCs w:val="20"/>
        </w:rPr>
        <w:t xml:space="preserve">Supply staff are required to always bring in swimming kit and must be prepared to assist pupils in the swimming pool. </w:t>
      </w:r>
    </w:p>
    <w:p w14:paraId="1A1FE651" w14:textId="77777777" w:rsidR="00F81594" w:rsidRPr="00F81594" w:rsidRDefault="00F81594" w:rsidP="00F81594">
      <w:pPr>
        <w:ind w:right="-23"/>
        <w:jc w:val="both"/>
        <w:rPr>
          <w:rFonts w:ascii="Century Gothic" w:hAnsi="Century Gothic"/>
          <w:sz w:val="20"/>
          <w:szCs w:val="20"/>
        </w:rPr>
      </w:pPr>
      <w:r w:rsidRPr="00F81594">
        <w:rPr>
          <w:rFonts w:ascii="Century Gothic" w:hAnsi="Century Gothic"/>
          <w:sz w:val="20"/>
          <w:szCs w:val="20"/>
        </w:rPr>
        <w:t>Salary is paid one month in arrears.  It is the responsibility of the postholder to record the hours/days worked and to submit an authorised claim form to SAND HR Department on the last working day of each month.</w:t>
      </w:r>
    </w:p>
    <w:p w14:paraId="03B89528" w14:textId="47CFFFEB" w:rsidR="0007244A" w:rsidRPr="00F81594" w:rsidRDefault="0007244A" w:rsidP="0007244A">
      <w:pPr>
        <w:spacing w:after="0"/>
        <w:jc w:val="both"/>
        <w:rPr>
          <w:rFonts w:ascii="Century Gothic" w:hAnsi="Century Gothic" w:cs="Arial"/>
          <w:sz w:val="20"/>
          <w:szCs w:val="20"/>
        </w:rPr>
      </w:pPr>
      <w:r w:rsidRPr="00F81594">
        <w:rPr>
          <w:rFonts w:ascii="Century Gothic" w:hAnsi="Century Gothic" w:cs="Arial"/>
          <w:sz w:val="20"/>
          <w:szCs w:val="20"/>
        </w:rPr>
        <w:t>The closing date and time for all applications is 12</w:t>
      </w:r>
      <w:r w:rsidR="0023156E" w:rsidRPr="00F81594">
        <w:rPr>
          <w:rFonts w:ascii="Century Gothic" w:hAnsi="Century Gothic" w:cs="Arial"/>
          <w:sz w:val="20"/>
          <w:szCs w:val="20"/>
        </w:rPr>
        <w:t>:00</w:t>
      </w:r>
      <w:r w:rsidRPr="00F81594">
        <w:rPr>
          <w:rFonts w:ascii="Century Gothic" w:hAnsi="Century Gothic" w:cs="Arial"/>
          <w:sz w:val="20"/>
          <w:szCs w:val="20"/>
        </w:rPr>
        <w:t xml:space="preserve"> noon on</w:t>
      </w:r>
      <w:r w:rsidR="00144828" w:rsidRPr="00F81594">
        <w:rPr>
          <w:rFonts w:ascii="Century Gothic" w:hAnsi="Century Gothic" w:cs="Arial"/>
          <w:sz w:val="20"/>
          <w:szCs w:val="20"/>
        </w:rPr>
        <w:t xml:space="preserve"> </w:t>
      </w:r>
      <w:r w:rsidR="004A14F5">
        <w:rPr>
          <w:rFonts w:ascii="Century Gothic" w:hAnsi="Century Gothic" w:cs="Arial"/>
          <w:sz w:val="20"/>
          <w:szCs w:val="20"/>
        </w:rPr>
        <w:t>Monday 28</w:t>
      </w:r>
      <w:r w:rsidR="004A14F5" w:rsidRPr="004A14F5">
        <w:rPr>
          <w:rFonts w:ascii="Century Gothic" w:hAnsi="Century Gothic" w:cs="Arial"/>
          <w:sz w:val="20"/>
          <w:szCs w:val="20"/>
          <w:vertAlign w:val="superscript"/>
        </w:rPr>
        <w:t>th</w:t>
      </w:r>
      <w:r w:rsidR="004A14F5">
        <w:rPr>
          <w:rFonts w:ascii="Century Gothic" w:hAnsi="Century Gothic" w:cs="Arial"/>
          <w:sz w:val="20"/>
          <w:szCs w:val="20"/>
        </w:rPr>
        <w:t xml:space="preserve"> November 2022</w:t>
      </w:r>
      <w:r w:rsidR="0044331F">
        <w:rPr>
          <w:rFonts w:ascii="Century Gothic" w:hAnsi="Century Gothic" w:cs="Arial"/>
          <w:sz w:val="20"/>
          <w:szCs w:val="20"/>
        </w:rPr>
        <w:t xml:space="preserve"> </w:t>
      </w:r>
      <w:r w:rsidR="00111A9E" w:rsidRPr="00F81594">
        <w:rPr>
          <w:rFonts w:ascii="Century Gothic" w:hAnsi="Century Gothic" w:cs="Arial"/>
          <w:sz w:val="20"/>
          <w:szCs w:val="20"/>
        </w:rPr>
        <w:t xml:space="preserve">and </w:t>
      </w:r>
      <w:r w:rsidR="00A06B2C" w:rsidRPr="00F81594">
        <w:rPr>
          <w:rFonts w:ascii="Century Gothic" w:hAnsi="Century Gothic" w:cs="Arial"/>
          <w:sz w:val="20"/>
          <w:szCs w:val="20"/>
        </w:rPr>
        <w:t xml:space="preserve">the </w:t>
      </w:r>
      <w:r w:rsidR="00111A9E" w:rsidRPr="00F81594">
        <w:rPr>
          <w:rFonts w:ascii="Century Gothic" w:hAnsi="Century Gothic" w:cs="Arial"/>
          <w:sz w:val="20"/>
          <w:szCs w:val="20"/>
        </w:rPr>
        <w:t xml:space="preserve">interview date </w:t>
      </w:r>
      <w:r w:rsidR="004C73A7" w:rsidRPr="00F81594">
        <w:rPr>
          <w:rFonts w:ascii="Century Gothic" w:hAnsi="Century Gothic" w:cs="Arial"/>
          <w:sz w:val="20"/>
          <w:szCs w:val="20"/>
        </w:rPr>
        <w:t>is</w:t>
      </w:r>
      <w:r w:rsidR="008C77B4" w:rsidRPr="00F81594">
        <w:rPr>
          <w:rFonts w:ascii="Century Gothic" w:hAnsi="Century Gothic" w:cs="Arial"/>
          <w:sz w:val="20"/>
          <w:szCs w:val="20"/>
        </w:rPr>
        <w:t xml:space="preserve"> </w:t>
      </w:r>
      <w:r w:rsidR="0044331F">
        <w:rPr>
          <w:rFonts w:ascii="Century Gothic" w:hAnsi="Century Gothic" w:cs="Arial"/>
          <w:sz w:val="20"/>
          <w:szCs w:val="20"/>
        </w:rPr>
        <w:t>on Wednesday 7</w:t>
      </w:r>
      <w:r w:rsidR="0044331F" w:rsidRPr="0044331F">
        <w:rPr>
          <w:rFonts w:ascii="Century Gothic" w:hAnsi="Century Gothic" w:cs="Arial"/>
          <w:sz w:val="20"/>
          <w:szCs w:val="20"/>
          <w:vertAlign w:val="superscript"/>
        </w:rPr>
        <w:t>th</w:t>
      </w:r>
      <w:r w:rsidR="0044331F">
        <w:rPr>
          <w:rFonts w:ascii="Century Gothic" w:hAnsi="Century Gothic" w:cs="Arial"/>
          <w:sz w:val="20"/>
          <w:szCs w:val="20"/>
        </w:rPr>
        <w:t xml:space="preserve"> December</w:t>
      </w:r>
      <w:r w:rsidR="008C77B4" w:rsidRPr="00F81594">
        <w:rPr>
          <w:rFonts w:ascii="Century Gothic" w:hAnsi="Century Gothic" w:cs="Arial"/>
          <w:sz w:val="20"/>
          <w:szCs w:val="20"/>
        </w:rPr>
        <w:t xml:space="preserve">. </w:t>
      </w:r>
      <w:r w:rsidR="0023156E" w:rsidRPr="00F81594">
        <w:rPr>
          <w:rFonts w:ascii="Century Gothic" w:hAnsi="Century Gothic" w:cs="Arial"/>
          <w:sz w:val="20"/>
          <w:szCs w:val="20"/>
        </w:rPr>
        <w:t xml:space="preserve"> </w:t>
      </w:r>
      <w:r w:rsidRPr="00F81594">
        <w:rPr>
          <w:rFonts w:ascii="Century Gothic" w:hAnsi="Century Gothic" w:cs="Arial"/>
          <w:sz w:val="20"/>
          <w:szCs w:val="20"/>
        </w:rPr>
        <w:t>We regret that to reduce administration costs, you will only be contacted if you are selected for an interview, therefore, applicants who have not heard of the progress of their application within 2 weeks of the closing date should assume that they have not been shortlisted.</w:t>
      </w:r>
    </w:p>
    <w:p w14:paraId="5B3ED315" w14:textId="08A65E5B" w:rsidR="0007244A" w:rsidRPr="00F81594" w:rsidRDefault="0007244A" w:rsidP="0007244A">
      <w:pPr>
        <w:spacing w:after="0"/>
        <w:jc w:val="both"/>
        <w:rPr>
          <w:rFonts w:ascii="Century Gothic" w:hAnsi="Century Gothic" w:cs="Arial"/>
          <w:sz w:val="20"/>
          <w:szCs w:val="20"/>
        </w:rPr>
      </w:pPr>
    </w:p>
    <w:p w14:paraId="531EB725" w14:textId="1229D1AA" w:rsidR="00632913" w:rsidRPr="00F81594" w:rsidRDefault="00632913" w:rsidP="00632913">
      <w:pPr>
        <w:spacing w:after="0"/>
        <w:jc w:val="both"/>
        <w:rPr>
          <w:rFonts w:ascii="Century Gothic" w:hAnsi="Century Gothic" w:cs="Arial"/>
          <w:sz w:val="20"/>
          <w:szCs w:val="20"/>
        </w:rPr>
      </w:pPr>
      <w:r w:rsidRPr="00F81594">
        <w:rPr>
          <w:rFonts w:ascii="Century Gothic" w:hAnsi="Century Gothic" w:cs="Arial"/>
          <w:sz w:val="20"/>
          <w:szCs w:val="20"/>
        </w:rPr>
        <w:t xml:space="preserve">For more information about the school please visit </w:t>
      </w:r>
      <w:hyperlink r:id="rId10" w:history="1">
        <w:r w:rsidR="00F81594" w:rsidRPr="00F81594">
          <w:rPr>
            <w:rStyle w:val="Hyperlink"/>
            <w:rFonts w:ascii="Century Gothic" w:hAnsi="Century Gothic" w:cs="Arial"/>
            <w:sz w:val="20"/>
            <w:szCs w:val="20"/>
          </w:rPr>
          <w:t>www.themilestoneschool.co.uk</w:t>
        </w:r>
      </w:hyperlink>
      <w:r w:rsidRPr="00F81594">
        <w:rPr>
          <w:rFonts w:ascii="Century Gothic" w:hAnsi="Century Gothic" w:cs="Arial"/>
          <w:sz w:val="20"/>
          <w:szCs w:val="20"/>
        </w:rPr>
        <w:t xml:space="preserve">. </w:t>
      </w:r>
    </w:p>
    <w:p w14:paraId="52C28A3E" w14:textId="77777777" w:rsidR="004C73A7" w:rsidRPr="00F81594" w:rsidRDefault="004C73A7" w:rsidP="00632913">
      <w:pPr>
        <w:spacing w:after="0"/>
        <w:jc w:val="both"/>
        <w:rPr>
          <w:rFonts w:ascii="Century Gothic" w:hAnsi="Century Gothic" w:cs="Arial"/>
          <w:sz w:val="20"/>
          <w:szCs w:val="20"/>
        </w:rPr>
      </w:pPr>
    </w:p>
    <w:p w14:paraId="631A2FCD" w14:textId="5289CE9A" w:rsidR="00DF3335" w:rsidRPr="00F81594" w:rsidRDefault="00DF3335" w:rsidP="00DF3335">
      <w:pPr>
        <w:spacing w:after="0"/>
        <w:jc w:val="both"/>
        <w:rPr>
          <w:rFonts w:ascii="Century Gothic" w:hAnsi="Century Gothic" w:cs="Arial"/>
          <w:sz w:val="20"/>
          <w:szCs w:val="20"/>
        </w:rPr>
      </w:pPr>
      <w:r w:rsidRPr="00F81594">
        <w:rPr>
          <w:rFonts w:ascii="Century Gothic" w:hAnsi="Century Gothic" w:cs="Arial"/>
          <w:sz w:val="20"/>
          <w:szCs w:val="20"/>
        </w:rPr>
        <w:t xml:space="preserve">For more information about the Trust, and to download an Information Pack and application form, please visit </w:t>
      </w:r>
      <w:hyperlink r:id="rId11" w:history="1">
        <w:r w:rsidRPr="00F81594">
          <w:rPr>
            <w:rStyle w:val="Hyperlink"/>
            <w:rFonts w:ascii="Century Gothic" w:hAnsi="Century Gothic" w:cs="Arial"/>
            <w:sz w:val="20"/>
            <w:szCs w:val="20"/>
          </w:rPr>
          <w:t>www.sandmat.uk</w:t>
        </w:r>
      </w:hyperlink>
      <w:r w:rsidRPr="00F81594">
        <w:rPr>
          <w:rStyle w:val="Hyperlink"/>
          <w:rFonts w:ascii="Century Gothic" w:hAnsi="Century Gothic" w:cs="Arial"/>
          <w:sz w:val="20"/>
          <w:szCs w:val="20"/>
        </w:rPr>
        <w:t>/vacancies/</w:t>
      </w:r>
      <w:r w:rsidRPr="00F81594">
        <w:rPr>
          <w:rFonts w:ascii="Century Gothic" w:hAnsi="Century Gothic" w:cs="Arial"/>
          <w:sz w:val="20"/>
          <w:szCs w:val="20"/>
        </w:rPr>
        <w:t xml:space="preserve">.  Completed application forms should be emailed to </w:t>
      </w:r>
      <w:hyperlink r:id="rId12" w:history="1">
        <w:r w:rsidRPr="00F81594">
          <w:rPr>
            <w:rStyle w:val="Hyperlink"/>
            <w:rFonts w:ascii="Century Gothic" w:hAnsi="Century Gothic" w:cs="Arial"/>
            <w:sz w:val="20"/>
            <w:szCs w:val="20"/>
          </w:rPr>
          <w:t>applications@sandmat.uk</w:t>
        </w:r>
      </w:hyperlink>
      <w:r w:rsidRPr="00F81594">
        <w:rPr>
          <w:rFonts w:ascii="Century Gothic" w:hAnsi="Century Gothic" w:cs="Arial"/>
          <w:sz w:val="20"/>
          <w:szCs w:val="20"/>
        </w:rPr>
        <w:t xml:space="preserve"> quoting the post reference number in the subject line.  </w:t>
      </w:r>
    </w:p>
    <w:p w14:paraId="7EA8CA06" w14:textId="77777777" w:rsidR="00DF3335" w:rsidRPr="00F81594" w:rsidRDefault="00DF3335" w:rsidP="00DF3335">
      <w:pPr>
        <w:spacing w:after="0"/>
        <w:jc w:val="both"/>
        <w:rPr>
          <w:rFonts w:ascii="Century Gothic" w:hAnsi="Century Gothic" w:cs="Arial"/>
          <w:sz w:val="20"/>
          <w:szCs w:val="20"/>
        </w:rPr>
      </w:pPr>
    </w:p>
    <w:p w14:paraId="557E2EDE" w14:textId="6194C82E" w:rsidR="00632913" w:rsidRPr="00F81594" w:rsidRDefault="00632913" w:rsidP="00632913">
      <w:pPr>
        <w:spacing w:after="0"/>
        <w:jc w:val="both"/>
        <w:rPr>
          <w:rFonts w:ascii="Century Gothic" w:hAnsi="Century Gothic" w:cs="Arial"/>
          <w:sz w:val="20"/>
          <w:szCs w:val="20"/>
        </w:rPr>
      </w:pPr>
      <w:r w:rsidRPr="00F81594">
        <w:rPr>
          <w:rFonts w:ascii="Century Gothic" w:hAnsi="Century Gothic" w:cs="Arial"/>
          <w:sz w:val="20"/>
          <w:szCs w:val="20"/>
        </w:rPr>
        <w:t xml:space="preserve">SAND Academies Trust is committed to Safeguarding and promoting the welfare of children and young people, and expects all staff and volunteers to share the same commitment.  </w:t>
      </w:r>
      <w:r w:rsidR="004C73A7" w:rsidRPr="00F81594">
        <w:rPr>
          <w:rFonts w:ascii="Century Gothic" w:hAnsi="Century Gothic" w:cs="Arial"/>
          <w:sz w:val="20"/>
          <w:szCs w:val="20"/>
        </w:rPr>
        <w:t>All positions are</w:t>
      </w:r>
      <w:r w:rsidRPr="00F81594">
        <w:rPr>
          <w:rFonts w:ascii="Century Gothic" w:hAnsi="Century Gothic" w:cs="Arial"/>
          <w:sz w:val="20"/>
          <w:szCs w:val="20"/>
        </w:rPr>
        <w:t xml:space="preserve"> subject to </w:t>
      </w:r>
      <w:r w:rsidR="004C73A7" w:rsidRPr="00F81594">
        <w:rPr>
          <w:rFonts w:ascii="Century Gothic" w:hAnsi="Century Gothic" w:cs="Arial"/>
          <w:sz w:val="20"/>
          <w:szCs w:val="20"/>
        </w:rPr>
        <w:t xml:space="preserve">satisfactory pre-employment checks including </w:t>
      </w:r>
      <w:r w:rsidRPr="00F81594">
        <w:rPr>
          <w:rFonts w:ascii="Century Gothic" w:hAnsi="Century Gothic" w:cs="Arial"/>
          <w:sz w:val="20"/>
          <w:szCs w:val="20"/>
        </w:rPr>
        <w:t xml:space="preserve">enhanced DBS </w:t>
      </w:r>
      <w:r w:rsidR="004C73A7" w:rsidRPr="00F81594">
        <w:rPr>
          <w:rFonts w:ascii="Century Gothic" w:hAnsi="Century Gothic" w:cs="Arial"/>
          <w:sz w:val="20"/>
          <w:szCs w:val="20"/>
        </w:rPr>
        <w:t>clearance and Right to Work in the UK</w:t>
      </w:r>
      <w:r w:rsidRPr="00F81594">
        <w:rPr>
          <w:rFonts w:ascii="Century Gothic" w:hAnsi="Century Gothic" w:cs="Arial"/>
          <w:sz w:val="20"/>
          <w:szCs w:val="20"/>
        </w:rPr>
        <w:t>.</w:t>
      </w:r>
      <w:r w:rsidR="004C73A7" w:rsidRPr="00F81594">
        <w:rPr>
          <w:rFonts w:ascii="Century Gothic" w:hAnsi="Century Gothic" w:cs="Arial"/>
          <w:sz w:val="20"/>
          <w:szCs w:val="20"/>
        </w:rPr>
        <w:t xml:space="preserve">  For more information on Safer Recruitment please see the Information for Applicants pack</w:t>
      </w:r>
      <w:r w:rsidR="00F81594">
        <w:rPr>
          <w:rFonts w:ascii="Century Gothic" w:hAnsi="Century Gothic" w:cs="Arial"/>
          <w:sz w:val="20"/>
          <w:szCs w:val="20"/>
        </w:rPr>
        <w:t>.</w:t>
      </w:r>
    </w:p>
    <w:sectPr w:rsidR="00632913" w:rsidRPr="00F81594" w:rsidSect="004C73A7">
      <w:headerReference w:type="default" r:id="rId13"/>
      <w:footerReference w:type="default" r:id="rId14"/>
      <w:headerReference w:type="first" r:id="rId15"/>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37D5" w14:textId="77777777" w:rsidR="00DF3335" w:rsidRDefault="00DF3335" w:rsidP="00996AC1">
      <w:pPr>
        <w:spacing w:after="0" w:line="240" w:lineRule="auto"/>
      </w:pPr>
      <w:r>
        <w:separator/>
      </w:r>
    </w:p>
  </w:endnote>
  <w:endnote w:type="continuationSeparator" w:id="0">
    <w:p w14:paraId="729AE559" w14:textId="77777777" w:rsidR="00DF3335" w:rsidRDefault="00DF3335" w:rsidP="009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373" w14:textId="77777777" w:rsidR="00DF3335" w:rsidRPr="00060483" w:rsidRDefault="00DF3335" w:rsidP="00573E46">
    <w:pPr>
      <w:pStyle w:val="Footer"/>
      <w:jc w:val="center"/>
      <w:rPr>
        <w:sz w:val="16"/>
      </w:rPr>
    </w:pPr>
    <w:r w:rsidRPr="00060483">
      <w:rPr>
        <w:b/>
        <w:sz w:val="16"/>
      </w:rPr>
      <w:t>SAND Academies Trust</w:t>
    </w:r>
  </w:p>
  <w:p w14:paraId="0124BDB7" w14:textId="77777777" w:rsidR="00DF3335" w:rsidRPr="00060483" w:rsidRDefault="00DF3335" w:rsidP="00573E46">
    <w:pPr>
      <w:pStyle w:val="Footer"/>
      <w:jc w:val="center"/>
      <w:rPr>
        <w:sz w:val="14"/>
      </w:rPr>
    </w:pPr>
    <w:r w:rsidRPr="00060483">
      <w:rPr>
        <w:sz w:val="14"/>
      </w:rPr>
      <w:t>CEO &amp; Executive Headteacher: Lyn Dance</w:t>
    </w:r>
  </w:p>
  <w:p w14:paraId="798ECC07" w14:textId="77777777" w:rsidR="00DF3335" w:rsidRPr="00060483" w:rsidRDefault="00DF3335" w:rsidP="00573E46">
    <w:pPr>
      <w:pStyle w:val="Footer"/>
      <w:jc w:val="center"/>
      <w:rPr>
        <w:sz w:val="14"/>
      </w:rPr>
    </w:pPr>
    <w:r w:rsidRPr="00060483">
      <w:rPr>
        <w:sz w:val="14"/>
      </w:rPr>
      <w:t>Registered in England: Company Number 11968610</w:t>
    </w:r>
  </w:p>
  <w:p w14:paraId="7636225E" w14:textId="5F3672CF" w:rsidR="00DF3335" w:rsidRPr="00060483" w:rsidRDefault="00DF3335" w:rsidP="00573E46">
    <w:pPr>
      <w:pStyle w:val="Footer"/>
      <w:jc w:val="center"/>
      <w:rPr>
        <w:sz w:val="14"/>
      </w:rPr>
    </w:pPr>
    <w:r w:rsidRPr="00060483">
      <w:rPr>
        <w:sz w:val="14"/>
      </w:rPr>
      <w:t xml:space="preserve">Registered Office: </w:t>
    </w:r>
    <w:r>
      <w:rPr>
        <w:sz w:val="14"/>
      </w:rPr>
      <w:t xml:space="preserve">c/o </w:t>
    </w:r>
    <w:r w:rsidRPr="00060483">
      <w:rPr>
        <w:sz w:val="14"/>
      </w:rPr>
      <w:t>The Milestone School, Longford Lane, Gloucester, GL2 9EU - Telephone: 01452 874000 – www.sandmat.uk</w:t>
    </w:r>
  </w:p>
  <w:p w14:paraId="15D16AA9" w14:textId="77777777" w:rsidR="00DF3335" w:rsidRPr="00060483" w:rsidRDefault="00DF3335" w:rsidP="00573E46">
    <w:pPr>
      <w:pStyle w:val="Footer"/>
      <w:jc w:val="center"/>
      <w:rPr>
        <w:sz w:val="14"/>
      </w:rPr>
    </w:pPr>
  </w:p>
  <w:p w14:paraId="1DF58846" w14:textId="77777777" w:rsidR="00DF3335" w:rsidRPr="00060483" w:rsidRDefault="00DF3335" w:rsidP="00573E46">
    <w:pPr>
      <w:pStyle w:val="Footer"/>
      <w:jc w:val="center"/>
      <w:rPr>
        <w:sz w:val="12"/>
        <w:szCs w:val="20"/>
      </w:rPr>
    </w:pPr>
    <w:proofErr w:type="spellStart"/>
    <w:r w:rsidRPr="00060483">
      <w:rPr>
        <w:b/>
        <w:bCs/>
        <w:sz w:val="12"/>
        <w:szCs w:val="20"/>
      </w:rPr>
      <w:t>Battledown</w:t>
    </w:r>
    <w:proofErr w:type="spellEnd"/>
    <w:r w:rsidRPr="00060483">
      <w:rPr>
        <w:b/>
        <w:bCs/>
        <w:sz w:val="12"/>
        <w:szCs w:val="20"/>
      </w:rPr>
      <w:t xml:space="preserve"> Centre for Children &amp; Families</w:t>
    </w:r>
    <w:r w:rsidRPr="00060483">
      <w:rPr>
        <w:sz w:val="12"/>
        <w:szCs w:val="20"/>
      </w:rPr>
      <w:t xml:space="preserve">: </w:t>
    </w:r>
    <w:hyperlink r:id="rId1" w:history="1">
      <w:r w:rsidRPr="00C0534F">
        <w:rPr>
          <w:rStyle w:val="Hyperlink"/>
          <w:sz w:val="12"/>
          <w:szCs w:val="20"/>
        </w:rPr>
        <w:t>www.battledown.org.uk</w:t>
      </w:r>
    </w:hyperlink>
    <w:r>
      <w:rPr>
        <w:sz w:val="12"/>
        <w:szCs w:val="20"/>
      </w:rPr>
      <w:t xml:space="preserve"> </w:t>
    </w:r>
    <w:r w:rsidRPr="00060483">
      <w:rPr>
        <w:sz w:val="12"/>
        <w:szCs w:val="20"/>
      </w:rPr>
      <w:t xml:space="preserve"> • </w:t>
    </w:r>
    <w:r w:rsidRPr="00060483">
      <w:rPr>
        <w:b/>
        <w:bCs/>
        <w:sz w:val="12"/>
        <w:szCs w:val="20"/>
      </w:rPr>
      <w:t>The Milestone School</w:t>
    </w:r>
    <w:r w:rsidRPr="00060483">
      <w:rPr>
        <w:sz w:val="12"/>
        <w:szCs w:val="20"/>
      </w:rPr>
      <w:t xml:space="preserve">: </w:t>
    </w:r>
    <w:hyperlink r:id="rId2" w:history="1">
      <w:r w:rsidRPr="00C0534F">
        <w:rPr>
          <w:rStyle w:val="Hyperlink"/>
          <w:sz w:val="12"/>
          <w:szCs w:val="20"/>
        </w:rPr>
        <w:t>www.themilestoneschool.co.uk</w:t>
      </w:r>
    </w:hyperlink>
    <w:r>
      <w:rPr>
        <w:sz w:val="12"/>
        <w:szCs w:val="20"/>
      </w:rPr>
      <w:t xml:space="preserve"> </w:t>
    </w:r>
  </w:p>
  <w:p w14:paraId="6F79A5B7" w14:textId="029B8A23" w:rsidR="00DF3335" w:rsidRPr="00060483" w:rsidRDefault="00DF3335" w:rsidP="00573E46">
    <w:pPr>
      <w:pStyle w:val="Footer"/>
      <w:jc w:val="center"/>
      <w:rPr>
        <w:sz w:val="12"/>
        <w:szCs w:val="20"/>
      </w:rPr>
    </w:pPr>
    <w:r w:rsidRPr="00060483">
      <w:rPr>
        <w:b/>
        <w:bCs/>
        <w:sz w:val="12"/>
        <w:szCs w:val="20"/>
      </w:rPr>
      <w:t>Paternoster School</w:t>
    </w:r>
    <w:r w:rsidRPr="00060483">
      <w:rPr>
        <w:sz w:val="12"/>
        <w:szCs w:val="20"/>
      </w:rPr>
      <w:t xml:space="preserve">: </w:t>
    </w:r>
    <w:hyperlink r:id="rId3" w:history="1">
      <w:r w:rsidRPr="00C0534F">
        <w:rPr>
          <w:rStyle w:val="Hyperlink"/>
          <w:sz w:val="12"/>
          <w:szCs w:val="20"/>
        </w:rPr>
        <w:t>www.paternosterschool.co.uk</w:t>
      </w:r>
    </w:hyperlink>
    <w:r>
      <w:rPr>
        <w:sz w:val="12"/>
        <w:szCs w:val="20"/>
      </w:rPr>
      <w:t xml:space="preserve"> </w:t>
    </w:r>
    <w:r w:rsidRPr="00060483">
      <w:rPr>
        <w:sz w:val="12"/>
        <w:szCs w:val="20"/>
      </w:rPr>
      <w:t xml:space="preserve"> • </w:t>
    </w:r>
    <w:r w:rsidRPr="00060483">
      <w:rPr>
        <w:b/>
        <w:bCs/>
        <w:sz w:val="12"/>
        <w:szCs w:val="20"/>
      </w:rPr>
      <w:t>Belmont School</w:t>
    </w:r>
    <w:r w:rsidRPr="00060483">
      <w:rPr>
        <w:sz w:val="12"/>
        <w:szCs w:val="20"/>
      </w:rPr>
      <w:t xml:space="preserve">: </w:t>
    </w:r>
    <w:hyperlink r:id="rId4" w:history="1">
      <w:r w:rsidRPr="00C0534F">
        <w:rPr>
          <w:rStyle w:val="Hyperlink"/>
          <w:sz w:val="12"/>
          <w:szCs w:val="20"/>
        </w:rPr>
        <w:t>www.belmont.gloucs.sch.uk</w:t>
      </w:r>
    </w:hyperlink>
    <w:r>
      <w:rPr>
        <w:sz w:val="12"/>
        <w:szCs w:val="20"/>
      </w:rPr>
      <w:t xml:space="preserve"> </w:t>
    </w:r>
    <w:r w:rsidRPr="00060483">
      <w:rPr>
        <w:sz w:val="12"/>
        <w:szCs w:val="20"/>
      </w:rPr>
      <w:t xml:space="preserve">• </w:t>
    </w:r>
    <w:r>
      <w:rPr>
        <w:b/>
        <w:bCs/>
        <w:sz w:val="12"/>
        <w:szCs w:val="20"/>
      </w:rPr>
      <w:t>Willow Primary Academy</w:t>
    </w:r>
    <w:r w:rsidRPr="00060483">
      <w:rPr>
        <w:sz w:val="12"/>
        <w:szCs w:val="20"/>
      </w:rPr>
      <w:t xml:space="preserve">: </w:t>
    </w:r>
    <w:hyperlink r:id="rId5" w:history="1">
      <w:r w:rsidRPr="00222FCA">
        <w:rPr>
          <w:rStyle w:val="Hyperlink"/>
          <w:sz w:val="12"/>
          <w:szCs w:val="20"/>
        </w:rPr>
        <w:t>www.tuffleyprimary.co.uk</w:t>
      </w:r>
    </w:hyperlink>
    <w:r>
      <w:rPr>
        <w:sz w:val="12"/>
        <w:szCs w:val="20"/>
      </w:rPr>
      <w:t xml:space="preserve"> </w:t>
    </w:r>
  </w:p>
  <w:p w14:paraId="577324C9" w14:textId="549F8EE1" w:rsidR="00DF3335" w:rsidRPr="000165F9" w:rsidRDefault="00DF3335" w:rsidP="0001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B54F" w14:textId="77777777" w:rsidR="00DF3335" w:rsidRDefault="00DF3335" w:rsidP="00996AC1">
      <w:pPr>
        <w:spacing w:after="0" w:line="240" w:lineRule="auto"/>
      </w:pPr>
      <w:r>
        <w:separator/>
      </w:r>
    </w:p>
  </w:footnote>
  <w:footnote w:type="continuationSeparator" w:id="0">
    <w:p w14:paraId="064C115A" w14:textId="77777777" w:rsidR="00DF3335" w:rsidRDefault="00DF3335" w:rsidP="0099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BC0E" w14:textId="77777777" w:rsidR="00DF3335" w:rsidRDefault="00DF3335" w:rsidP="00996AC1">
    <w:pPr>
      <w:pStyle w:val="Header"/>
      <w:jc w:val="center"/>
      <w:rPr>
        <w:rFonts w:ascii="Arial" w:hAnsi="Arial" w:cs="Arial"/>
        <w:sz w:val="40"/>
        <w:szCs w:val="40"/>
      </w:rPr>
    </w:pPr>
  </w:p>
  <w:p w14:paraId="2D5241D9" w14:textId="77777777" w:rsidR="00DF3335" w:rsidRDefault="00DF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A5A" w14:textId="77777777" w:rsidR="00DF3335" w:rsidRDefault="00DF3335" w:rsidP="004C73A7">
    <w:pPr>
      <w:pStyle w:val="Header"/>
      <w:jc w:val="center"/>
      <w:rPr>
        <w:rFonts w:ascii="Arial" w:hAnsi="Arial" w:cs="Arial"/>
        <w:sz w:val="40"/>
        <w:szCs w:val="40"/>
      </w:rPr>
    </w:pPr>
    <w:r w:rsidRPr="0007244A">
      <w:rPr>
        <w:rFonts w:ascii="Arial" w:hAnsi="Arial" w:cs="Arial"/>
        <w:noProof/>
        <w:lang w:eastAsia="en-GB"/>
      </w:rPr>
      <mc:AlternateContent>
        <mc:Choice Requires="wps">
          <w:drawing>
            <wp:anchor distT="45720" distB="45720" distL="114300" distR="114300" simplePos="0" relativeHeight="251660288" behindDoc="0" locked="0" layoutInCell="1" allowOverlap="1" wp14:anchorId="72D51B58" wp14:editId="5D6F2473">
              <wp:simplePos x="0" y="0"/>
              <wp:positionH relativeFrom="margin">
                <wp:posOffset>2276475</wp:posOffset>
              </wp:positionH>
              <wp:positionV relativeFrom="paragraph">
                <wp:posOffset>26670</wp:posOffset>
              </wp:positionV>
              <wp:extent cx="3735705" cy="4337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433705"/>
                      </a:xfrm>
                      <a:prstGeom prst="rect">
                        <a:avLst/>
                      </a:prstGeom>
                      <a:solidFill>
                        <a:srgbClr val="FFFFFF"/>
                      </a:solidFill>
                      <a:ln w="9525">
                        <a:noFill/>
                        <a:miter lim="800000"/>
                        <a:headEnd/>
                        <a:tailEnd/>
                      </a:ln>
                    </wps:spPr>
                    <wps:txbx>
                      <w:txbxContent>
                        <w:p w14:paraId="1567D442" w14:textId="2DACB50A" w:rsidR="00DF3335" w:rsidRPr="00715B6F" w:rsidRDefault="00DF3335" w:rsidP="004C73A7">
                          <w:pPr>
                            <w:pStyle w:val="Header"/>
                            <w:jc w:val="center"/>
                            <w:rPr>
                              <w:rFonts w:ascii="Arial" w:hAnsi="Arial" w:cs="Arial"/>
                              <w:sz w:val="40"/>
                              <w:szCs w:val="40"/>
                            </w:rPr>
                          </w:pPr>
                          <w:r>
                            <w:rPr>
                              <w:rFonts w:ascii="Arial" w:hAnsi="Arial" w:cs="Arial"/>
                              <w:sz w:val="40"/>
                              <w:szCs w:val="40"/>
                            </w:rPr>
                            <w:t xml:space="preserve">VACANCY </w:t>
                          </w:r>
                          <w:r w:rsidR="00FC5EFD">
                            <w:rPr>
                              <w:rFonts w:ascii="Arial" w:hAnsi="Arial" w:cs="Arial"/>
                              <w:sz w:val="40"/>
                              <w:szCs w:val="40"/>
                            </w:rPr>
                            <w:t>THE MILESTONE</w:t>
                          </w:r>
                        </w:p>
                        <w:p w14:paraId="4B46B36E" w14:textId="77777777" w:rsidR="00DF3335" w:rsidRDefault="00DF3335" w:rsidP="004C7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51B58" id="_x0000_t202" coordsize="21600,21600" o:spt="202" path="m,l,21600r21600,l21600,xe">
              <v:stroke joinstyle="miter"/>
              <v:path gradientshapeok="t" o:connecttype="rect"/>
            </v:shapetype>
            <v:shape id="Text Box 2" o:spid="_x0000_s1026" type="#_x0000_t202" style="position:absolute;left:0;text-align:left;margin-left:179.25pt;margin-top:2.1pt;width:294.15pt;height:34.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" stroked="f">
              <v:textbox>
                <w:txbxContent>
                  <w:p w14:paraId="1567D442" w14:textId="2DACB50A" w:rsidR="00DF3335" w:rsidRPr="00715B6F" w:rsidRDefault="00DF3335" w:rsidP="004C73A7">
                    <w:pPr>
                      <w:pStyle w:val="Header"/>
                      <w:jc w:val="center"/>
                      <w:rPr>
                        <w:rFonts w:ascii="Arial" w:hAnsi="Arial" w:cs="Arial"/>
                        <w:sz w:val="40"/>
                        <w:szCs w:val="40"/>
                      </w:rPr>
                    </w:pPr>
                    <w:r>
                      <w:rPr>
                        <w:rFonts w:ascii="Arial" w:hAnsi="Arial" w:cs="Arial"/>
                        <w:sz w:val="40"/>
                        <w:szCs w:val="40"/>
                      </w:rPr>
                      <w:t xml:space="preserve">VACANCY </w:t>
                    </w:r>
                    <w:r w:rsidR="00FC5EFD">
                      <w:rPr>
                        <w:rFonts w:ascii="Arial" w:hAnsi="Arial" w:cs="Arial"/>
                        <w:sz w:val="40"/>
                        <w:szCs w:val="40"/>
                      </w:rPr>
                      <w:t>THE MILESTONE</w:t>
                    </w:r>
                  </w:p>
                  <w:p w14:paraId="4B46B36E" w14:textId="77777777" w:rsidR="00DF3335" w:rsidRDefault="00DF3335" w:rsidP="004C73A7"/>
                </w:txbxContent>
              </v:textbox>
              <w10:wrap type="square" anchorx="margin"/>
            </v:shape>
          </w:pict>
        </mc:Fallback>
      </mc:AlternateContent>
    </w:r>
    <w:r w:rsidRPr="0007244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8ECB8D5" wp14:editId="2C7BAA68">
              <wp:simplePos x="0" y="0"/>
              <wp:positionH relativeFrom="margin">
                <wp:posOffset>-104775</wp:posOffset>
              </wp:positionH>
              <wp:positionV relativeFrom="paragraph">
                <wp:posOffset>-202565</wp:posOffset>
              </wp:positionV>
              <wp:extent cx="2078355" cy="942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42975"/>
                      </a:xfrm>
                      <a:prstGeom prst="rect">
                        <a:avLst/>
                      </a:prstGeom>
                      <a:solidFill>
                        <a:srgbClr val="FFFFFF"/>
                      </a:solidFill>
                      <a:ln w="9525">
                        <a:noFill/>
                        <a:miter lim="800000"/>
                        <a:headEnd/>
                        <a:tailEnd/>
                      </a:ln>
                    </wps:spPr>
                    <wps:txbx>
                      <w:txbxContent>
                        <w:p w14:paraId="725E596D" w14:textId="77777777" w:rsidR="00DF3335" w:rsidRDefault="00DF3335" w:rsidP="004C73A7">
                          <w:r>
                            <w:rPr>
                              <w:noProof/>
                              <w:lang w:eastAsia="en-GB"/>
                            </w:rPr>
                            <w:drawing>
                              <wp:inline distT="0" distB="0" distL="0" distR="0" wp14:anchorId="28999BF7" wp14:editId="280125D4">
                                <wp:extent cx="1380362" cy="7001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B8D5" id="_x0000_s1027" type="#_x0000_t202" style="position:absolute;left:0;text-align:left;margin-left:-8.25pt;margin-top:-15.95pt;width:163.6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9jIg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" stroked="f">
              <v:textbox>
                <w:txbxContent>
                  <w:p w14:paraId="725E596D" w14:textId="77777777" w:rsidR="00DF3335" w:rsidRDefault="00DF3335" w:rsidP="004C73A7">
                    <w:r>
                      <w:rPr>
                        <w:noProof/>
                        <w:lang w:eastAsia="en-GB"/>
                      </w:rPr>
                      <w:drawing>
                        <wp:inline distT="0" distB="0" distL="0" distR="0" wp14:anchorId="28999BF7" wp14:editId="280125D4">
                          <wp:extent cx="1380362" cy="7001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v:textbox>
              <w10:wrap type="square" anchorx="margin"/>
            </v:shape>
          </w:pict>
        </mc:Fallback>
      </mc:AlternateContent>
    </w:r>
  </w:p>
  <w:p w14:paraId="0E76D096" w14:textId="77777777" w:rsidR="00DF3335" w:rsidRDefault="00DF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DB9"/>
    <w:multiLevelType w:val="hybridMultilevel"/>
    <w:tmpl w:val="2D0ED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2062AD"/>
    <w:multiLevelType w:val="hybridMultilevel"/>
    <w:tmpl w:val="9C28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51"/>
    <w:rsid w:val="000068E0"/>
    <w:rsid w:val="000165F9"/>
    <w:rsid w:val="00064F2B"/>
    <w:rsid w:val="0007244A"/>
    <w:rsid w:val="00084BFA"/>
    <w:rsid w:val="00090C5B"/>
    <w:rsid w:val="000D65BF"/>
    <w:rsid w:val="00111A9E"/>
    <w:rsid w:val="00144828"/>
    <w:rsid w:val="00145C13"/>
    <w:rsid w:val="001927EA"/>
    <w:rsid w:val="001E19EA"/>
    <w:rsid w:val="0023156E"/>
    <w:rsid w:val="0023590E"/>
    <w:rsid w:val="00261B11"/>
    <w:rsid w:val="00267DC6"/>
    <w:rsid w:val="002B3B38"/>
    <w:rsid w:val="002B42F5"/>
    <w:rsid w:val="002C0870"/>
    <w:rsid w:val="002E740D"/>
    <w:rsid w:val="0030765A"/>
    <w:rsid w:val="003722F8"/>
    <w:rsid w:val="00386C6A"/>
    <w:rsid w:val="00393832"/>
    <w:rsid w:val="003D0F3D"/>
    <w:rsid w:val="0044331F"/>
    <w:rsid w:val="00451C85"/>
    <w:rsid w:val="00484E1B"/>
    <w:rsid w:val="004A14F5"/>
    <w:rsid w:val="004A2EE3"/>
    <w:rsid w:val="004C73A7"/>
    <w:rsid w:val="004F4F31"/>
    <w:rsid w:val="00506CEC"/>
    <w:rsid w:val="00513351"/>
    <w:rsid w:val="0055440E"/>
    <w:rsid w:val="00573E46"/>
    <w:rsid w:val="005D4D5C"/>
    <w:rsid w:val="005E2943"/>
    <w:rsid w:val="005F7326"/>
    <w:rsid w:val="0060394B"/>
    <w:rsid w:val="00621772"/>
    <w:rsid w:val="00632913"/>
    <w:rsid w:val="00643257"/>
    <w:rsid w:val="006A5982"/>
    <w:rsid w:val="007864DF"/>
    <w:rsid w:val="007A2116"/>
    <w:rsid w:val="007A2517"/>
    <w:rsid w:val="007D04D2"/>
    <w:rsid w:val="007E1733"/>
    <w:rsid w:val="00814FDC"/>
    <w:rsid w:val="0082783B"/>
    <w:rsid w:val="00836CEF"/>
    <w:rsid w:val="00867253"/>
    <w:rsid w:val="00887970"/>
    <w:rsid w:val="008B035B"/>
    <w:rsid w:val="008C77B4"/>
    <w:rsid w:val="00924ADF"/>
    <w:rsid w:val="00956B8B"/>
    <w:rsid w:val="009667C5"/>
    <w:rsid w:val="00971F24"/>
    <w:rsid w:val="00984678"/>
    <w:rsid w:val="00996AC1"/>
    <w:rsid w:val="009A36D6"/>
    <w:rsid w:val="009C35B8"/>
    <w:rsid w:val="009C4E10"/>
    <w:rsid w:val="00A06B2C"/>
    <w:rsid w:val="00A6082E"/>
    <w:rsid w:val="00A67166"/>
    <w:rsid w:val="00AB67D9"/>
    <w:rsid w:val="00B00352"/>
    <w:rsid w:val="00B4475B"/>
    <w:rsid w:val="00B53394"/>
    <w:rsid w:val="00B80FB9"/>
    <w:rsid w:val="00BB133B"/>
    <w:rsid w:val="00BB358D"/>
    <w:rsid w:val="00BD5B80"/>
    <w:rsid w:val="00BD6AE6"/>
    <w:rsid w:val="00BE4BF3"/>
    <w:rsid w:val="00C03FD4"/>
    <w:rsid w:val="00C07E56"/>
    <w:rsid w:val="00C1459F"/>
    <w:rsid w:val="00C30CBE"/>
    <w:rsid w:val="00C56869"/>
    <w:rsid w:val="00CD48AE"/>
    <w:rsid w:val="00D270D4"/>
    <w:rsid w:val="00D27B60"/>
    <w:rsid w:val="00D716BF"/>
    <w:rsid w:val="00DB685F"/>
    <w:rsid w:val="00DD1B40"/>
    <w:rsid w:val="00DD6666"/>
    <w:rsid w:val="00DF3335"/>
    <w:rsid w:val="00E01C23"/>
    <w:rsid w:val="00E06D9E"/>
    <w:rsid w:val="00E22D8E"/>
    <w:rsid w:val="00E3505F"/>
    <w:rsid w:val="00E63A9F"/>
    <w:rsid w:val="00E73445"/>
    <w:rsid w:val="00E93CE4"/>
    <w:rsid w:val="00EE6CA6"/>
    <w:rsid w:val="00EE766B"/>
    <w:rsid w:val="00F23C87"/>
    <w:rsid w:val="00F61FF1"/>
    <w:rsid w:val="00F81594"/>
    <w:rsid w:val="00FA0259"/>
    <w:rsid w:val="00FA6D31"/>
    <w:rsid w:val="00FC5EFD"/>
    <w:rsid w:val="00FD7E6B"/>
    <w:rsid w:val="00FE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2724EA"/>
  <w15:chartTrackingRefBased/>
  <w15:docId w15:val="{F3B45167-86A2-48C0-AD95-A87EBF2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51"/>
    <w:rPr>
      <w:color w:val="0563C1" w:themeColor="hyperlink"/>
      <w:u w:val="single"/>
    </w:rPr>
  </w:style>
  <w:style w:type="paragraph" w:styleId="BalloonText">
    <w:name w:val="Balloon Text"/>
    <w:basedOn w:val="Normal"/>
    <w:link w:val="BalloonTextChar"/>
    <w:uiPriority w:val="99"/>
    <w:semiHidden/>
    <w:unhideWhenUsed/>
    <w:rsid w:val="00BB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8D"/>
    <w:rPr>
      <w:rFonts w:ascii="Segoe UI" w:hAnsi="Segoe UI" w:cs="Segoe UI"/>
      <w:sz w:val="18"/>
      <w:szCs w:val="18"/>
    </w:rPr>
  </w:style>
  <w:style w:type="paragraph" w:styleId="Header">
    <w:name w:val="header"/>
    <w:basedOn w:val="Normal"/>
    <w:link w:val="HeaderChar"/>
    <w:uiPriority w:val="99"/>
    <w:unhideWhenUsed/>
    <w:rsid w:val="009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C1"/>
  </w:style>
  <w:style w:type="paragraph" w:styleId="Footer">
    <w:name w:val="footer"/>
    <w:basedOn w:val="Normal"/>
    <w:link w:val="FooterChar"/>
    <w:uiPriority w:val="99"/>
    <w:unhideWhenUsed/>
    <w:rsid w:val="009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C1"/>
  </w:style>
  <w:style w:type="paragraph" w:styleId="ListParagraph">
    <w:name w:val="List Paragraph"/>
    <w:basedOn w:val="Normal"/>
    <w:uiPriority w:val="34"/>
    <w:qFormat/>
    <w:rsid w:val="0007244A"/>
    <w:pPr>
      <w:ind w:left="720"/>
      <w:contextualSpacing/>
    </w:pPr>
  </w:style>
  <w:style w:type="character" w:customStyle="1" w:styleId="UnresolvedMention1">
    <w:name w:val="Unresolved Mention1"/>
    <w:basedOn w:val="DefaultParagraphFont"/>
    <w:uiPriority w:val="99"/>
    <w:semiHidden/>
    <w:unhideWhenUsed/>
    <w:rsid w:val="004C73A7"/>
    <w:rPr>
      <w:color w:val="605E5C"/>
      <w:shd w:val="clear" w:color="auto" w:fill="E1DFDD"/>
    </w:rPr>
  </w:style>
  <w:style w:type="paragraph" w:customStyle="1" w:styleId="Default">
    <w:name w:val="Default"/>
    <w:rsid w:val="001E19E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1E1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sandma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dmat.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hemilestone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ternosterschool.co.uk" TargetMode="External"/><Relationship Id="rId2" Type="http://schemas.openxmlformats.org/officeDocument/2006/relationships/hyperlink" Target="http://www.themilestoneschool.co.uk" TargetMode="External"/><Relationship Id="rId1" Type="http://schemas.openxmlformats.org/officeDocument/2006/relationships/hyperlink" Target="http://www.battledown.org.uk" TargetMode="External"/><Relationship Id="rId5" Type="http://schemas.openxmlformats.org/officeDocument/2006/relationships/hyperlink" Target="http://www.tuffleyprimary.co.uk" TargetMode="External"/><Relationship Id="rId4" Type="http://schemas.openxmlformats.org/officeDocument/2006/relationships/hyperlink" Target="http://www.belmont.gloucs.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724B6-67D1-4BFB-9517-818AE6678795}">
  <ds:schemaRefs>
    <ds:schemaRef ds:uri="http://schemas.microsoft.com/office/2006/metadata/properties"/>
    <ds:schemaRef ds:uri="http://schemas.microsoft.com/office/infopath/2007/PartnerControls"/>
    <ds:schemaRef ds:uri="6eaa5611-c863-4c00-8e75-fe8a3a0f2588"/>
    <ds:schemaRef ds:uri="1ad05f2f-a2d7-4591-a186-b80eee560735"/>
  </ds:schemaRefs>
</ds:datastoreItem>
</file>

<file path=customXml/itemProps2.xml><?xml version="1.0" encoding="utf-8"?>
<ds:datastoreItem xmlns:ds="http://schemas.openxmlformats.org/officeDocument/2006/customXml" ds:itemID="{662DED7B-E17B-48F6-9B87-43F939DF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2D6B-98A4-4BEF-BCD5-50380519C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Milestone Academy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Fox</dc:creator>
  <cp:keywords/>
  <dc:description/>
  <cp:lastModifiedBy>Karen Laird</cp:lastModifiedBy>
  <cp:revision>10</cp:revision>
  <cp:lastPrinted>2021-10-01T06:57:00Z</cp:lastPrinted>
  <dcterms:created xsi:type="dcterms:W3CDTF">2022-11-10T11:41:00Z</dcterms:created>
  <dcterms:modified xsi:type="dcterms:W3CDTF">2022-11-10T11:48:00Z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MediaServiceImageTags">
    <vt:lpwstr/>
  </property>
</Properties>
</file>