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ABD66" w14:textId="1B482E12" w:rsidR="00D049E4" w:rsidRDefault="00814404" w:rsidP="2693691B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3B1C16D8" wp14:editId="3FA5400C">
            <wp:extent cx="1009650" cy="54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B378F" w14:textId="5452DBC0" w:rsidR="00D049E4" w:rsidRDefault="00D049E4" w:rsidP="00220D88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</w:p>
    <w:tbl>
      <w:tblPr>
        <w:tblW w:w="10173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686"/>
      </w:tblGrid>
      <w:tr w:rsidR="001C467E" w:rsidRPr="00566C04" w14:paraId="106F28C0" w14:textId="77777777" w:rsidTr="00492829">
        <w:trPr>
          <w:trHeight w:val="559"/>
        </w:trPr>
        <w:tc>
          <w:tcPr>
            <w:tcW w:w="6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05A809" w14:textId="77777777" w:rsidR="00831D29" w:rsidRPr="00566C04" w:rsidRDefault="00831D29" w:rsidP="00831D29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</w:p>
          <w:p w14:paraId="3395032B" w14:textId="46A4E406" w:rsidR="006A4154" w:rsidRPr="00566C04" w:rsidRDefault="00831D29" w:rsidP="006A4154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566C04">
              <w:rPr>
                <w:rFonts w:eastAsia="Times New Roman" w:cstheme="minorHAnsi"/>
                <w:b/>
                <w:bCs/>
                <w:lang w:val="en-US"/>
              </w:rPr>
              <w:t>POST TITLE</w:t>
            </w:r>
            <w:r w:rsidRPr="00566C04">
              <w:rPr>
                <w:rFonts w:eastAsia="Times New Roman" w:cstheme="minorHAnsi"/>
                <w:lang w:val="en-US"/>
              </w:rPr>
              <w:t xml:space="preserve">:    </w:t>
            </w:r>
            <w:r w:rsidR="1B208208" w:rsidRPr="00566C04">
              <w:rPr>
                <w:rFonts w:eastAsia="Times New Roman" w:cstheme="minorHAnsi"/>
                <w:lang w:val="en-US"/>
              </w:rPr>
              <w:t>Catering Manager</w:t>
            </w:r>
            <w:r w:rsidR="00880F2B">
              <w:rPr>
                <w:rFonts w:eastAsia="Times New Roman" w:cstheme="minorHAnsi"/>
                <w:lang w:val="en-US"/>
              </w:rPr>
              <w:t xml:space="preserve"> </w:t>
            </w:r>
            <w:r w:rsidR="00880F2B" w:rsidRPr="003C3D30">
              <w:rPr>
                <w:rFonts w:eastAsia="Times New Roman" w:cstheme="minorHAnsi"/>
                <w:color w:val="0D0D0D" w:themeColor="text1" w:themeTint="F2"/>
                <w:lang w:val="en-US"/>
              </w:rPr>
              <w:t>– Secondary School</w:t>
            </w:r>
          </w:p>
          <w:p w14:paraId="5A39BBE3" w14:textId="77777777" w:rsidR="00831D29" w:rsidRPr="00566C04" w:rsidRDefault="00831D29" w:rsidP="00831D29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3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C8F396" w14:textId="77777777" w:rsidR="00831D29" w:rsidRPr="00566C04" w:rsidRDefault="00831D29" w:rsidP="00831D29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</w:p>
          <w:p w14:paraId="26383F49" w14:textId="245ADC3C" w:rsidR="00814404" w:rsidRDefault="6A96F0EF" w:rsidP="00814404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  <w:r w:rsidRPr="00566C04">
              <w:rPr>
                <w:rFonts w:eastAsia="Times New Roman" w:cstheme="minorHAnsi"/>
                <w:b/>
                <w:bCs/>
                <w:lang w:val="en-US"/>
              </w:rPr>
              <w:t>GRADE</w:t>
            </w:r>
            <w:r w:rsidR="7CC4DA51" w:rsidRPr="00566C04">
              <w:rPr>
                <w:rFonts w:eastAsia="Times New Roman" w:cstheme="minorHAnsi"/>
                <w:b/>
                <w:bCs/>
                <w:lang w:val="en-US"/>
              </w:rPr>
              <w:t>/SALARY</w:t>
            </w:r>
            <w:r w:rsidR="5BDFF329" w:rsidRPr="00566C04">
              <w:rPr>
                <w:rFonts w:eastAsia="Times New Roman" w:cstheme="minorHAnsi"/>
                <w:b/>
                <w:bCs/>
                <w:lang w:val="en-US"/>
              </w:rPr>
              <w:t>:</w:t>
            </w:r>
            <w:r w:rsidR="00994DD4">
              <w:rPr>
                <w:rFonts w:eastAsia="Times New Roman" w:cstheme="minorHAnsi"/>
                <w:b/>
                <w:bCs/>
                <w:lang w:val="en-US"/>
              </w:rPr>
              <w:t xml:space="preserve"> </w:t>
            </w:r>
            <w:r w:rsidR="003C3D30">
              <w:rPr>
                <w:rFonts w:eastAsia="Times New Roman" w:cstheme="minorHAnsi"/>
                <w:b/>
                <w:bCs/>
                <w:lang w:val="en-US"/>
              </w:rPr>
              <w:t xml:space="preserve">£32,200 pro </w:t>
            </w:r>
            <w:r w:rsidR="00FF0FBB">
              <w:rPr>
                <w:rFonts w:eastAsia="Times New Roman" w:cstheme="minorHAnsi"/>
                <w:b/>
                <w:bCs/>
                <w:lang w:val="en-US"/>
              </w:rPr>
              <w:t>Rota</w:t>
            </w:r>
          </w:p>
          <w:p w14:paraId="4D32DF64" w14:textId="70545D54" w:rsidR="00D1227F" w:rsidRPr="00566C04" w:rsidRDefault="00D1227F" w:rsidP="00814404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  <w:r>
              <w:rPr>
                <w:rFonts w:eastAsia="Times New Roman" w:cstheme="minorHAnsi"/>
                <w:b/>
                <w:bCs/>
                <w:lang w:val="en-US"/>
              </w:rPr>
              <w:t xml:space="preserve">Hours of </w:t>
            </w:r>
            <w:r w:rsidR="00FF0FBB">
              <w:rPr>
                <w:rFonts w:eastAsia="Times New Roman" w:cstheme="minorHAnsi"/>
                <w:b/>
                <w:bCs/>
                <w:lang w:val="en-US"/>
              </w:rPr>
              <w:t>work:</w:t>
            </w:r>
            <w:r>
              <w:rPr>
                <w:rFonts w:eastAsia="Times New Roman" w:cstheme="minorHAnsi"/>
                <w:b/>
                <w:bCs/>
                <w:lang w:val="en-US"/>
              </w:rPr>
              <w:t xml:space="preserve"> </w:t>
            </w:r>
            <w:r w:rsidR="003C3D30">
              <w:rPr>
                <w:rFonts w:eastAsia="Times New Roman" w:cstheme="minorHAnsi"/>
                <w:b/>
                <w:bCs/>
                <w:lang w:val="en-US"/>
              </w:rPr>
              <w:t>40 hours per week</w:t>
            </w:r>
            <w:r w:rsidR="00FF0FBB">
              <w:rPr>
                <w:rFonts w:eastAsia="Times New Roman" w:cstheme="minorHAnsi"/>
                <w:b/>
                <w:bCs/>
                <w:lang w:val="en-US"/>
              </w:rPr>
              <w:t xml:space="preserve">, 40 weeks </w:t>
            </w:r>
            <w:proofErr w:type="gramStart"/>
            <w:r w:rsidR="00FF0FBB">
              <w:rPr>
                <w:rFonts w:eastAsia="Times New Roman" w:cstheme="minorHAnsi"/>
                <w:b/>
                <w:bCs/>
                <w:lang w:val="en-US"/>
              </w:rPr>
              <w:t>( Term</w:t>
            </w:r>
            <w:proofErr w:type="gramEnd"/>
            <w:r w:rsidR="00FF0FBB">
              <w:rPr>
                <w:rFonts w:eastAsia="Times New Roman" w:cstheme="minorHAnsi"/>
                <w:b/>
                <w:bCs/>
                <w:lang w:val="en-US"/>
              </w:rPr>
              <w:t xml:space="preserve"> Time plus 2 Weeks )</w:t>
            </w:r>
          </w:p>
          <w:p w14:paraId="5FE4B7F3" w14:textId="4B5EA5FA" w:rsidR="00BE140C" w:rsidRPr="00566C04" w:rsidRDefault="00BE140C" w:rsidP="4B1F4216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</w:p>
        </w:tc>
      </w:tr>
      <w:tr w:rsidR="001C467E" w:rsidRPr="00566C04" w14:paraId="49B5BA2E" w14:textId="77777777" w:rsidTr="58841E7D">
        <w:trPr>
          <w:trHeight w:val="332"/>
        </w:trPr>
        <w:tc>
          <w:tcPr>
            <w:tcW w:w="1017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A3D3EC" w14:textId="77777777" w:rsidR="00831D29" w:rsidRPr="00566C04" w:rsidRDefault="00831D29" w:rsidP="00831D29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</w:p>
          <w:p w14:paraId="1E1F7AFE" w14:textId="14D3BC34" w:rsidR="00831D29" w:rsidRPr="00566C04" w:rsidRDefault="00831D29" w:rsidP="271C5820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566C04">
              <w:rPr>
                <w:rFonts w:eastAsia="Times New Roman" w:cstheme="minorHAnsi"/>
                <w:b/>
                <w:bCs/>
                <w:lang w:val="en-US"/>
              </w:rPr>
              <w:t>RESPONSIBLE TO</w:t>
            </w:r>
            <w:r w:rsidRPr="00566C04">
              <w:rPr>
                <w:rFonts w:eastAsia="Times New Roman" w:cstheme="minorHAnsi"/>
                <w:lang w:val="en-US"/>
              </w:rPr>
              <w:t xml:space="preserve">:  </w:t>
            </w:r>
            <w:r w:rsidR="7FA197FD" w:rsidRPr="00566C04">
              <w:rPr>
                <w:rFonts w:eastAsia="Times New Roman" w:cstheme="minorHAnsi"/>
                <w:lang w:val="en-US"/>
              </w:rPr>
              <w:t>Trust Catering Operations Manager</w:t>
            </w:r>
          </w:p>
          <w:p w14:paraId="0D0B940D" w14:textId="77777777" w:rsidR="00831D29" w:rsidRPr="00566C04" w:rsidRDefault="00831D29" w:rsidP="00831D29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</w:p>
        </w:tc>
      </w:tr>
    </w:tbl>
    <w:p w14:paraId="60061E4C" w14:textId="7E48BBFE" w:rsidR="00831D29" w:rsidRPr="00DE6913" w:rsidRDefault="00831D29" w:rsidP="42CFD579">
      <w:pPr>
        <w:autoSpaceDE w:val="0"/>
        <w:autoSpaceDN w:val="0"/>
        <w:adjustRightInd w:val="0"/>
        <w:spacing w:after="0" w:line="240" w:lineRule="auto"/>
      </w:pPr>
    </w:p>
    <w:p w14:paraId="461A8B3D" w14:textId="675C7AE0" w:rsidR="05F67357" w:rsidRPr="003C3D30" w:rsidRDefault="05F67357" w:rsidP="58841E7D">
      <w:pPr>
        <w:spacing w:after="0" w:line="240" w:lineRule="auto"/>
        <w:jc w:val="both"/>
        <w:rPr>
          <w:rFonts w:eastAsia="Times New Roman" w:cstheme="minorHAnsi"/>
          <w:color w:val="0D0D0D" w:themeColor="text1" w:themeTint="F2"/>
        </w:rPr>
      </w:pPr>
      <w:r w:rsidRPr="00566C04">
        <w:rPr>
          <w:rFonts w:eastAsia="Times New Roman" w:cstheme="minorHAnsi"/>
          <w:b/>
          <w:bCs/>
        </w:rPr>
        <w:t>Location:</w:t>
      </w:r>
      <w:r w:rsidR="000312E0">
        <w:rPr>
          <w:rFonts w:eastAsia="Times New Roman" w:cstheme="minorHAnsi"/>
          <w:b/>
          <w:bCs/>
        </w:rPr>
        <w:t xml:space="preserve"> </w:t>
      </w:r>
      <w:r w:rsidR="000312E0" w:rsidRPr="003C3D30">
        <w:rPr>
          <w:rFonts w:eastAsia="Times New Roman" w:cstheme="minorHAnsi"/>
          <w:b/>
          <w:bCs/>
          <w:color w:val="0D0D0D" w:themeColor="text1" w:themeTint="F2"/>
        </w:rPr>
        <w:t>Sir Bernard Lovell</w:t>
      </w:r>
    </w:p>
    <w:p w14:paraId="3DEEC669" w14:textId="77777777" w:rsidR="009310AF" w:rsidRPr="00566C04" w:rsidRDefault="009310AF" w:rsidP="009310AF">
      <w:pPr>
        <w:spacing w:after="0" w:line="240" w:lineRule="auto"/>
        <w:ind w:left="2160"/>
        <w:jc w:val="both"/>
        <w:rPr>
          <w:rFonts w:eastAsia="Times New Roman" w:cstheme="minorHAnsi"/>
          <w:lang w:val="en-US"/>
        </w:rPr>
      </w:pPr>
    </w:p>
    <w:p w14:paraId="282AEB34" w14:textId="7365818C" w:rsidR="00306169" w:rsidRPr="00566C04" w:rsidRDefault="00306169" w:rsidP="58841E7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n-US"/>
        </w:rPr>
      </w:pPr>
      <w:r w:rsidRPr="00566C04">
        <w:rPr>
          <w:rFonts w:cstheme="minorHAnsi"/>
          <w:b/>
          <w:bCs/>
        </w:rPr>
        <w:t>Purpose of role</w:t>
      </w:r>
      <w:r w:rsidR="1453113E" w:rsidRPr="00566C04">
        <w:rPr>
          <w:rFonts w:cstheme="minorHAnsi"/>
          <w:b/>
          <w:bCs/>
        </w:rPr>
        <w:t>:</w:t>
      </w:r>
      <w:r w:rsidR="229FC02A" w:rsidRPr="00566C04">
        <w:rPr>
          <w:rFonts w:cstheme="minorHAnsi"/>
          <w:b/>
          <w:bCs/>
        </w:rPr>
        <w:t xml:space="preserve"> </w:t>
      </w:r>
      <w:r w:rsidR="2AEBE5C5" w:rsidRPr="00566C04">
        <w:rPr>
          <w:rFonts w:eastAsia="Times New Roman" w:cstheme="minorHAnsi"/>
          <w:color w:val="000000" w:themeColor="text1"/>
          <w:lang w:val="en-US"/>
        </w:rPr>
        <w:t>To provide an efficient and effective catering service in line with Trust</w:t>
      </w:r>
      <w:r w:rsidR="00566C04" w:rsidRPr="00566C04">
        <w:rPr>
          <w:rFonts w:eastAsia="Times New Roman" w:cstheme="minorHAnsi"/>
          <w:color w:val="000000" w:themeColor="text1"/>
          <w:lang w:val="en-US"/>
        </w:rPr>
        <w:t xml:space="preserve"> Zest Catering </w:t>
      </w:r>
      <w:r w:rsidR="2AEBE5C5" w:rsidRPr="00566C04">
        <w:rPr>
          <w:rFonts w:eastAsia="Times New Roman" w:cstheme="minorHAnsi"/>
          <w:color w:val="000000" w:themeColor="text1"/>
          <w:lang w:val="en-US"/>
        </w:rPr>
        <w:t>/school standards of service, quality and presentation, whilst complying with legislation and financial target</w:t>
      </w:r>
      <w:r w:rsidR="78C1615D" w:rsidRPr="00566C04">
        <w:rPr>
          <w:rFonts w:eastAsia="Times New Roman" w:cstheme="minorHAnsi"/>
          <w:color w:val="000000" w:themeColor="text1"/>
          <w:lang w:val="en-US"/>
        </w:rPr>
        <w:t xml:space="preserve">s while </w:t>
      </w:r>
      <w:r w:rsidR="78C1615D" w:rsidRPr="00566C04">
        <w:rPr>
          <w:rFonts w:eastAsia="Calibri" w:cstheme="minorHAnsi"/>
          <w:color w:val="000000" w:themeColor="text1"/>
          <w:lang w:val="en-US"/>
        </w:rPr>
        <w:t xml:space="preserve">providing a warm welcome to students, staff and visitors, so that the reputation of the Trust’s catering function is enhanced. </w:t>
      </w:r>
      <w:r w:rsidR="78C1615D" w:rsidRPr="00566C04">
        <w:rPr>
          <w:rFonts w:eastAsia="Times New Roman" w:cstheme="minorHAnsi"/>
          <w:lang w:val="en-US"/>
        </w:rPr>
        <w:t xml:space="preserve"> </w:t>
      </w:r>
    </w:p>
    <w:p w14:paraId="58301BBA" w14:textId="63304F48" w:rsidR="58841E7D" w:rsidRPr="00566C04" w:rsidRDefault="58841E7D" w:rsidP="58841E7D">
      <w:pPr>
        <w:spacing w:after="0" w:line="240" w:lineRule="auto"/>
        <w:jc w:val="both"/>
        <w:rPr>
          <w:rFonts w:eastAsia="Times New Roman" w:cstheme="minorHAnsi"/>
          <w:lang w:val="en-US"/>
        </w:rPr>
      </w:pPr>
    </w:p>
    <w:p w14:paraId="03707E41" w14:textId="516FA6AF" w:rsidR="54189067" w:rsidRDefault="54189067" w:rsidP="58841E7D">
      <w:pPr>
        <w:spacing w:after="0" w:line="240" w:lineRule="auto"/>
        <w:jc w:val="both"/>
        <w:rPr>
          <w:rFonts w:eastAsia="Times New Roman" w:cstheme="minorHAnsi"/>
          <w:lang w:val="en-US"/>
        </w:rPr>
      </w:pPr>
      <w:r w:rsidRPr="00566C04">
        <w:rPr>
          <w:rFonts w:eastAsia="Times New Roman" w:cstheme="minorHAnsi"/>
          <w:b/>
          <w:bCs/>
          <w:lang w:val="en-US"/>
        </w:rPr>
        <w:t xml:space="preserve">Responsible for:  </w:t>
      </w:r>
      <w:r w:rsidRPr="00566C04">
        <w:rPr>
          <w:rFonts w:eastAsia="Times New Roman" w:cstheme="minorHAnsi"/>
          <w:lang w:val="en-US"/>
        </w:rPr>
        <w:t>Catering team in the management of the catering service in all areas of the operation</w:t>
      </w:r>
    </w:p>
    <w:p w14:paraId="48663AB2" w14:textId="77777777" w:rsidR="00E56EC2" w:rsidRDefault="00E56EC2" w:rsidP="58841E7D">
      <w:pPr>
        <w:spacing w:after="0" w:line="240" w:lineRule="auto"/>
        <w:jc w:val="both"/>
        <w:rPr>
          <w:rFonts w:eastAsia="Times New Roman" w:cstheme="minorHAnsi"/>
          <w:lang w:val="en-US"/>
        </w:rPr>
      </w:pPr>
    </w:p>
    <w:p w14:paraId="607927EE" w14:textId="0EEFA7B8" w:rsidR="58841E7D" w:rsidRPr="00566C04" w:rsidRDefault="58841E7D" w:rsidP="58841E7D">
      <w:pPr>
        <w:spacing w:after="0" w:line="259" w:lineRule="auto"/>
        <w:rPr>
          <w:rFonts w:cstheme="minorHAnsi"/>
          <w:color w:val="FF0000"/>
        </w:rPr>
      </w:pPr>
    </w:p>
    <w:p w14:paraId="049F31CB" w14:textId="0DB11A1F" w:rsidR="004262D5" w:rsidRPr="00566C04" w:rsidRDefault="1453113E" w:rsidP="58841E7D">
      <w:pPr>
        <w:pStyle w:val="ListParagraph"/>
        <w:numPr>
          <w:ilvl w:val="1"/>
          <w:numId w:val="0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66C0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Principle </w:t>
      </w:r>
      <w:r w:rsidR="233E70CF" w:rsidRPr="00566C04">
        <w:rPr>
          <w:rFonts w:asciiTheme="minorHAnsi" w:hAnsiTheme="minorHAnsi" w:cstheme="minorHAnsi"/>
          <w:b/>
          <w:bCs/>
          <w:sz w:val="22"/>
          <w:szCs w:val="22"/>
          <w:u w:val="single"/>
        </w:rPr>
        <w:t>Duties and Responsibilities</w:t>
      </w:r>
    </w:p>
    <w:p w14:paraId="47B1E029" w14:textId="13FCAFAF" w:rsidR="00DE6913" w:rsidRPr="004A21FF" w:rsidRDefault="5B53FF33" w:rsidP="58841E7D">
      <w:pPr>
        <w:autoSpaceDE w:val="0"/>
        <w:autoSpaceDN w:val="0"/>
        <w:adjustRightInd w:val="0"/>
        <w:spacing w:before="240" w:after="240" w:line="240" w:lineRule="auto"/>
        <w:contextualSpacing/>
        <w:rPr>
          <w:rFonts w:eastAsia="Times New Roman" w:cstheme="minorHAnsi"/>
          <w:b/>
          <w:bCs/>
          <w:color w:val="000000" w:themeColor="text1"/>
          <w:u w:val="single"/>
        </w:rPr>
      </w:pPr>
      <w:r w:rsidRPr="004A21FF">
        <w:rPr>
          <w:rFonts w:eastAsia="Times New Roman" w:cstheme="minorHAnsi"/>
          <w:b/>
          <w:bCs/>
          <w:color w:val="000000" w:themeColor="text1"/>
          <w:u w:val="single"/>
        </w:rPr>
        <w:t>Kitchen Management and Production</w:t>
      </w:r>
    </w:p>
    <w:p w14:paraId="3F3EB04B" w14:textId="4E34DB84" w:rsidR="00DE6913" w:rsidRPr="00566C04" w:rsidRDefault="5B53FF33" w:rsidP="58841E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66C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adapt the </w:t>
      </w:r>
      <w:r w:rsidR="009B4009" w:rsidRPr="00566C04">
        <w:rPr>
          <w:rFonts w:asciiTheme="minorHAnsi" w:hAnsiTheme="minorHAnsi" w:cstheme="minorHAnsi"/>
          <w:color w:val="000000" w:themeColor="text1"/>
          <w:sz w:val="22"/>
          <w:szCs w:val="22"/>
        </w:rPr>
        <w:t>Trust Zest Catering</w:t>
      </w:r>
      <w:r w:rsidRPr="00566C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menus to the requirement of the school, with consideration of cost and nutritional standards.</w:t>
      </w:r>
    </w:p>
    <w:p w14:paraId="10079F4D" w14:textId="77777777" w:rsidR="00B5799F" w:rsidRPr="00FF0FBB" w:rsidRDefault="5B53FF33" w:rsidP="00B579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contextualSpacing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566C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Ensure that all food is produced as per the menu using costed recipes and that there are </w:t>
      </w:r>
      <w:r w:rsidR="00576B28" w:rsidRPr="00566C04">
        <w:rPr>
          <w:rFonts w:asciiTheme="minorHAnsi" w:hAnsiTheme="minorHAnsi" w:cstheme="minorHAnsi"/>
          <w:color w:val="000000" w:themeColor="text1"/>
          <w:sz w:val="22"/>
          <w:szCs w:val="22"/>
        </w:rPr>
        <w:t>enough</w:t>
      </w:r>
      <w:r w:rsidRPr="00566C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meet the service </w:t>
      </w:r>
      <w:r w:rsidRPr="00FF0FBB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requirements</w:t>
      </w:r>
      <w:r w:rsidR="00B5799F" w:rsidRPr="00FF0FBB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in all areas of operation such as breakfast, mid-morning and lunch service</w:t>
      </w:r>
    </w:p>
    <w:p w14:paraId="197CAD6C" w14:textId="7946C5C9" w:rsidR="00DE6913" w:rsidRPr="00566C04" w:rsidRDefault="5B53FF33" w:rsidP="58841E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66C04">
        <w:rPr>
          <w:rFonts w:asciiTheme="minorHAnsi" w:hAnsiTheme="minorHAnsi" w:cstheme="minorHAnsi"/>
          <w:color w:val="000000" w:themeColor="text1"/>
          <w:sz w:val="22"/>
          <w:szCs w:val="22"/>
        </w:rPr>
        <w:t>To identify stock requirements and place orders using nominated suppliers.</w:t>
      </w:r>
    </w:p>
    <w:p w14:paraId="5C7B5999" w14:textId="38E6FE5F" w:rsidR="00DE6913" w:rsidRPr="00566C04" w:rsidRDefault="5B53FF33" w:rsidP="58841E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66C04">
        <w:rPr>
          <w:rFonts w:asciiTheme="minorHAnsi" w:hAnsiTheme="minorHAnsi" w:cstheme="minorHAnsi"/>
          <w:color w:val="000000" w:themeColor="text1"/>
          <w:sz w:val="22"/>
          <w:szCs w:val="22"/>
        </w:rPr>
        <w:t>Ensure that all food at the point of services is to the required standard.</w:t>
      </w:r>
    </w:p>
    <w:p w14:paraId="0DA81955" w14:textId="77777777" w:rsidR="00566C04" w:rsidRPr="004A21FF" w:rsidRDefault="00566C04" w:rsidP="00566C04">
      <w:pPr>
        <w:rPr>
          <w:rFonts w:cstheme="minorHAnsi"/>
          <w:b/>
          <w:bCs/>
          <w:u w:val="single"/>
        </w:rPr>
      </w:pPr>
      <w:r w:rsidRPr="004A21FF">
        <w:rPr>
          <w:rFonts w:cstheme="minorHAnsi"/>
          <w:b/>
          <w:bCs/>
          <w:u w:val="single"/>
        </w:rPr>
        <w:t>Food Service</w:t>
      </w:r>
    </w:p>
    <w:p w14:paraId="1C84E148" w14:textId="77777777" w:rsidR="00566C04" w:rsidRPr="00566C04" w:rsidRDefault="00566C04" w:rsidP="00566C04">
      <w:pPr>
        <w:spacing w:after="0"/>
        <w:rPr>
          <w:rFonts w:cstheme="minorHAnsi"/>
        </w:rPr>
      </w:pPr>
      <w:r w:rsidRPr="00566C04">
        <w:rPr>
          <w:rFonts w:cstheme="minorHAnsi"/>
        </w:rPr>
        <w:t>Through the allocation of duties ensure that:</w:t>
      </w:r>
    </w:p>
    <w:p w14:paraId="1CC42671" w14:textId="3056FF68" w:rsidR="00566C04" w:rsidRDefault="00566C04" w:rsidP="00566C04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66C04">
        <w:rPr>
          <w:rFonts w:asciiTheme="minorHAnsi" w:hAnsiTheme="minorHAnsi" w:cstheme="minorHAnsi"/>
          <w:sz w:val="22"/>
          <w:szCs w:val="22"/>
        </w:rPr>
        <w:t xml:space="preserve">The service of food is prompt and efficient and to the </w:t>
      </w:r>
      <w:r>
        <w:rPr>
          <w:rFonts w:asciiTheme="minorHAnsi" w:hAnsiTheme="minorHAnsi" w:cstheme="minorHAnsi"/>
          <w:sz w:val="22"/>
          <w:szCs w:val="22"/>
        </w:rPr>
        <w:t>Trust Zest Catering</w:t>
      </w:r>
      <w:r w:rsidRPr="00566C04">
        <w:rPr>
          <w:rFonts w:asciiTheme="minorHAnsi" w:hAnsiTheme="minorHAnsi" w:cstheme="minorHAnsi"/>
          <w:sz w:val="22"/>
          <w:szCs w:val="22"/>
        </w:rPr>
        <w:t xml:space="preserve"> standard in terms of presentation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889CF99" w14:textId="2C038C1A" w:rsidR="00566C04" w:rsidRPr="00566C04" w:rsidRDefault="00566C04" w:rsidP="00566C04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66C04">
        <w:rPr>
          <w:rFonts w:asciiTheme="minorHAnsi" w:hAnsiTheme="minorHAnsi" w:cstheme="minorHAnsi"/>
          <w:sz w:val="22"/>
          <w:szCs w:val="22"/>
        </w:rPr>
        <w:t>Service counters are kept clean.</w:t>
      </w:r>
    </w:p>
    <w:p w14:paraId="79EDD734" w14:textId="508273AD" w:rsidR="00566C04" w:rsidRPr="00566C04" w:rsidRDefault="00566C04" w:rsidP="00566C04">
      <w:pPr>
        <w:numPr>
          <w:ilvl w:val="0"/>
          <w:numId w:val="28"/>
        </w:numPr>
        <w:spacing w:after="0" w:line="240" w:lineRule="auto"/>
        <w:rPr>
          <w:rFonts w:cstheme="minorHAnsi"/>
        </w:rPr>
      </w:pPr>
      <w:r w:rsidRPr="00566C04">
        <w:rPr>
          <w:rFonts w:cstheme="minorHAnsi"/>
        </w:rPr>
        <w:t>Enough clean cutlery and crockery.</w:t>
      </w:r>
    </w:p>
    <w:p w14:paraId="3465CFB1" w14:textId="4F2CF09D" w:rsidR="00566C04" w:rsidRDefault="00566C04" w:rsidP="00566C04">
      <w:pPr>
        <w:numPr>
          <w:ilvl w:val="0"/>
          <w:numId w:val="28"/>
        </w:numPr>
        <w:spacing w:after="0" w:line="240" w:lineRule="auto"/>
        <w:rPr>
          <w:rFonts w:ascii="Century Gothic" w:hAnsi="Century Gothic"/>
          <w:sz w:val="24"/>
        </w:rPr>
      </w:pPr>
      <w:r w:rsidRPr="00566C04">
        <w:rPr>
          <w:rFonts w:cstheme="minorHAnsi"/>
        </w:rPr>
        <w:t>Ensure all staff are briefed regarding ingredients, cooking methods and portion size</w:t>
      </w:r>
      <w:r>
        <w:rPr>
          <w:rFonts w:ascii="Century Gothic" w:hAnsi="Century Gothic"/>
          <w:sz w:val="24"/>
        </w:rPr>
        <w:t xml:space="preserve"> </w:t>
      </w:r>
      <w:r>
        <w:rPr>
          <w:rFonts w:cstheme="minorHAnsi"/>
        </w:rPr>
        <w:t xml:space="preserve">including any special dietary </w:t>
      </w:r>
      <w:r w:rsidR="0041796D">
        <w:rPr>
          <w:rFonts w:cstheme="minorHAnsi"/>
        </w:rPr>
        <w:t>requirements.</w:t>
      </w:r>
    </w:p>
    <w:p w14:paraId="62486C05" w14:textId="1AF9F724" w:rsidR="00DE6913" w:rsidRDefault="00DE6913" w:rsidP="58841E7D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14:paraId="67306AB7" w14:textId="77777777" w:rsidR="00566C04" w:rsidRPr="004A21FF" w:rsidRDefault="00566C04" w:rsidP="00566C04">
      <w:pPr>
        <w:spacing w:after="0"/>
        <w:rPr>
          <w:rFonts w:cstheme="minorHAnsi"/>
          <w:b/>
          <w:bCs/>
          <w:u w:val="single"/>
        </w:rPr>
      </w:pPr>
      <w:r w:rsidRPr="004A21FF">
        <w:rPr>
          <w:rFonts w:cstheme="minorHAnsi"/>
          <w:b/>
          <w:bCs/>
          <w:u w:val="single"/>
        </w:rPr>
        <w:t>Team Management</w:t>
      </w:r>
    </w:p>
    <w:p w14:paraId="4D8056A8" w14:textId="77777777" w:rsidR="00566C04" w:rsidRPr="00566C04" w:rsidRDefault="00566C04" w:rsidP="00566C04">
      <w:pPr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566C04">
        <w:rPr>
          <w:rFonts w:cstheme="minorHAnsi"/>
        </w:rPr>
        <w:t>Supervise your team in terms of allocation of duties and standards.</w:t>
      </w:r>
    </w:p>
    <w:p w14:paraId="4F89526F" w14:textId="77777777" w:rsidR="00566C04" w:rsidRPr="00566C04" w:rsidRDefault="00566C04" w:rsidP="00566C04">
      <w:pPr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566C04">
        <w:rPr>
          <w:rFonts w:cstheme="minorHAnsi"/>
        </w:rPr>
        <w:t>Carry out staff training as required.</w:t>
      </w:r>
    </w:p>
    <w:p w14:paraId="622C3946" w14:textId="2E873894" w:rsidR="00566C04" w:rsidRPr="00566C04" w:rsidRDefault="00566C04" w:rsidP="00566C04">
      <w:pPr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566C04">
        <w:rPr>
          <w:rFonts w:cstheme="minorHAnsi"/>
        </w:rPr>
        <w:t>Recruitment of staff in conjunction with the school/</w:t>
      </w:r>
      <w:r>
        <w:rPr>
          <w:rFonts w:cstheme="minorHAnsi"/>
        </w:rPr>
        <w:t>Trust Zest Catering policies</w:t>
      </w:r>
    </w:p>
    <w:p w14:paraId="559E212C" w14:textId="77777777" w:rsidR="00566C04" w:rsidRPr="00566C04" w:rsidRDefault="00566C04" w:rsidP="00566C04">
      <w:pPr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566C04">
        <w:rPr>
          <w:rFonts w:cstheme="minorHAnsi"/>
        </w:rPr>
        <w:t xml:space="preserve">Monitor staff attendance and timekeeping, </w:t>
      </w:r>
      <w:proofErr w:type="gramStart"/>
      <w:r w:rsidRPr="00566C04">
        <w:rPr>
          <w:rFonts w:cstheme="minorHAnsi"/>
        </w:rPr>
        <w:t>taking action</w:t>
      </w:r>
      <w:proofErr w:type="gramEnd"/>
      <w:r w:rsidRPr="00566C04">
        <w:rPr>
          <w:rFonts w:cstheme="minorHAnsi"/>
        </w:rPr>
        <w:t xml:space="preserve"> where necessary.</w:t>
      </w:r>
    </w:p>
    <w:p w14:paraId="2E6B80A8" w14:textId="77777777" w:rsidR="00566C04" w:rsidRPr="00566C04" w:rsidRDefault="00566C04" w:rsidP="00566C04">
      <w:pPr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566C04">
        <w:rPr>
          <w:rFonts w:cstheme="minorHAnsi"/>
        </w:rPr>
        <w:t>To lead the team by communicating effectively and motivating individuals.</w:t>
      </w:r>
    </w:p>
    <w:p w14:paraId="6D33878B" w14:textId="54D16479" w:rsidR="00566C04" w:rsidRDefault="00566C04" w:rsidP="00566C04">
      <w:pPr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566C04">
        <w:rPr>
          <w:rFonts w:cstheme="minorHAnsi"/>
        </w:rPr>
        <w:t xml:space="preserve">To promote a quality approach to all aspects of the </w:t>
      </w:r>
      <w:r w:rsidR="0041796D">
        <w:rPr>
          <w:rFonts w:cstheme="minorHAnsi"/>
        </w:rPr>
        <w:t>management of catering operation</w:t>
      </w:r>
    </w:p>
    <w:p w14:paraId="4660DEF6" w14:textId="0A4DB8DA" w:rsidR="00950063" w:rsidRDefault="00950063" w:rsidP="00511134">
      <w:pPr>
        <w:spacing w:after="0" w:line="240" w:lineRule="auto"/>
        <w:rPr>
          <w:rFonts w:cstheme="minorHAnsi"/>
        </w:rPr>
      </w:pPr>
    </w:p>
    <w:p w14:paraId="1C4011B7" w14:textId="77777777" w:rsidR="0041796D" w:rsidRDefault="0041796D" w:rsidP="0041796D">
      <w:pPr>
        <w:spacing w:after="0" w:line="240" w:lineRule="auto"/>
        <w:rPr>
          <w:rFonts w:cstheme="minorHAnsi"/>
        </w:rPr>
      </w:pPr>
    </w:p>
    <w:p w14:paraId="608972A2" w14:textId="77777777" w:rsidR="0041796D" w:rsidRPr="004A21FF" w:rsidRDefault="0041796D" w:rsidP="0041796D">
      <w:pPr>
        <w:spacing w:after="0"/>
        <w:rPr>
          <w:rFonts w:cstheme="minorHAnsi"/>
          <w:b/>
          <w:bCs/>
          <w:u w:val="single"/>
        </w:rPr>
      </w:pPr>
      <w:r w:rsidRPr="004A21FF">
        <w:rPr>
          <w:rFonts w:cstheme="minorHAnsi"/>
          <w:b/>
          <w:bCs/>
          <w:u w:val="single"/>
        </w:rPr>
        <w:t>Customer Satisfaction</w:t>
      </w:r>
    </w:p>
    <w:p w14:paraId="4F052820" w14:textId="77777777" w:rsidR="0041796D" w:rsidRPr="0041796D" w:rsidRDefault="0041796D" w:rsidP="0041796D">
      <w:pPr>
        <w:numPr>
          <w:ilvl w:val="0"/>
          <w:numId w:val="30"/>
        </w:numPr>
        <w:spacing w:after="0" w:line="240" w:lineRule="auto"/>
        <w:rPr>
          <w:rFonts w:cstheme="minorHAnsi"/>
        </w:rPr>
      </w:pPr>
      <w:r w:rsidRPr="0041796D">
        <w:rPr>
          <w:rFonts w:cstheme="minorHAnsi"/>
        </w:rPr>
        <w:t>To strive in the achievement of total customer satisfaction</w:t>
      </w:r>
    </w:p>
    <w:p w14:paraId="13E133C3" w14:textId="77777777" w:rsidR="0041796D" w:rsidRPr="0041796D" w:rsidRDefault="0041796D" w:rsidP="0041796D">
      <w:pPr>
        <w:numPr>
          <w:ilvl w:val="0"/>
          <w:numId w:val="30"/>
        </w:numPr>
        <w:spacing w:after="0" w:line="240" w:lineRule="auto"/>
        <w:rPr>
          <w:rFonts w:cstheme="minorHAnsi"/>
        </w:rPr>
      </w:pPr>
      <w:r w:rsidRPr="0041796D">
        <w:rPr>
          <w:rFonts w:cstheme="minorHAnsi"/>
        </w:rPr>
        <w:t>To ensure that all customers are given a polite, friendly and personal service.</w:t>
      </w:r>
    </w:p>
    <w:p w14:paraId="418B750A" w14:textId="77777777" w:rsidR="0041796D" w:rsidRDefault="0041796D" w:rsidP="0041796D">
      <w:pPr>
        <w:numPr>
          <w:ilvl w:val="0"/>
          <w:numId w:val="30"/>
        </w:numPr>
        <w:spacing w:after="0" w:line="240" w:lineRule="auto"/>
        <w:rPr>
          <w:rFonts w:cstheme="minorHAnsi"/>
        </w:rPr>
      </w:pPr>
      <w:r w:rsidRPr="0041796D">
        <w:rPr>
          <w:rFonts w:cstheme="minorHAnsi"/>
        </w:rPr>
        <w:t>To strive for nil customer complaints and turn potentially negative customer experiences into positive.</w:t>
      </w:r>
    </w:p>
    <w:p w14:paraId="1907EFDB" w14:textId="567C2DF2" w:rsidR="0041796D" w:rsidRPr="0041796D" w:rsidRDefault="0041796D" w:rsidP="0041796D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41796D">
        <w:rPr>
          <w:rFonts w:asciiTheme="minorHAnsi" w:hAnsiTheme="minorHAnsi" w:cstheme="minorHAnsi"/>
          <w:sz w:val="22"/>
          <w:szCs w:val="22"/>
        </w:rPr>
        <w:t xml:space="preserve">To have a responsibility for promoting and safeguarding the welfare of children you </w:t>
      </w:r>
      <w:proofErr w:type="gramStart"/>
      <w:r w:rsidRPr="0041796D">
        <w:rPr>
          <w:rFonts w:asciiTheme="minorHAnsi" w:hAnsiTheme="minorHAnsi" w:cstheme="minorHAnsi"/>
          <w:sz w:val="22"/>
          <w:szCs w:val="22"/>
        </w:rPr>
        <w:t>come into contact with</w:t>
      </w:r>
      <w:proofErr w:type="gramEnd"/>
    </w:p>
    <w:p w14:paraId="3F132D86" w14:textId="40E90FE0" w:rsidR="58841E7D" w:rsidRDefault="58841E7D" w:rsidP="58841E7D">
      <w:pPr>
        <w:spacing w:after="0" w:line="240" w:lineRule="auto"/>
        <w:contextualSpacing/>
        <w:rPr>
          <w:rFonts w:cs="Arial-BoldMT"/>
          <w:b/>
          <w:bCs/>
        </w:rPr>
      </w:pPr>
    </w:p>
    <w:p w14:paraId="0AA1C7AB" w14:textId="77777777" w:rsidR="00284019" w:rsidRPr="004A21FF" w:rsidRDefault="00284019" w:rsidP="00284019">
      <w:pPr>
        <w:spacing w:after="0"/>
        <w:rPr>
          <w:rFonts w:cstheme="minorHAnsi"/>
          <w:b/>
          <w:bCs/>
          <w:u w:val="single"/>
        </w:rPr>
      </w:pPr>
      <w:r w:rsidRPr="004A21FF">
        <w:rPr>
          <w:rFonts w:cstheme="minorHAnsi"/>
          <w:b/>
          <w:bCs/>
          <w:u w:val="single"/>
        </w:rPr>
        <w:t>Hygiene Health and Safety</w:t>
      </w:r>
    </w:p>
    <w:p w14:paraId="6A15C7F8" w14:textId="39743EE6" w:rsidR="00284019" w:rsidRPr="00284019" w:rsidRDefault="00284019" w:rsidP="00284019">
      <w:pPr>
        <w:numPr>
          <w:ilvl w:val="0"/>
          <w:numId w:val="31"/>
        </w:numPr>
        <w:spacing w:after="0" w:line="240" w:lineRule="auto"/>
        <w:rPr>
          <w:rFonts w:cstheme="minorHAnsi"/>
        </w:rPr>
      </w:pPr>
      <w:r w:rsidRPr="00284019">
        <w:rPr>
          <w:rFonts w:cstheme="minorHAnsi"/>
        </w:rPr>
        <w:lastRenderedPageBreak/>
        <w:t>To implement and monitor the effective use of the</w:t>
      </w:r>
      <w:r>
        <w:rPr>
          <w:rFonts w:cstheme="minorHAnsi"/>
        </w:rPr>
        <w:t xml:space="preserve"> Trust Zest Catering </w:t>
      </w:r>
      <w:r w:rsidRPr="00284019">
        <w:rPr>
          <w:rFonts w:cstheme="minorHAnsi"/>
        </w:rPr>
        <w:t>Food Safety Management System.</w:t>
      </w:r>
    </w:p>
    <w:p w14:paraId="60A5585F" w14:textId="77777777" w:rsidR="00284019" w:rsidRPr="00284019" w:rsidRDefault="00284019" w:rsidP="00284019">
      <w:pPr>
        <w:numPr>
          <w:ilvl w:val="0"/>
          <w:numId w:val="31"/>
        </w:numPr>
        <w:spacing w:after="0" w:line="240" w:lineRule="auto"/>
        <w:rPr>
          <w:rFonts w:cstheme="minorHAnsi"/>
        </w:rPr>
      </w:pPr>
      <w:r w:rsidRPr="00284019">
        <w:rPr>
          <w:rFonts w:cstheme="minorHAnsi"/>
        </w:rPr>
        <w:t>To ensure that all clean is completed in line with the cleaning schedule.</w:t>
      </w:r>
    </w:p>
    <w:p w14:paraId="423C2834" w14:textId="560CA872" w:rsidR="00284019" w:rsidRDefault="00284019" w:rsidP="00284019">
      <w:pPr>
        <w:numPr>
          <w:ilvl w:val="0"/>
          <w:numId w:val="31"/>
        </w:numPr>
        <w:spacing w:after="0" w:line="240" w:lineRule="auto"/>
        <w:rPr>
          <w:rFonts w:cstheme="minorHAnsi"/>
        </w:rPr>
      </w:pPr>
      <w:r w:rsidRPr="00284019">
        <w:rPr>
          <w:rFonts w:cstheme="minorHAnsi"/>
        </w:rPr>
        <w:t>To ensure that all school/</w:t>
      </w:r>
      <w:r>
        <w:rPr>
          <w:rFonts w:cstheme="minorHAnsi"/>
        </w:rPr>
        <w:t>Trust</w:t>
      </w:r>
      <w:r w:rsidRPr="00284019">
        <w:rPr>
          <w:rFonts w:cstheme="minorHAnsi"/>
        </w:rPr>
        <w:t xml:space="preserve"> health and safety policies and procedures are followed.</w:t>
      </w:r>
    </w:p>
    <w:p w14:paraId="4DAEB3FE" w14:textId="77777777" w:rsidR="00E56EC2" w:rsidRPr="006F090E" w:rsidRDefault="00E56EC2" w:rsidP="00E56EC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090E">
        <w:rPr>
          <w:rFonts w:asciiTheme="minorHAnsi" w:hAnsiTheme="minorHAnsi" w:cstheme="minorHAnsi"/>
          <w:sz w:val="22"/>
          <w:szCs w:val="22"/>
        </w:rPr>
        <w:t>Work safely around the kitchen equipment and monitor and deal with any maintenance issues</w:t>
      </w:r>
    </w:p>
    <w:p w14:paraId="3C276085" w14:textId="77777777" w:rsidR="00E56EC2" w:rsidRPr="00284019" w:rsidRDefault="00E56EC2" w:rsidP="00E56EC2">
      <w:pPr>
        <w:spacing w:after="0" w:line="240" w:lineRule="auto"/>
        <w:ind w:left="360"/>
        <w:rPr>
          <w:rFonts w:cstheme="minorHAnsi"/>
        </w:rPr>
      </w:pPr>
    </w:p>
    <w:p w14:paraId="65825766" w14:textId="0A289C12" w:rsidR="58841E7D" w:rsidRDefault="58841E7D" w:rsidP="58841E7D">
      <w:pPr>
        <w:spacing w:after="0" w:line="240" w:lineRule="auto"/>
        <w:contextualSpacing/>
        <w:rPr>
          <w:rFonts w:cs="Arial-BoldMT"/>
          <w:b/>
          <w:bCs/>
        </w:rPr>
      </w:pPr>
    </w:p>
    <w:p w14:paraId="5D2C8C16" w14:textId="77777777" w:rsidR="004A21FF" w:rsidRPr="004A21FF" w:rsidRDefault="004A21FF" w:rsidP="004A21FF">
      <w:pPr>
        <w:spacing w:after="0"/>
        <w:rPr>
          <w:rFonts w:cstheme="minorHAnsi"/>
          <w:b/>
          <w:bCs/>
          <w:u w:val="single"/>
        </w:rPr>
      </w:pPr>
      <w:r w:rsidRPr="004A21FF">
        <w:rPr>
          <w:rFonts w:cstheme="minorHAnsi"/>
          <w:b/>
          <w:bCs/>
          <w:u w:val="single"/>
        </w:rPr>
        <w:t>Financial Performance</w:t>
      </w:r>
    </w:p>
    <w:p w14:paraId="1B63D3CF" w14:textId="5BD394BD" w:rsidR="008A3FD9" w:rsidRPr="00FF0FBB" w:rsidRDefault="008A3FD9" w:rsidP="004A21FF">
      <w:pPr>
        <w:numPr>
          <w:ilvl w:val="0"/>
          <w:numId w:val="32"/>
        </w:numPr>
        <w:spacing w:after="0" w:line="240" w:lineRule="auto"/>
        <w:rPr>
          <w:rFonts w:cstheme="minorHAnsi"/>
          <w:color w:val="0D0D0D" w:themeColor="text1" w:themeTint="F2"/>
        </w:rPr>
      </w:pPr>
      <w:r w:rsidRPr="00FF0FBB">
        <w:rPr>
          <w:rFonts w:cstheme="minorHAnsi"/>
          <w:color w:val="0D0D0D" w:themeColor="text1" w:themeTint="F2"/>
        </w:rPr>
        <w:t xml:space="preserve">Manage cashless payment system </w:t>
      </w:r>
      <w:r w:rsidR="00AC5268" w:rsidRPr="00FF0FBB">
        <w:rPr>
          <w:rFonts w:cstheme="minorHAnsi"/>
          <w:color w:val="0D0D0D" w:themeColor="text1" w:themeTint="F2"/>
        </w:rPr>
        <w:t xml:space="preserve">by </w:t>
      </w:r>
      <w:r w:rsidR="00F224D2" w:rsidRPr="00FF0FBB">
        <w:rPr>
          <w:rFonts w:cstheme="minorHAnsi"/>
          <w:color w:val="0D0D0D" w:themeColor="text1" w:themeTint="F2"/>
        </w:rPr>
        <w:t>always ensuring accuracy</w:t>
      </w:r>
    </w:p>
    <w:p w14:paraId="569E85E0" w14:textId="462BDA55" w:rsidR="004A21FF" w:rsidRPr="004A21FF" w:rsidRDefault="004A21FF" w:rsidP="004A21FF">
      <w:pPr>
        <w:numPr>
          <w:ilvl w:val="0"/>
          <w:numId w:val="32"/>
        </w:numPr>
        <w:spacing w:after="0" w:line="240" w:lineRule="auto"/>
        <w:rPr>
          <w:rFonts w:cstheme="minorHAnsi"/>
        </w:rPr>
      </w:pPr>
      <w:r w:rsidRPr="004A21FF">
        <w:rPr>
          <w:rFonts w:cstheme="minorHAnsi"/>
        </w:rPr>
        <w:t xml:space="preserve">Complete all relevant entries on the </w:t>
      </w:r>
      <w:r>
        <w:rPr>
          <w:rFonts w:cstheme="minorHAnsi"/>
        </w:rPr>
        <w:t xml:space="preserve">Trust Zest Catering </w:t>
      </w:r>
      <w:r w:rsidRPr="004A21FF">
        <w:rPr>
          <w:rFonts w:cstheme="minorHAnsi"/>
        </w:rPr>
        <w:t>bookwork system as per standard.</w:t>
      </w:r>
    </w:p>
    <w:p w14:paraId="1A82C50F" w14:textId="4FAD2F22" w:rsidR="004A21FF" w:rsidRPr="004A21FF" w:rsidRDefault="004A21FF" w:rsidP="004A21FF">
      <w:pPr>
        <w:numPr>
          <w:ilvl w:val="0"/>
          <w:numId w:val="32"/>
        </w:numPr>
        <w:spacing w:after="0" w:line="240" w:lineRule="auto"/>
        <w:rPr>
          <w:rFonts w:cstheme="minorHAnsi"/>
        </w:rPr>
      </w:pPr>
      <w:r w:rsidRPr="004A21FF">
        <w:rPr>
          <w:rFonts w:cstheme="minorHAnsi"/>
        </w:rPr>
        <w:t xml:space="preserve">To observe and comply with all </w:t>
      </w:r>
      <w:r>
        <w:rPr>
          <w:rFonts w:cstheme="minorHAnsi"/>
        </w:rPr>
        <w:t>Trust</w:t>
      </w:r>
      <w:r w:rsidRPr="004A21FF">
        <w:rPr>
          <w:rFonts w:cstheme="minorHAnsi"/>
        </w:rPr>
        <w:t xml:space="preserve"> and Unit procedures relating to cash handling </w:t>
      </w:r>
      <w:r w:rsidR="00021767">
        <w:rPr>
          <w:rFonts w:cstheme="minorHAnsi"/>
        </w:rPr>
        <w:t xml:space="preserve">if applicable </w:t>
      </w:r>
      <w:r w:rsidRPr="004A21FF">
        <w:rPr>
          <w:rFonts w:cstheme="minorHAnsi"/>
        </w:rPr>
        <w:t>and security procedures.</w:t>
      </w:r>
    </w:p>
    <w:p w14:paraId="25CE8C65" w14:textId="77777777" w:rsidR="004A21FF" w:rsidRPr="004A21FF" w:rsidRDefault="004A21FF" w:rsidP="004A21FF">
      <w:pPr>
        <w:numPr>
          <w:ilvl w:val="0"/>
          <w:numId w:val="32"/>
        </w:numPr>
        <w:spacing w:after="0" w:line="240" w:lineRule="auto"/>
        <w:rPr>
          <w:rFonts w:cstheme="minorHAnsi"/>
        </w:rPr>
      </w:pPr>
      <w:r w:rsidRPr="004A21FF">
        <w:rPr>
          <w:rFonts w:cstheme="minorHAnsi"/>
        </w:rPr>
        <w:t>To achieve sales targets, gross profit margins, whilst controlling labour and sundries costs.</w:t>
      </w:r>
    </w:p>
    <w:p w14:paraId="7FECBE27" w14:textId="77777777" w:rsidR="004A21FF" w:rsidRPr="004A21FF" w:rsidRDefault="004A21FF" w:rsidP="004A21FF">
      <w:pPr>
        <w:numPr>
          <w:ilvl w:val="0"/>
          <w:numId w:val="32"/>
        </w:numPr>
        <w:spacing w:after="0" w:line="240" w:lineRule="auto"/>
        <w:rPr>
          <w:rFonts w:cstheme="minorHAnsi"/>
        </w:rPr>
      </w:pPr>
      <w:r w:rsidRPr="004A21FF">
        <w:rPr>
          <w:rFonts w:cstheme="minorHAnsi"/>
        </w:rPr>
        <w:t>To produce weekly and monthly businesses forecasts and implement any necessary corrective actions.</w:t>
      </w:r>
    </w:p>
    <w:p w14:paraId="1D8FB827" w14:textId="677BAB4E" w:rsidR="58841E7D" w:rsidRDefault="58841E7D" w:rsidP="58841E7D">
      <w:pPr>
        <w:spacing w:after="0" w:line="240" w:lineRule="auto"/>
        <w:contextualSpacing/>
        <w:rPr>
          <w:rFonts w:cs="Arial-BoldMT"/>
          <w:b/>
          <w:bCs/>
        </w:rPr>
      </w:pPr>
    </w:p>
    <w:p w14:paraId="43767597" w14:textId="77777777" w:rsidR="004A21FF" w:rsidRPr="004A21FF" w:rsidRDefault="004A21FF" w:rsidP="004A21FF">
      <w:pPr>
        <w:spacing w:after="0"/>
        <w:rPr>
          <w:rFonts w:cstheme="minorHAnsi"/>
          <w:b/>
          <w:bCs/>
          <w:u w:val="single"/>
        </w:rPr>
      </w:pPr>
      <w:r w:rsidRPr="004A21FF">
        <w:rPr>
          <w:rFonts w:cstheme="minorHAnsi"/>
          <w:b/>
          <w:bCs/>
          <w:u w:val="single"/>
        </w:rPr>
        <w:t>Personal Presentation</w:t>
      </w:r>
    </w:p>
    <w:p w14:paraId="72A66C0A" w14:textId="77777777" w:rsidR="004A21FF" w:rsidRPr="004A21FF" w:rsidRDefault="004A21FF" w:rsidP="004A21FF">
      <w:pPr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4A21FF">
        <w:rPr>
          <w:rFonts w:cstheme="minorHAnsi"/>
        </w:rPr>
        <w:t>To report for duty in good time, clean, tidy and wearing the correct uniform</w:t>
      </w:r>
    </w:p>
    <w:p w14:paraId="758BB889" w14:textId="77777777" w:rsidR="004A21FF" w:rsidRPr="004A21FF" w:rsidRDefault="004A21FF" w:rsidP="004A21FF">
      <w:pPr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4A21FF">
        <w:rPr>
          <w:rFonts w:cstheme="minorHAnsi"/>
        </w:rPr>
        <w:t>To lead by example, to ensure all members of the team wear the correct uniform whilst on duty.</w:t>
      </w:r>
    </w:p>
    <w:p w14:paraId="15B4773E" w14:textId="77777777" w:rsidR="004A21FF" w:rsidRPr="004A21FF" w:rsidRDefault="004A21FF" w:rsidP="004A21FF">
      <w:pPr>
        <w:spacing w:after="0" w:line="240" w:lineRule="auto"/>
        <w:contextualSpacing/>
        <w:rPr>
          <w:rFonts w:cstheme="minorHAnsi"/>
          <w:b/>
          <w:bCs/>
        </w:rPr>
      </w:pPr>
    </w:p>
    <w:p w14:paraId="07822DF4" w14:textId="77777777" w:rsidR="004A21FF" w:rsidRPr="004A21FF" w:rsidRDefault="004A21FF" w:rsidP="004A21FF">
      <w:pPr>
        <w:spacing w:after="0"/>
        <w:rPr>
          <w:rFonts w:cstheme="minorHAnsi"/>
          <w:b/>
          <w:bCs/>
          <w:u w:val="single"/>
        </w:rPr>
      </w:pPr>
      <w:r w:rsidRPr="004A21FF">
        <w:rPr>
          <w:rFonts w:cstheme="minorHAnsi"/>
          <w:b/>
          <w:bCs/>
          <w:u w:val="single"/>
        </w:rPr>
        <w:t>Additional Duties</w:t>
      </w:r>
    </w:p>
    <w:p w14:paraId="61158734" w14:textId="718B1F48" w:rsidR="004A21FF" w:rsidRPr="004A21FF" w:rsidRDefault="004A21FF" w:rsidP="004A21FF">
      <w:pPr>
        <w:numPr>
          <w:ilvl w:val="0"/>
          <w:numId w:val="34"/>
        </w:numPr>
        <w:spacing w:after="0" w:line="240" w:lineRule="auto"/>
        <w:rPr>
          <w:rFonts w:cstheme="minorHAnsi"/>
        </w:rPr>
      </w:pPr>
      <w:r w:rsidRPr="004A21FF">
        <w:rPr>
          <w:rFonts w:cstheme="minorHAnsi"/>
        </w:rPr>
        <w:t>To attend any training sessions, meetings and parent evenings in relation to your duties.</w:t>
      </w:r>
    </w:p>
    <w:p w14:paraId="11F0CBE8" w14:textId="07B7BD1E" w:rsidR="004A21FF" w:rsidRDefault="004A21FF" w:rsidP="004A21FF">
      <w:pPr>
        <w:numPr>
          <w:ilvl w:val="0"/>
          <w:numId w:val="34"/>
        </w:numPr>
        <w:spacing w:after="0" w:line="240" w:lineRule="auto"/>
        <w:rPr>
          <w:rFonts w:cstheme="minorHAnsi"/>
        </w:rPr>
      </w:pPr>
      <w:r w:rsidRPr="004A21FF">
        <w:rPr>
          <w:rFonts w:cstheme="minorHAnsi"/>
        </w:rPr>
        <w:t xml:space="preserve">To perform any other duties appropriate to the needs of the </w:t>
      </w:r>
      <w:r>
        <w:rPr>
          <w:rFonts w:cstheme="minorHAnsi"/>
        </w:rPr>
        <w:t>Trust and Zest Catering</w:t>
      </w:r>
      <w:r w:rsidRPr="004A21FF">
        <w:rPr>
          <w:rFonts w:cstheme="minorHAnsi"/>
        </w:rPr>
        <w:t>.</w:t>
      </w:r>
    </w:p>
    <w:p w14:paraId="53A1E2D1" w14:textId="02F92302" w:rsidR="00BF2464" w:rsidRPr="006F090E" w:rsidRDefault="00BF2464" w:rsidP="00BF2464">
      <w:pPr>
        <w:pStyle w:val="NoSpacing"/>
        <w:numPr>
          <w:ilvl w:val="0"/>
          <w:numId w:val="34"/>
        </w:numPr>
        <w:rPr>
          <w:rFonts w:cstheme="minorHAnsi"/>
        </w:rPr>
      </w:pPr>
      <w:r w:rsidRPr="006F090E">
        <w:rPr>
          <w:rFonts w:cstheme="minorHAnsi"/>
        </w:rPr>
        <w:t>To be aware of and adhere to applicable rules, regulations, legislation and procedures e.g. Trust’s Equal Opportunities Policy/Code of Conduct</w:t>
      </w:r>
      <w:r w:rsidR="00E56EC2">
        <w:rPr>
          <w:rFonts w:cstheme="minorHAnsi"/>
        </w:rPr>
        <w:t xml:space="preserve"> that’s available in Share Point</w:t>
      </w:r>
    </w:p>
    <w:p w14:paraId="33D1EB96" w14:textId="7AB3B0CD" w:rsidR="00E56EC2" w:rsidRPr="006F090E" w:rsidRDefault="00E56EC2" w:rsidP="00E56EC2">
      <w:pPr>
        <w:pStyle w:val="NoSpacing"/>
        <w:numPr>
          <w:ilvl w:val="0"/>
          <w:numId w:val="34"/>
        </w:numPr>
        <w:rPr>
          <w:rFonts w:cstheme="minorHAnsi"/>
        </w:rPr>
      </w:pPr>
      <w:r w:rsidRPr="006F090E">
        <w:rPr>
          <w:rFonts w:cstheme="minorHAnsi"/>
        </w:rPr>
        <w:t xml:space="preserve">To maintain confidentiality of information acquired in the course of undertaking duties for the </w:t>
      </w:r>
      <w:proofErr w:type="gramStart"/>
      <w:r w:rsidRPr="006F090E">
        <w:rPr>
          <w:rFonts w:cstheme="minorHAnsi"/>
        </w:rPr>
        <w:t>Trust, and</w:t>
      </w:r>
      <w:proofErr w:type="gramEnd"/>
      <w:r w:rsidRPr="006F090E">
        <w:rPr>
          <w:rFonts w:cstheme="minorHAnsi"/>
        </w:rPr>
        <w:t xml:space="preserve"> maintain open line of communication with senior management.</w:t>
      </w:r>
    </w:p>
    <w:p w14:paraId="2BA00AEA" w14:textId="398D5943" w:rsidR="00BF2464" w:rsidRDefault="00E56EC2" w:rsidP="004A21FF">
      <w:pPr>
        <w:numPr>
          <w:ilvl w:val="0"/>
          <w:numId w:val="34"/>
        </w:numPr>
        <w:spacing w:after="0" w:line="240" w:lineRule="auto"/>
        <w:rPr>
          <w:rFonts w:cstheme="minorHAnsi"/>
        </w:rPr>
      </w:pPr>
      <w:r w:rsidRPr="006F090E">
        <w:rPr>
          <w:rFonts w:cstheme="minorHAnsi"/>
        </w:rPr>
        <w:t xml:space="preserve">To report to the on-site facilities teams, </w:t>
      </w:r>
      <w:r>
        <w:rPr>
          <w:rFonts w:cstheme="minorHAnsi"/>
        </w:rPr>
        <w:t xml:space="preserve">Trust Catering Operations Manager </w:t>
      </w:r>
      <w:r w:rsidRPr="006F090E">
        <w:rPr>
          <w:rFonts w:cstheme="minorHAnsi"/>
        </w:rPr>
        <w:t>any defects in equipment, suspect food or other concerns relating to Food Safety and Health and Safety</w:t>
      </w:r>
    </w:p>
    <w:p w14:paraId="353F92CF" w14:textId="77777777" w:rsidR="004A21FF" w:rsidRDefault="004A21FF" w:rsidP="004A21FF">
      <w:pPr>
        <w:spacing w:after="0" w:line="240" w:lineRule="auto"/>
        <w:rPr>
          <w:rFonts w:cstheme="minorHAnsi"/>
        </w:rPr>
      </w:pPr>
    </w:p>
    <w:p w14:paraId="6EB1175A" w14:textId="77777777" w:rsidR="004A21FF" w:rsidRPr="004A21FF" w:rsidRDefault="004A21FF" w:rsidP="004A21FF">
      <w:pPr>
        <w:spacing w:after="0"/>
        <w:rPr>
          <w:rFonts w:cstheme="minorHAnsi"/>
          <w:b/>
          <w:bCs/>
          <w:u w:val="single"/>
        </w:rPr>
      </w:pPr>
      <w:r w:rsidRPr="004A21FF">
        <w:rPr>
          <w:rFonts w:cstheme="minorHAnsi"/>
          <w:b/>
          <w:bCs/>
          <w:u w:val="single"/>
        </w:rPr>
        <w:t>Mobility</w:t>
      </w:r>
    </w:p>
    <w:p w14:paraId="31003287" w14:textId="77777777" w:rsidR="004A21FF" w:rsidRPr="004A21FF" w:rsidRDefault="004A21FF" w:rsidP="004A21FF">
      <w:pPr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4A21FF">
        <w:rPr>
          <w:rFonts w:cstheme="minorHAnsi"/>
        </w:rPr>
        <w:t>Your normal place of work is stated under location on your Contract of Employment. However, given the nature of the business, it is sometimes necessary to transfer people on a temporary or permanent basis to another location. Wherever possible, this will be within responsible daily travelling distance of your existing place of work.</w:t>
      </w:r>
    </w:p>
    <w:p w14:paraId="26DD8C8D" w14:textId="77777777" w:rsidR="004A21FF" w:rsidRPr="004A21FF" w:rsidRDefault="004A21FF" w:rsidP="004A21FF">
      <w:pPr>
        <w:spacing w:after="0" w:line="240" w:lineRule="auto"/>
        <w:rPr>
          <w:rFonts w:cstheme="minorHAnsi"/>
        </w:rPr>
      </w:pPr>
    </w:p>
    <w:p w14:paraId="0000640C" w14:textId="083146A1" w:rsidR="004262D5" w:rsidRPr="004A21FF" w:rsidRDefault="004262D5" w:rsidP="58841E7D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color w:val="FF0000"/>
          <w:u w:val="single"/>
        </w:rPr>
      </w:pPr>
      <w:r w:rsidRPr="004A21FF">
        <w:rPr>
          <w:rFonts w:cs="Arial-BoldMT"/>
          <w:b/>
          <w:bCs/>
          <w:u w:val="single"/>
        </w:rPr>
        <w:t>Data Protection and Safeguarding</w:t>
      </w:r>
      <w:r w:rsidR="00CC35C5" w:rsidRPr="004A21FF">
        <w:rPr>
          <w:rFonts w:cs="Arial-BoldMT"/>
          <w:b/>
          <w:bCs/>
          <w:u w:val="single"/>
        </w:rPr>
        <w:t xml:space="preserve"> </w:t>
      </w:r>
    </w:p>
    <w:p w14:paraId="0BF3BF76" w14:textId="77777777" w:rsidR="004262D5" w:rsidRPr="00D049E4" w:rsidRDefault="004262D5" w:rsidP="004262D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Theme="minorHAnsi" w:hAnsiTheme="minorHAnsi" w:cs="Arial-BoldMT"/>
          <w:b/>
          <w:bCs/>
          <w:sz w:val="22"/>
          <w:szCs w:val="22"/>
        </w:rPr>
      </w:pPr>
      <w:proofErr w:type="gramStart"/>
      <w:r w:rsidRPr="0F9DA1A1">
        <w:rPr>
          <w:rFonts w:asciiTheme="minorHAnsi" w:hAnsiTheme="minorHAnsi" w:cs="ArialMT"/>
          <w:sz w:val="22"/>
          <w:szCs w:val="22"/>
        </w:rPr>
        <w:t>Work within the requirements of Data Protection at all times</w:t>
      </w:r>
      <w:proofErr w:type="gramEnd"/>
    </w:p>
    <w:p w14:paraId="5DC29279" w14:textId="77777777" w:rsidR="004262D5" w:rsidRPr="00D049E4" w:rsidRDefault="004262D5" w:rsidP="004262D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Theme="minorHAnsi" w:hAnsiTheme="minorHAnsi" w:cs="Arial-BoldMT"/>
          <w:b/>
          <w:bCs/>
          <w:sz w:val="22"/>
          <w:szCs w:val="22"/>
        </w:rPr>
      </w:pPr>
      <w:r w:rsidRPr="0F9DA1A1">
        <w:rPr>
          <w:rFonts w:asciiTheme="minorHAnsi" w:hAnsiTheme="minorHAnsi" w:cs="ArialMT"/>
          <w:sz w:val="22"/>
          <w:szCs w:val="22"/>
        </w:rPr>
        <w:t>Understand your responsibilities in relation to Safeguarding and child protection and how to highlight an issue / concerns</w:t>
      </w:r>
    </w:p>
    <w:p w14:paraId="0C0FD447" w14:textId="77777777" w:rsidR="004262D5" w:rsidRPr="00D049E4" w:rsidRDefault="004262D5" w:rsidP="004262D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Theme="minorHAnsi" w:hAnsiTheme="minorHAnsi" w:cs="Arial-BoldMT"/>
          <w:b/>
          <w:bCs/>
          <w:sz w:val="22"/>
          <w:szCs w:val="22"/>
        </w:rPr>
      </w:pPr>
      <w:r w:rsidRPr="0F9DA1A1">
        <w:rPr>
          <w:rFonts w:asciiTheme="minorHAnsi" w:hAnsiTheme="minorHAnsi" w:cs="ArialMT"/>
          <w:sz w:val="22"/>
          <w:szCs w:val="22"/>
        </w:rPr>
        <w:t>Remain vigilant to ensure all students are protected from potential harm</w:t>
      </w:r>
    </w:p>
    <w:p w14:paraId="2946DB82" w14:textId="77777777" w:rsidR="004262D5" w:rsidRDefault="004262D5" w:rsidP="004262D5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</w:p>
    <w:p w14:paraId="7F91CC71" w14:textId="5C8EBF3C" w:rsidR="008F182C" w:rsidRPr="004A21FF" w:rsidRDefault="008F182C" w:rsidP="58841E7D">
      <w:pPr>
        <w:spacing w:after="0" w:line="240" w:lineRule="auto"/>
        <w:ind w:right="180"/>
        <w:rPr>
          <w:rFonts w:eastAsia="Times New Roman" w:cs="Arial"/>
          <w:color w:val="FF0000"/>
          <w:u w:val="single"/>
          <w:lang w:val="en-US"/>
        </w:rPr>
      </w:pPr>
      <w:r w:rsidRPr="004A21FF">
        <w:rPr>
          <w:rFonts w:eastAsia="Times New Roman" w:cs="Arial"/>
          <w:b/>
          <w:bCs/>
          <w:u w:val="single"/>
          <w:lang w:val="en-US"/>
        </w:rPr>
        <w:t>General</w:t>
      </w:r>
      <w:r w:rsidR="00CC35C5" w:rsidRPr="004A21FF">
        <w:rPr>
          <w:rFonts w:eastAsia="Times New Roman" w:cs="Arial"/>
          <w:b/>
          <w:bCs/>
          <w:u w:val="single"/>
          <w:lang w:val="en-US"/>
        </w:rPr>
        <w:t xml:space="preserve"> </w:t>
      </w:r>
    </w:p>
    <w:p w14:paraId="3366B4FB" w14:textId="77777777" w:rsidR="008F182C" w:rsidRPr="00A233F6" w:rsidRDefault="008F182C" w:rsidP="008F182C">
      <w:pPr>
        <w:pStyle w:val="NoSpacing"/>
        <w:numPr>
          <w:ilvl w:val="0"/>
          <w:numId w:val="20"/>
        </w:numPr>
        <w:ind w:left="360"/>
        <w:rPr>
          <w:lang w:val="en-US"/>
        </w:rPr>
      </w:pPr>
      <w:r w:rsidRPr="0F9DA1A1">
        <w:rPr>
          <w:lang w:val="en-US"/>
        </w:rPr>
        <w:t>The post-holder will be expected to undertake any appropriate training provided by the Trust to assist them in carrying out any of the above duties.</w:t>
      </w:r>
    </w:p>
    <w:p w14:paraId="6BE24BC0" w14:textId="77777777" w:rsidR="008F182C" w:rsidRPr="00A233F6" w:rsidRDefault="008F182C" w:rsidP="008F182C">
      <w:pPr>
        <w:pStyle w:val="NoSpacing"/>
        <w:numPr>
          <w:ilvl w:val="0"/>
          <w:numId w:val="20"/>
        </w:numPr>
        <w:ind w:left="360"/>
        <w:rPr>
          <w:lang w:val="en-US"/>
        </w:rPr>
      </w:pPr>
      <w:r w:rsidRPr="0F9DA1A1">
        <w:rPr>
          <w:lang w:val="en-US"/>
        </w:rPr>
        <w:t xml:space="preserve">The post-holder will be expected to contribute to the protection </w:t>
      </w:r>
      <w:r w:rsidR="00BF26EC" w:rsidRPr="0F9DA1A1">
        <w:rPr>
          <w:color w:val="000000" w:themeColor="text1"/>
          <w:lang w:val="en-US"/>
        </w:rPr>
        <w:t xml:space="preserve">and welfare </w:t>
      </w:r>
      <w:r w:rsidRPr="0F9DA1A1">
        <w:rPr>
          <w:lang w:val="en-US"/>
        </w:rPr>
        <w:t>of children and young people, as appropriate, in accordance with any agreed policies and/or guidelines, reporting any issues or concerns to their immediate line manager.</w:t>
      </w:r>
    </w:p>
    <w:p w14:paraId="735C2FA2" w14:textId="77777777" w:rsidR="00545339" w:rsidRDefault="008F182C" w:rsidP="00545339">
      <w:pPr>
        <w:pStyle w:val="NoSpacing"/>
        <w:numPr>
          <w:ilvl w:val="0"/>
          <w:numId w:val="20"/>
        </w:numPr>
        <w:ind w:left="360"/>
        <w:rPr>
          <w:lang w:val="en-US"/>
        </w:rPr>
      </w:pPr>
      <w:r w:rsidRPr="0F9DA1A1">
        <w:rPr>
          <w:lang w:val="en-US"/>
        </w:rPr>
        <w:t xml:space="preserve">The post-holder will be required to promote, monitor and maintain health, safety and security in the </w:t>
      </w:r>
      <w:proofErr w:type="gramStart"/>
      <w:r w:rsidRPr="0F9DA1A1">
        <w:rPr>
          <w:lang w:val="en-US"/>
        </w:rPr>
        <w:t>work place</w:t>
      </w:r>
      <w:proofErr w:type="gramEnd"/>
      <w:r w:rsidRPr="0F9DA1A1">
        <w:rPr>
          <w:lang w:val="en-US"/>
        </w:rPr>
        <w:t>.  To include ensuring that the requirements of the Health &amp; Safety at Work Act, COSHH, and all other mandatory regulations are adhered to</w:t>
      </w:r>
      <w:r w:rsidR="00545339" w:rsidRPr="0F9DA1A1">
        <w:rPr>
          <w:lang w:val="en-US"/>
        </w:rPr>
        <w:t xml:space="preserve"> </w:t>
      </w:r>
    </w:p>
    <w:p w14:paraId="1B79629B" w14:textId="77777777" w:rsidR="00545339" w:rsidRPr="00545339" w:rsidRDefault="008F182C" w:rsidP="00545339">
      <w:pPr>
        <w:pStyle w:val="NoSpacing"/>
        <w:numPr>
          <w:ilvl w:val="0"/>
          <w:numId w:val="20"/>
        </w:numPr>
        <w:ind w:left="360"/>
        <w:rPr>
          <w:lang w:val="en-US"/>
        </w:rPr>
      </w:pPr>
      <w:r w:rsidRPr="42CFD579">
        <w:rPr>
          <w:lang w:val="en-US"/>
        </w:rPr>
        <w:t>An Enhanced Disclosure with the Disclosure and Barring Service (DBS) will be undertaken before an appointment can be confirmed.</w:t>
      </w:r>
      <w:r w:rsidRPr="42CFD579">
        <w:rPr>
          <w:color w:val="000000" w:themeColor="text1"/>
          <w:lang w:val="en-US"/>
        </w:rPr>
        <w:t xml:space="preserve"> </w:t>
      </w:r>
      <w:r w:rsidR="00545339" w:rsidRPr="42CFD579">
        <w:rPr>
          <w:color w:val="000000" w:themeColor="text1"/>
          <w:lang w:val="en-US"/>
        </w:rPr>
        <w:t xml:space="preserve"> </w:t>
      </w:r>
      <w:r w:rsidR="00545339" w:rsidRPr="42CFD579">
        <w:rPr>
          <w:sz w:val="24"/>
          <w:szCs w:val="24"/>
        </w:rPr>
        <w:t>T</w:t>
      </w:r>
      <w:r w:rsidR="00545339" w:rsidRPr="42CFD579">
        <w:t xml:space="preserve">he successful candidate will be required to disclose all convictions and cautions, including those that are spent; the exception being certain, minor cautions and convictions which are ‘protected’ for the purposes of the ‘Exceptions’ order. </w:t>
      </w:r>
      <w:r w:rsidR="00545339" w:rsidRPr="42CFD579">
        <w:rPr>
          <w:sz w:val="24"/>
          <w:szCs w:val="24"/>
        </w:rPr>
        <w:t xml:space="preserve"> </w:t>
      </w:r>
      <w:hyperlink r:id="rId12">
        <w:r w:rsidR="00545339" w:rsidRPr="42CFD579">
          <w:rPr>
            <w:rStyle w:val="Hyperlink"/>
            <w:rFonts w:cs="Arial"/>
            <w:sz w:val="24"/>
            <w:szCs w:val="24"/>
          </w:rPr>
          <w:t>https://www.gov.uk/government/collections/dbs-filtering-guidance</w:t>
        </w:r>
      </w:hyperlink>
      <w:r w:rsidR="00545339" w:rsidRPr="42CFD579">
        <w:rPr>
          <w:rStyle w:val="Hyperlink"/>
          <w:rFonts w:cs="Arial"/>
          <w:sz w:val="24"/>
          <w:szCs w:val="24"/>
        </w:rPr>
        <w:t xml:space="preserve"> ‘</w:t>
      </w:r>
    </w:p>
    <w:p w14:paraId="5997CC1D" w14:textId="77777777" w:rsidR="008F182C" w:rsidRPr="00A233F6" w:rsidRDefault="008F182C" w:rsidP="00545339">
      <w:pPr>
        <w:pStyle w:val="NoSpacing"/>
        <w:ind w:left="360"/>
        <w:rPr>
          <w:lang w:val="en-US"/>
        </w:rPr>
      </w:pPr>
    </w:p>
    <w:p w14:paraId="4ECCFBE8" w14:textId="77777777" w:rsidR="008F182C" w:rsidRPr="00D049E4" w:rsidRDefault="008F182C" w:rsidP="008F182C">
      <w:pPr>
        <w:spacing w:after="0" w:line="240" w:lineRule="auto"/>
        <w:jc w:val="both"/>
        <w:rPr>
          <w:rFonts w:eastAsia="Times New Roman" w:cs="Arial"/>
          <w:lang w:val="en-US"/>
        </w:rPr>
      </w:pPr>
      <w:r w:rsidRPr="00D049E4">
        <w:rPr>
          <w:rFonts w:eastAsia="Times New Roman" w:cs="Arial"/>
          <w:lang w:val="en-US"/>
        </w:rPr>
        <w:t xml:space="preserve">This job description only contains the main accountabilities relating to the posts and does not describe in detail </w:t>
      </w:r>
      <w:proofErr w:type="gramStart"/>
      <w:r w:rsidRPr="00D049E4">
        <w:rPr>
          <w:rFonts w:eastAsia="Times New Roman" w:cs="Arial"/>
          <w:lang w:val="en-US"/>
        </w:rPr>
        <w:t>all of</w:t>
      </w:r>
      <w:proofErr w:type="gramEnd"/>
      <w:r w:rsidRPr="00D049E4">
        <w:rPr>
          <w:rFonts w:eastAsia="Times New Roman" w:cs="Arial"/>
          <w:lang w:val="en-US"/>
        </w:rPr>
        <w:t xml:space="preserve"> the duties required to carry them out. The post holder may be required to undertake other duties and responsibilities that are commensurate with the nature and level of the post.</w:t>
      </w:r>
    </w:p>
    <w:p w14:paraId="110FFD37" w14:textId="77777777" w:rsidR="008F182C" w:rsidRPr="00D049E4" w:rsidRDefault="008F182C" w:rsidP="008F18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180"/>
        <w:jc w:val="both"/>
        <w:rPr>
          <w:rFonts w:eastAsia="Times New Roman" w:cs="Arial"/>
          <w:lang w:val="en-US"/>
        </w:rPr>
      </w:pPr>
    </w:p>
    <w:p w14:paraId="0196A9E1" w14:textId="232F1514" w:rsidR="008F182C" w:rsidRPr="00D049E4" w:rsidRDefault="3CA19825" w:rsidP="008F182C">
      <w:pPr>
        <w:spacing w:after="0" w:line="240" w:lineRule="auto"/>
        <w:jc w:val="both"/>
        <w:rPr>
          <w:rFonts w:eastAsia="Times New Roman" w:cs="Arial"/>
          <w:lang w:val="en-US"/>
        </w:rPr>
      </w:pPr>
      <w:r w:rsidRPr="2693691B">
        <w:rPr>
          <w:rFonts w:eastAsia="Times New Roman" w:cs="Arial"/>
          <w:lang w:val="en-US"/>
        </w:rPr>
        <w:lastRenderedPageBreak/>
        <w:t xml:space="preserve">Futura Learning Partnership </w:t>
      </w:r>
      <w:r w:rsidR="008F182C" w:rsidRPr="2693691B">
        <w:rPr>
          <w:rFonts w:eastAsia="Times New Roman" w:cs="Arial"/>
          <w:lang w:val="en-US"/>
        </w:rPr>
        <w:t xml:space="preserve">is committed to safeguarding and promoting the welfare of children and young people and expects all staff and volunteers to share this commitment.  </w:t>
      </w:r>
      <w:r w:rsidR="00BF26EC" w:rsidRPr="2693691B">
        <w:rPr>
          <w:rFonts w:ascii="Calibri" w:hAnsi="Calibri" w:cs="Calibri"/>
          <w:color w:val="000000" w:themeColor="text1"/>
        </w:rPr>
        <w:t xml:space="preserve">Your suitability to work with children and young people will form part of the selection process. </w:t>
      </w:r>
      <w:r w:rsidR="008F182C" w:rsidRPr="2693691B">
        <w:rPr>
          <w:rFonts w:eastAsia="Times New Roman" w:cs="Arial"/>
          <w:color w:val="000000" w:themeColor="text1"/>
          <w:lang w:val="en-US"/>
        </w:rPr>
        <w:t>For this post prior to appointment</w:t>
      </w:r>
      <w:r w:rsidR="008F182C" w:rsidRPr="2693691B">
        <w:rPr>
          <w:rFonts w:eastAsia="Times New Roman" w:cs="Arial"/>
          <w:lang w:val="en-US"/>
        </w:rPr>
        <w:t xml:space="preserve">, </w:t>
      </w:r>
      <w:r w:rsidR="78597D7E" w:rsidRPr="2693691B">
        <w:rPr>
          <w:rFonts w:eastAsia="Times New Roman" w:cs="Arial"/>
          <w:lang w:val="en-US"/>
        </w:rPr>
        <w:t>Futura Learning Partnership</w:t>
      </w:r>
      <w:r w:rsidR="008F182C" w:rsidRPr="2693691B">
        <w:rPr>
          <w:rFonts w:eastAsia="Times New Roman" w:cs="Arial"/>
          <w:lang w:val="en-US"/>
        </w:rPr>
        <w:t xml:space="preserve"> will apply for an enhanced disclosure certificate from the Disclosure and Barring Service.</w:t>
      </w:r>
    </w:p>
    <w:p w14:paraId="6B699379" w14:textId="77777777" w:rsidR="008F182C" w:rsidRDefault="008F182C" w:rsidP="004262D5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</w:p>
    <w:p w14:paraId="3FE9F23F" w14:textId="77777777" w:rsidR="008F182C" w:rsidRDefault="008F182C" w:rsidP="004262D5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</w:p>
    <w:p w14:paraId="6EC053D5" w14:textId="6ACC5B3D" w:rsidR="00492829" w:rsidRPr="00492829" w:rsidRDefault="00492829" w:rsidP="00492829">
      <w:pPr>
        <w:rPr>
          <w:rFonts w:cstheme="minorHAnsi"/>
        </w:rPr>
      </w:pPr>
      <w:r w:rsidRPr="00492829">
        <w:rPr>
          <w:rFonts w:cstheme="minorHAnsi"/>
        </w:rPr>
        <w:t xml:space="preserve">I understand that this Job Description does not form part of my </w:t>
      </w:r>
      <w:r>
        <w:rPr>
          <w:rFonts w:cstheme="minorHAnsi"/>
        </w:rPr>
        <w:t xml:space="preserve">statements of </w:t>
      </w:r>
      <w:r w:rsidRPr="00492829">
        <w:rPr>
          <w:rFonts w:cstheme="minorHAnsi"/>
        </w:rPr>
        <w:t xml:space="preserve">terms and conditions and is intended to reflect the main responsibilities of the role, in conjunction with any Key Performance Indicators. These may change over time with </w:t>
      </w:r>
      <w:r>
        <w:rPr>
          <w:rFonts w:cstheme="minorHAnsi"/>
        </w:rPr>
        <w:t>Trust</w:t>
      </w:r>
      <w:r w:rsidRPr="00492829">
        <w:rPr>
          <w:rFonts w:cstheme="minorHAnsi"/>
        </w:rPr>
        <w:t xml:space="preserve">, </w:t>
      </w:r>
      <w:r>
        <w:rPr>
          <w:rFonts w:cstheme="minorHAnsi"/>
        </w:rPr>
        <w:t xml:space="preserve">Zest Catering </w:t>
      </w:r>
      <w:r w:rsidRPr="00492829">
        <w:rPr>
          <w:rFonts w:cstheme="minorHAnsi"/>
        </w:rPr>
        <w:t>and job needs. It is therefore subject to periodic review.</w:t>
      </w:r>
    </w:p>
    <w:p w14:paraId="635D029F" w14:textId="77777777" w:rsidR="00492829" w:rsidRPr="00492829" w:rsidRDefault="00492829" w:rsidP="00492829">
      <w:pPr>
        <w:rPr>
          <w:rFonts w:cstheme="minorHAnsi"/>
        </w:rPr>
      </w:pPr>
    </w:p>
    <w:p w14:paraId="163AC9E5" w14:textId="77777777" w:rsidR="00492829" w:rsidRPr="00492829" w:rsidRDefault="00492829" w:rsidP="00492829">
      <w:pPr>
        <w:rPr>
          <w:rFonts w:cstheme="minorHAnsi"/>
        </w:rPr>
      </w:pPr>
      <w:r w:rsidRPr="00492829">
        <w:rPr>
          <w:rFonts w:cstheme="minorHAnsi"/>
        </w:rPr>
        <w:t>Signed…………………………………………………………………………………</w:t>
      </w:r>
    </w:p>
    <w:p w14:paraId="6860191A" w14:textId="77777777" w:rsidR="00492829" w:rsidRPr="00492829" w:rsidRDefault="00492829" w:rsidP="00492829">
      <w:pPr>
        <w:rPr>
          <w:rFonts w:cstheme="minorHAnsi"/>
        </w:rPr>
      </w:pPr>
    </w:p>
    <w:p w14:paraId="6B62F1B3" w14:textId="7E1010E8" w:rsidR="00D049E4" w:rsidRDefault="00492829" w:rsidP="004928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92829">
        <w:rPr>
          <w:rFonts w:cstheme="minorHAnsi"/>
        </w:rPr>
        <w:t>Date……………………………………………………………………………………</w:t>
      </w:r>
    </w:p>
    <w:p w14:paraId="24008C0A" w14:textId="77777777" w:rsidR="00492829" w:rsidRDefault="00492829" w:rsidP="004928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C72A161" w14:textId="77777777" w:rsidR="00492829" w:rsidRDefault="00492829" w:rsidP="004928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5B868CF" w14:textId="77777777" w:rsidR="00492829" w:rsidRPr="00492829" w:rsidRDefault="00492829" w:rsidP="004928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8246"/>
        <w:gridCol w:w="1927"/>
      </w:tblGrid>
      <w:tr w:rsidR="00566C04" w:rsidRPr="00566C04" w14:paraId="6DC08A30" w14:textId="77777777" w:rsidTr="002531D2">
        <w:trPr>
          <w:trHeight w:val="644"/>
        </w:trPr>
        <w:tc>
          <w:tcPr>
            <w:tcW w:w="8246" w:type="dxa"/>
          </w:tcPr>
          <w:p w14:paraId="19BFFD59" w14:textId="56BC1695" w:rsidR="00DE6913" w:rsidRPr="00566C04" w:rsidRDefault="00DE6913" w:rsidP="008D254F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/>
                <w:bCs/>
                <w:color w:val="0D0D0D" w:themeColor="text1" w:themeTint="F2"/>
              </w:rPr>
              <w:t xml:space="preserve">Person </w:t>
            </w:r>
            <w:proofErr w:type="gramStart"/>
            <w:r w:rsidRPr="00566C04">
              <w:rPr>
                <w:rFonts w:cs="Arial-BoldMT"/>
                <w:b/>
                <w:bCs/>
                <w:color w:val="0D0D0D" w:themeColor="text1" w:themeTint="F2"/>
              </w:rPr>
              <w:t>Specification  -</w:t>
            </w:r>
            <w:proofErr w:type="gramEnd"/>
            <w:r w:rsidRPr="00566C04">
              <w:rPr>
                <w:rFonts w:cs="Arial-BoldMT"/>
                <w:b/>
                <w:bCs/>
                <w:color w:val="0D0D0D" w:themeColor="text1" w:themeTint="F2"/>
              </w:rPr>
              <w:t xml:space="preserve"> </w:t>
            </w:r>
            <w:r w:rsidR="002531D2">
              <w:rPr>
                <w:rFonts w:cs="Arial-BoldMT"/>
                <w:b/>
                <w:bCs/>
                <w:color w:val="0D0D0D" w:themeColor="text1" w:themeTint="F2"/>
              </w:rPr>
              <w:t xml:space="preserve"> Catering Manager</w:t>
            </w:r>
            <w:r w:rsidR="001858F1">
              <w:rPr>
                <w:rFonts w:cs="Arial-BoldMT"/>
                <w:b/>
                <w:bCs/>
                <w:color w:val="0D0D0D" w:themeColor="text1" w:themeTint="F2"/>
              </w:rPr>
              <w:t xml:space="preserve"> </w:t>
            </w:r>
            <w:r w:rsidR="001858F1" w:rsidRPr="00FF0FBB">
              <w:rPr>
                <w:rFonts w:cs="Arial-BoldMT"/>
                <w:b/>
                <w:bCs/>
                <w:color w:val="0D0D0D" w:themeColor="text1" w:themeTint="F2"/>
              </w:rPr>
              <w:t>– Secondary School</w:t>
            </w:r>
          </w:p>
        </w:tc>
        <w:tc>
          <w:tcPr>
            <w:tcW w:w="1927" w:type="dxa"/>
          </w:tcPr>
          <w:p w14:paraId="7ED13278" w14:textId="77777777" w:rsidR="00DE6913" w:rsidRPr="00566C04" w:rsidRDefault="00DE6913" w:rsidP="00DE6913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/>
                <w:bCs/>
                <w:color w:val="0D0D0D" w:themeColor="text1" w:themeTint="F2"/>
              </w:rPr>
              <w:t>Essential (</w:t>
            </w:r>
            <w:proofErr w:type="gramStart"/>
            <w:r w:rsidRPr="00566C04">
              <w:rPr>
                <w:rFonts w:cs="Arial-BoldMT"/>
                <w:b/>
                <w:bCs/>
                <w:color w:val="0D0D0D" w:themeColor="text1" w:themeTint="F2"/>
              </w:rPr>
              <w:t>E)  or</w:t>
            </w:r>
            <w:proofErr w:type="gramEnd"/>
            <w:r w:rsidRPr="00566C04">
              <w:rPr>
                <w:rFonts w:cs="Arial-BoldMT"/>
                <w:b/>
                <w:bCs/>
                <w:color w:val="0D0D0D" w:themeColor="text1" w:themeTint="F2"/>
              </w:rPr>
              <w:t xml:space="preserve"> Desirable (D)</w:t>
            </w:r>
          </w:p>
        </w:tc>
      </w:tr>
      <w:tr w:rsidR="00566C04" w:rsidRPr="00566C04" w14:paraId="69D0C959" w14:textId="77777777" w:rsidTr="002531D2">
        <w:tc>
          <w:tcPr>
            <w:tcW w:w="8246" w:type="dxa"/>
          </w:tcPr>
          <w:p w14:paraId="3C1C2DC7" w14:textId="2A196EDD" w:rsidR="00DE6913" w:rsidRPr="00566C04" w:rsidRDefault="2A2ED0ED" w:rsidP="00DE6913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/>
                <w:bCs/>
                <w:color w:val="0D0D0D" w:themeColor="text1" w:themeTint="F2"/>
              </w:rPr>
              <w:t>Education</w:t>
            </w:r>
            <w:r w:rsidR="63B0F2A1" w:rsidRPr="00566C04">
              <w:rPr>
                <w:rFonts w:cs="Arial-BoldMT"/>
                <w:b/>
                <w:bCs/>
                <w:color w:val="0D0D0D" w:themeColor="text1" w:themeTint="F2"/>
              </w:rPr>
              <w:t>/Qualifications</w:t>
            </w:r>
          </w:p>
        </w:tc>
        <w:tc>
          <w:tcPr>
            <w:tcW w:w="1927" w:type="dxa"/>
          </w:tcPr>
          <w:p w14:paraId="02F2C34E" w14:textId="77777777" w:rsidR="00DE6913" w:rsidRPr="00566C04" w:rsidRDefault="00DE6913" w:rsidP="00DE6913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  <w:color w:val="0D0D0D" w:themeColor="text1" w:themeTint="F2"/>
              </w:rPr>
            </w:pPr>
          </w:p>
        </w:tc>
      </w:tr>
      <w:tr w:rsidR="00566C04" w:rsidRPr="00566C04" w14:paraId="33A9DC8E" w14:textId="77777777" w:rsidTr="002531D2">
        <w:tc>
          <w:tcPr>
            <w:tcW w:w="8246" w:type="dxa"/>
          </w:tcPr>
          <w:p w14:paraId="603E544F" w14:textId="77777777" w:rsidR="00DE6913" w:rsidRPr="00566C04" w:rsidRDefault="00DE6913" w:rsidP="00DE6913">
            <w:pPr>
              <w:autoSpaceDE w:val="0"/>
              <w:autoSpaceDN w:val="0"/>
              <w:adjustRightInd w:val="0"/>
              <w:rPr>
                <w:rFonts w:cs="Arial-BoldMT"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Cs/>
                <w:color w:val="0D0D0D" w:themeColor="text1" w:themeTint="F2"/>
              </w:rPr>
              <w:t>Sound Level of Secondary Education</w:t>
            </w:r>
          </w:p>
        </w:tc>
        <w:tc>
          <w:tcPr>
            <w:tcW w:w="1927" w:type="dxa"/>
          </w:tcPr>
          <w:p w14:paraId="65AEDD99" w14:textId="77777777" w:rsidR="00DE6913" w:rsidRPr="00566C04" w:rsidRDefault="00DE6913" w:rsidP="00DE6913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/>
                <w:bCs/>
                <w:color w:val="0D0D0D" w:themeColor="text1" w:themeTint="F2"/>
              </w:rPr>
              <w:t>E</w:t>
            </w:r>
          </w:p>
        </w:tc>
      </w:tr>
      <w:tr w:rsidR="00566C04" w:rsidRPr="00566C04" w14:paraId="783EF8FA" w14:textId="77777777" w:rsidTr="002531D2">
        <w:tc>
          <w:tcPr>
            <w:tcW w:w="8246" w:type="dxa"/>
          </w:tcPr>
          <w:p w14:paraId="4B28980E" w14:textId="5538BF07" w:rsidR="00DE6913" w:rsidRPr="00566C04" w:rsidRDefault="00DE6913" w:rsidP="00DE6913">
            <w:pPr>
              <w:autoSpaceDE w:val="0"/>
              <w:autoSpaceDN w:val="0"/>
              <w:adjustRightInd w:val="0"/>
              <w:rPr>
                <w:rFonts w:cs="Arial-BoldMT"/>
                <w:bCs/>
                <w:color w:val="0D0D0D" w:themeColor="text1" w:themeTint="F2"/>
              </w:rPr>
            </w:pPr>
            <w:r w:rsidRPr="00FF0FBB">
              <w:rPr>
                <w:rFonts w:cs="Arial-BoldMT"/>
                <w:bCs/>
                <w:color w:val="0D0D0D" w:themeColor="text1" w:themeTint="F2"/>
              </w:rPr>
              <w:t xml:space="preserve">Level </w:t>
            </w:r>
            <w:r w:rsidR="008E5925" w:rsidRPr="00FF0FBB">
              <w:rPr>
                <w:rFonts w:cs="Arial-BoldMT"/>
                <w:bCs/>
                <w:color w:val="0D0D0D" w:themeColor="text1" w:themeTint="F2"/>
              </w:rPr>
              <w:t>3</w:t>
            </w:r>
            <w:r w:rsidRPr="00FF0FBB">
              <w:rPr>
                <w:rFonts w:cs="Arial-BoldMT"/>
                <w:bCs/>
                <w:color w:val="0D0D0D" w:themeColor="text1" w:themeTint="F2"/>
              </w:rPr>
              <w:t xml:space="preserve"> Food Hygiene Certificate</w:t>
            </w:r>
          </w:p>
        </w:tc>
        <w:tc>
          <w:tcPr>
            <w:tcW w:w="1927" w:type="dxa"/>
          </w:tcPr>
          <w:p w14:paraId="33B80983" w14:textId="77777777" w:rsidR="00DE6913" w:rsidRPr="00566C04" w:rsidRDefault="00DE6913" w:rsidP="00DE6913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/>
                <w:bCs/>
                <w:color w:val="0D0D0D" w:themeColor="text1" w:themeTint="F2"/>
              </w:rPr>
              <w:t>E</w:t>
            </w:r>
          </w:p>
        </w:tc>
      </w:tr>
      <w:tr w:rsidR="00566C04" w:rsidRPr="00566C04" w14:paraId="680A4E5D" w14:textId="77777777" w:rsidTr="002531D2">
        <w:tc>
          <w:tcPr>
            <w:tcW w:w="8246" w:type="dxa"/>
          </w:tcPr>
          <w:p w14:paraId="19219836" w14:textId="77777777" w:rsidR="00DE6913" w:rsidRPr="00566C04" w:rsidRDefault="00DE6913" w:rsidP="00DE6913">
            <w:pPr>
              <w:autoSpaceDE w:val="0"/>
              <w:autoSpaceDN w:val="0"/>
              <w:adjustRightInd w:val="0"/>
              <w:rPr>
                <w:rFonts w:cs="Arial-BoldMT"/>
                <w:bCs/>
                <w:color w:val="0D0D0D" w:themeColor="text1" w:themeTint="F2"/>
              </w:rPr>
            </w:pPr>
          </w:p>
        </w:tc>
        <w:tc>
          <w:tcPr>
            <w:tcW w:w="1927" w:type="dxa"/>
          </w:tcPr>
          <w:p w14:paraId="296FEF7D" w14:textId="77777777" w:rsidR="00DE6913" w:rsidRPr="00566C04" w:rsidRDefault="00DE6913" w:rsidP="00DE6913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  <w:color w:val="0D0D0D" w:themeColor="text1" w:themeTint="F2"/>
              </w:rPr>
            </w:pPr>
          </w:p>
        </w:tc>
      </w:tr>
      <w:tr w:rsidR="00566C04" w:rsidRPr="00566C04" w14:paraId="30008544" w14:textId="77777777" w:rsidTr="002531D2">
        <w:tc>
          <w:tcPr>
            <w:tcW w:w="8246" w:type="dxa"/>
          </w:tcPr>
          <w:p w14:paraId="275DBE59" w14:textId="77777777" w:rsidR="00DE6913" w:rsidRPr="00566C04" w:rsidRDefault="00DE6913" w:rsidP="00DE6913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/>
                <w:bCs/>
                <w:color w:val="0D0D0D" w:themeColor="text1" w:themeTint="F2"/>
              </w:rPr>
              <w:t xml:space="preserve">Experience </w:t>
            </w:r>
          </w:p>
        </w:tc>
        <w:tc>
          <w:tcPr>
            <w:tcW w:w="1927" w:type="dxa"/>
          </w:tcPr>
          <w:p w14:paraId="7194DBDC" w14:textId="77777777" w:rsidR="00DE6913" w:rsidRPr="00566C04" w:rsidRDefault="00DE6913" w:rsidP="00DE6913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  <w:color w:val="0D0D0D" w:themeColor="text1" w:themeTint="F2"/>
              </w:rPr>
            </w:pPr>
          </w:p>
        </w:tc>
      </w:tr>
      <w:tr w:rsidR="00566C04" w:rsidRPr="00566C04" w14:paraId="59BD7FDA" w14:textId="77777777" w:rsidTr="002531D2">
        <w:tc>
          <w:tcPr>
            <w:tcW w:w="8246" w:type="dxa"/>
          </w:tcPr>
          <w:p w14:paraId="12A11ED3" w14:textId="79925099" w:rsidR="00DE6913" w:rsidRPr="00FF0FBB" w:rsidRDefault="00DE6913" w:rsidP="00DE6913">
            <w:pPr>
              <w:autoSpaceDE w:val="0"/>
              <w:autoSpaceDN w:val="0"/>
              <w:adjustRightInd w:val="0"/>
              <w:rPr>
                <w:rFonts w:cs="Arial-BoldMT"/>
                <w:bCs/>
                <w:color w:val="0D0D0D" w:themeColor="text1" w:themeTint="F2"/>
              </w:rPr>
            </w:pPr>
            <w:r w:rsidRPr="00FF0FBB">
              <w:rPr>
                <w:rFonts w:cs="Arial-BoldMT"/>
                <w:bCs/>
                <w:color w:val="0D0D0D" w:themeColor="text1" w:themeTint="F2"/>
              </w:rPr>
              <w:t>Previous Catering experience</w:t>
            </w:r>
            <w:r w:rsidR="00701C93" w:rsidRPr="00FF0FBB">
              <w:rPr>
                <w:rFonts w:cs="Arial-BoldMT"/>
                <w:bCs/>
                <w:color w:val="0D0D0D" w:themeColor="text1" w:themeTint="F2"/>
              </w:rPr>
              <w:t xml:space="preserve"> minimum </w:t>
            </w:r>
            <w:r w:rsidR="00EB3C3A" w:rsidRPr="00FF0FBB">
              <w:rPr>
                <w:rFonts w:cs="Arial-BoldMT"/>
                <w:bCs/>
                <w:color w:val="0D0D0D" w:themeColor="text1" w:themeTint="F2"/>
              </w:rPr>
              <w:t>3</w:t>
            </w:r>
            <w:r w:rsidR="00701C93" w:rsidRPr="00FF0FBB">
              <w:rPr>
                <w:rFonts w:cs="Arial-BoldMT"/>
                <w:bCs/>
                <w:color w:val="0D0D0D" w:themeColor="text1" w:themeTint="F2"/>
              </w:rPr>
              <w:t xml:space="preserve"> years of secondary school management</w:t>
            </w:r>
          </w:p>
        </w:tc>
        <w:tc>
          <w:tcPr>
            <w:tcW w:w="1927" w:type="dxa"/>
          </w:tcPr>
          <w:p w14:paraId="061D6CA7" w14:textId="77777777" w:rsidR="00DE6913" w:rsidRPr="00FF0FBB" w:rsidRDefault="00DE6913" w:rsidP="00DE6913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  <w:color w:val="0D0D0D" w:themeColor="text1" w:themeTint="F2"/>
              </w:rPr>
            </w:pPr>
            <w:r w:rsidRPr="00FF0FBB">
              <w:rPr>
                <w:rFonts w:cs="Arial-BoldMT"/>
                <w:b/>
                <w:bCs/>
                <w:color w:val="0D0D0D" w:themeColor="text1" w:themeTint="F2"/>
              </w:rPr>
              <w:t>E</w:t>
            </w:r>
          </w:p>
        </w:tc>
      </w:tr>
      <w:tr w:rsidR="00566C04" w:rsidRPr="00566C04" w14:paraId="6F2A9C2E" w14:textId="77777777" w:rsidTr="002531D2">
        <w:tc>
          <w:tcPr>
            <w:tcW w:w="8246" w:type="dxa"/>
          </w:tcPr>
          <w:p w14:paraId="5CF9B223" w14:textId="77777777" w:rsidR="00DE6913" w:rsidRPr="00566C04" w:rsidRDefault="00DE6913" w:rsidP="00DE6913">
            <w:pPr>
              <w:autoSpaceDE w:val="0"/>
              <w:autoSpaceDN w:val="0"/>
              <w:adjustRightInd w:val="0"/>
              <w:rPr>
                <w:rFonts w:cs="TimesNewRomanPSMT"/>
                <w:color w:val="0D0D0D" w:themeColor="text1" w:themeTint="F2"/>
              </w:rPr>
            </w:pPr>
            <w:r w:rsidRPr="00566C04">
              <w:rPr>
                <w:rFonts w:cs="TimesNewRomanPSMT"/>
                <w:color w:val="0D0D0D" w:themeColor="text1" w:themeTint="F2"/>
              </w:rPr>
              <w:t>Knowledge of health and safety and good hygiene practice in the kitchen through the</w:t>
            </w:r>
          </w:p>
          <w:p w14:paraId="46C886AF" w14:textId="2A85EA1A" w:rsidR="00DE6913" w:rsidRPr="00566C04" w:rsidRDefault="00DE6913" w:rsidP="00DE6913">
            <w:pPr>
              <w:autoSpaceDE w:val="0"/>
              <w:autoSpaceDN w:val="0"/>
              <w:adjustRightInd w:val="0"/>
              <w:rPr>
                <w:rFonts w:cs="Arial-BoldMT"/>
                <w:bCs/>
                <w:color w:val="0D0D0D" w:themeColor="text1" w:themeTint="F2"/>
              </w:rPr>
            </w:pPr>
            <w:r w:rsidRPr="00566C04">
              <w:rPr>
                <w:rFonts w:cs="TimesNewRomanPSMT"/>
                <w:color w:val="0D0D0D" w:themeColor="text1" w:themeTint="F2"/>
              </w:rPr>
              <w:t xml:space="preserve">Holding of a current Level </w:t>
            </w:r>
            <w:r w:rsidR="003802D6">
              <w:rPr>
                <w:rFonts w:cs="TimesNewRomanPSMT"/>
                <w:color w:val="0D0D0D" w:themeColor="text1" w:themeTint="F2"/>
              </w:rPr>
              <w:t>3</w:t>
            </w:r>
            <w:r w:rsidRPr="00566C04">
              <w:rPr>
                <w:rFonts w:cs="TimesNewRomanPSMT"/>
                <w:color w:val="0D0D0D" w:themeColor="text1" w:themeTint="F2"/>
              </w:rPr>
              <w:t xml:space="preserve"> award in Food safety and Hygiene.</w:t>
            </w:r>
          </w:p>
        </w:tc>
        <w:tc>
          <w:tcPr>
            <w:tcW w:w="1927" w:type="dxa"/>
          </w:tcPr>
          <w:p w14:paraId="3D6DC322" w14:textId="77777777" w:rsidR="00DE6913" w:rsidRPr="00566C04" w:rsidRDefault="00DE6913" w:rsidP="00DE6913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/>
                <w:bCs/>
                <w:color w:val="0D0D0D" w:themeColor="text1" w:themeTint="F2"/>
              </w:rPr>
              <w:t>E</w:t>
            </w:r>
          </w:p>
        </w:tc>
      </w:tr>
      <w:tr w:rsidR="00566C04" w:rsidRPr="00566C04" w14:paraId="769D0D3C" w14:textId="77777777" w:rsidTr="002531D2">
        <w:tc>
          <w:tcPr>
            <w:tcW w:w="8246" w:type="dxa"/>
          </w:tcPr>
          <w:p w14:paraId="54CD245A" w14:textId="77777777" w:rsidR="00DE6913" w:rsidRPr="00566C04" w:rsidRDefault="00DE6913" w:rsidP="00DE6913">
            <w:pPr>
              <w:autoSpaceDE w:val="0"/>
              <w:autoSpaceDN w:val="0"/>
              <w:adjustRightInd w:val="0"/>
              <w:rPr>
                <w:rFonts w:cs="Arial-BoldMT"/>
                <w:bCs/>
                <w:color w:val="0D0D0D" w:themeColor="text1" w:themeTint="F2"/>
              </w:rPr>
            </w:pPr>
          </w:p>
        </w:tc>
        <w:tc>
          <w:tcPr>
            <w:tcW w:w="1927" w:type="dxa"/>
          </w:tcPr>
          <w:p w14:paraId="1231BE67" w14:textId="77777777" w:rsidR="00DE6913" w:rsidRPr="00566C04" w:rsidRDefault="00DE6913" w:rsidP="00DE6913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  <w:color w:val="0D0D0D" w:themeColor="text1" w:themeTint="F2"/>
              </w:rPr>
            </w:pPr>
          </w:p>
        </w:tc>
      </w:tr>
      <w:tr w:rsidR="00566C04" w:rsidRPr="00566C04" w14:paraId="66C46128" w14:textId="77777777" w:rsidTr="002531D2">
        <w:tc>
          <w:tcPr>
            <w:tcW w:w="8246" w:type="dxa"/>
          </w:tcPr>
          <w:p w14:paraId="0E68496F" w14:textId="77777777" w:rsidR="00DE6913" w:rsidRPr="00566C04" w:rsidRDefault="00DE6913" w:rsidP="00DE6913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/>
                <w:bCs/>
                <w:color w:val="0D0D0D" w:themeColor="text1" w:themeTint="F2"/>
              </w:rPr>
              <w:t>Behaviours</w:t>
            </w:r>
          </w:p>
        </w:tc>
        <w:tc>
          <w:tcPr>
            <w:tcW w:w="1927" w:type="dxa"/>
          </w:tcPr>
          <w:p w14:paraId="36FEB5B0" w14:textId="77777777" w:rsidR="00DE6913" w:rsidRPr="00566C04" w:rsidRDefault="00DE6913" w:rsidP="00DE6913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  <w:color w:val="0D0D0D" w:themeColor="text1" w:themeTint="F2"/>
              </w:rPr>
            </w:pPr>
          </w:p>
        </w:tc>
      </w:tr>
      <w:tr w:rsidR="00566C04" w:rsidRPr="00566C04" w14:paraId="30D7AA69" w14:textId="77777777" w:rsidTr="002531D2">
        <w:tc>
          <w:tcPr>
            <w:tcW w:w="8246" w:type="dxa"/>
          </w:tcPr>
          <w:p w14:paraId="7196D064" w14:textId="1D066BDC" w:rsidR="00DE6913" w:rsidRPr="00566C04" w:rsidRDefault="244C6CAB" w:rsidP="42CFD579">
            <w:pPr>
              <w:autoSpaceDE w:val="0"/>
              <w:autoSpaceDN w:val="0"/>
              <w:adjustRightInd w:val="0"/>
              <w:rPr>
                <w:rFonts w:cs="Arial-BoldMT"/>
                <w:color w:val="0D0D0D" w:themeColor="text1" w:themeTint="F2"/>
              </w:rPr>
            </w:pPr>
            <w:r w:rsidRPr="00566C04">
              <w:rPr>
                <w:rFonts w:cs="Arial-BoldMT"/>
                <w:color w:val="0D0D0D" w:themeColor="text1" w:themeTint="F2"/>
              </w:rPr>
              <w:t>Operations with integrity</w:t>
            </w:r>
            <w:r w:rsidR="002531D2">
              <w:rPr>
                <w:rFonts w:cs="Arial-BoldMT"/>
                <w:color w:val="0D0D0D" w:themeColor="text1" w:themeTint="F2"/>
              </w:rPr>
              <w:t xml:space="preserve">, </w:t>
            </w:r>
            <w:proofErr w:type="gramStart"/>
            <w:r w:rsidR="002531D2">
              <w:rPr>
                <w:rFonts w:cs="Arial-BoldMT"/>
                <w:color w:val="0D0D0D" w:themeColor="text1" w:themeTint="F2"/>
              </w:rPr>
              <w:t>clean tidy</w:t>
            </w:r>
            <w:proofErr w:type="gramEnd"/>
            <w:r w:rsidR="002531D2">
              <w:rPr>
                <w:rFonts w:cs="Arial-BoldMT"/>
                <w:color w:val="0D0D0D" w:themeColor="text1" w:themeTint="F2"/>
              </w:rPr>
              <w:t xml:space="preserve"> appearance</w:t>
            </w:r>
          </w:p>
        </w:tc>
        <w:tc>
          <w:tcPr>
            <w:tcW w:w="1927" w:type="dxa"/>
          </w:tcPr>
          <w:p w14:paraId="34FF1C98" w14:textId="0706A904" w:rsidR="00DE6913" w:rsidRPr="00566C04" w:rsidRDefault="5EC3EF51" w:rsidP="00DE6913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/>
                <w:bCs/>
                <w:color w:val="0D0D0D" w:themeColor="text1" w:themeTint="F2"/>
              </w:rPr>
              <w:t>E</w:t>
            </w:r>
          </w:p>
        </w:tc>
      </w:tr>
      <w:tr w:rsidR="00566C04" w:rsidRPr="00566C04" w14:paraId="72FB2F29" w14:textId="77777777" w:rsidTr="002531D2">
        <w:tc>
          <w:tcPr>
            <w:tcW w:w="8246" w:type="dxa"/>
          </w:tcPr>
          <w:p w14:paraId="17E8EDEE" w14:textId="27D1FE41" w:rsidR="00DE6913" w:rsidRPr="00566C04" w:rsidRDefault="391737E7" w:rsidP="42CFD579">
            <w:pPr>
              <w:autoSpaceDE w:val="0"/>
              <w:autoSpaceDN w:val="0"/>
              <w:adjustRightInd w:val="0"/>
              <w:rPr>
                <w:rFonts w:cs="TimesNewRomanPSMT"/>
                <w:color w:val="0D0D0D" w:themeColor="text1" w:themeTint="F2"/>
              </w:rPr>
            </w:pPr>
            <w:r w:rsidRPr="00566C04">
              <w:rPr>
                <w:rFonts w:cs="TimesNewRomanPSMT"/>
                <w:color w:val="0D0D0D" w:themeColor="text1" w:themeTint="F2"/>
              </w:rPr>
              <w:t>Committed to continuous professional development</w:t>
            </w:r>
          </w:p>
        </w:tc>
        <w:tc>
          <w:tcPr>
            <w:tcW w:w="1927" w:type="dxa"/>
          </w:tcPr>
          <w:p w14:paraId="21402596" w14:textId="77777777" w:rsidR="00DE6913" w:rsidRPr="00566C04" w:rsidRDefault="00DE6913" w:rsidP="00DE6913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/>
                <w:bCs/>
                <w:color w:val="0D0D0D" w:themeColor="text1" w:themeTint="F2"/>
              </w:rPr>
              <w:t>E</w:t>
            </w:r>
          </w:p>
        </w:tc>
      </w:tr>
      <w:tr w:rsidR="00566C04" w:rsidRPr="00566C04" w14:paraId="7EA449C2" w14:textId="77777777" w:rsidTr="002531D2">
        <w:trPr>
          <w:trHeight w:val="209"/>
        </w:trPr>
        <w:tc>
          <w:tcPr>
            <w:tcW w:w="8246" w:type="dxa"/>
          </w:tcPr>
          <w:p w14:paraId="3AFBEFAC" w14:textId="47B99792" w:rsidR="00DE6913" w:rsidRPr="00566C04" w:rsidRDefault="0A10F60E" w:rsidP="002531D2">
            <w:pPr>
              <w:spacing w:line="276" w:lineRule="auto"/>
              <w:rPr>
                <w:color w:val="0D0D0D" w:themeColor="text1" w:themeTint="F2"/>
              </w:rPr>
            </w:pPr>
            <w:r w:rsidRPr="00566C04">
              <w:rPr>
                <w:rFonts w:cs="TimesNewRomanPSMT"/>
                <w:color w:val="0D0D0D" w:themeColor="text1" w:themeTint="F2"/>
              </w:rPr>
              <w:t>Committed to a team collaborative approach</w:t>
            </w:r>
          </w:p>
        </w:tc>
        <w:tc>
          <w:tcPr>
            <w:tcW w:w="1927" w:type="dxa"/>
          </w:tcPr>
          <w:p w14:paraId="2F0E185F" w14:textId="77777777" w:rsidR="00DE6913" w:rsidRPr="00566C04" w:rsidRDefault="00DE6913" w:rsidP="002531D2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/>
                <w:bCs/>
                <w:color w:val="0D0D0D" w:themeColor="text1" w:themeTint="F2"/>
              </w:rPr>
              <w:t>E</w:t>
            </w:r>
          </w:p>
        </w:tc>
      </w:tr>
      <w:tr w:rsidR="00566C04" w:rsidRPr="00566C04" w14:paraId="0D11D4D2" w14:textId="77777777" w:rsidTr="002531D2">
        <w:tc>
          <w:tcPr>
            <w:tcW w:w="8246" w:type="dxa"/>
          </w:tcPr>
          <w:p w14:paraId="271F9BA7" w14:textId="5675426F" w:rsidR="00DE6913" w:rsidRPr="00566C04" w:rsidRDefault="00DE6913" w:rsidP="002531D2">
            <w:pPr>
              <w:autoSpaceDE w:val="0"/>
              <w:autoSpaceDN w:val="0"/>
              <w:adjustRightInd w:val="0"/>
              <w:rPr>
                <w:rFonts w:cs="ArialMT"/>
                <w:color w:val="0D0D0D" w:themeColor="text1" w:themeTint="F2"/>
              </w:rPr>
            </w:pPr>
          </w:p>
        </w:tc>
        <w:tc>
          <w:tcPr>
            <w:tcW w:w="1927" w:type="dxa"/>
          </w:tcPr>
          <w:p w14:paraId="34CC6B09" w14:textId="75522D58" w:rsidR="00DE6913" w:rsidRPr="00566C04" w:rsidRDefault="00DE6913" w:rsidP="002531D2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  <w:color w:val="0D0D0D" w:themeColor="text1" w:themeTint="F2"/>
              </w:rPr>
            </w:pPr>
          </w:p>
        </w:tc>
      </w:tr>
      <w:tr w:rsidR="00566C04" w:rsidRPr="00566C04" w14:paraId="1B35B51A" w14:textId="77777777" w:rsidTr="002531D2">
        <w:tc>
          <w:tcPr>
            <w:tcW w:w="8246" w:type="dxa"/>
          </w:tcPr>
          <w:p w14:paraId="71156178" w14:textId="77777777" w:rsidR="00DE6913" w:rsidRPr="00566C04" w:rsidRDefault="00DE6913" w:rsidP="002531D2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/>
                <w:bCs/>
                <w:color w:val="0D0D0D" w:themeColor="text1" w:themeTint="F2"/>
              </w:rPr>
              <w:t>Skills</w:t>
            </w:r>
          </w:p>
        </w:tc>
        <w:tc>
          <w:tcPr>
            <w:tcW w:w="1927" w:type="dxa"/>
          </w:tcPr>
          <w:p w14:paraId="238601FE" w14:textId="77777777" w:rsidR="00DE6913" w:rsidRPr="00566C04" w:rsidRDefault="00DE6913" w:rsidP="002531D2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  <w:color w:val="0D0D0D" w:themeColor="text1" w:themeTint="F2"/>
              </w:rPr>
            </w:pPr>
          </w:p>
        </w:tc>
      </w:tr>
      <w:tr w:rsidR="00566C04" w:rsidRPr="00566C04" w14:paraId="1C5CE056" w14:textId="77777777" w:rsidTr="002531D2">
        <w:tc>
          <w:tcPr>
            <w:tcW w:w="8246" w:type="dxa"/>
          </w:tcPr>
          <w:p w14:paraId="001CB805" w14:textId="77777777" w:rsidR="00DE6913" w:rsidRPr="00566C04" w:rsidRDefault="00DE6913" w:rsidP="00DE6913">
            <w:pPr>
              <w:autoSpaceDE w:val="0"/>
              <w:autoSpaceDN w:val="0"/>
              <w:adjustRightInd w:val="0"/>
              <w:rPr>
                <w:rFonts w:cs="Arial-BoldMT"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Cs/>
                <w:color w:val="0D0D0D" w:themeColor="text1" w:themeTint="F2"/>
              </w:rPr>
              <w:t>Energy and Enthusiasm</w:t>
            </w:r>
          </w:p>
        </w:tc>
        <w:tc>
          <w:tcPr>
            <w:tcW w:w="1927" w:type="dxa"/>
          </w:tcPr>
          <w:p w14:paraId="52438149" w14:textId="77777777" w:rsidR="00DE6913" w:rsidRPr="00566C04" w:rsidRDefault="00DE6913" w:rsidP="00DE6913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/>
                <w:bCs/>
                <w:color w:val="0D0D0D" w:themeColor="text1" w:themeTint="F2"/>
              </w:rPr>
              <w:t>E</w:t>
            </w:r>
          </w:p>
        </w:tc>
      </w:tr>
      <w:tr w:rsidR="00566C04" w:rsidRPr="00566C04" w14:paraId="4983D6B3" w14:textId="77777777" w:rsidTr="002531D2">
        <w:tc>
          <w:tcPr>
            <w:tcW w:w="8246" w:type="dxa"/>
          </w:tcPr>
          <w:p w14:paraId="1AAE8C15" w14:textId="77777777" w:rsidR="00DE6913" w:rsidRPr="00566C04" w:rsidRDefault="00DE6913" w:rsidP="00DE6913">
            <w:pPr>
              <w:autoSpaceDE w:val="0"/>
              <w:autoSpaceDN w:val="0"/>
              <w:adjustRightInd w:val="0"/>
              <w:rPr>
                <w:rFonts w:cs="Arial-BoldMT"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Cs/>
                <w:color w:val="0D0D0D" w:themeColor="text1" w:themeTint="F2"/>
              </w:rPr>
              <w:t>Flexible approach to work</w:t>
            </w:r>
          </w:p>
        </w:tc>
        <w:tc>
          <w:tcPr>
            <w:tcW w:w="1927" w:type="dxa"/>
          </w:tcPr>
          <w:p w14:paraId="15C2F6B5" w14:textId="77777777" w:rsidR="00DE6913" w:rsidRPr="00566C04" w:rsidRDefault="00DE6913" w:rsidP="00DE6913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/>
                <w:bCs/>
                <w:color w:val="0D0D0D" w:themeColor="text1" w:themeTint="F2"/>
              </w:rPr>
              <w:t>E</w:t>
            </w:r>
          </w:p>
        </w:tc>
      </w:tr>
      <w:tr w:rsidR="00566C04" w:rsidRPr="00566C04" w14:paraId="466233DA" w14:textId="77777777" w:rsidTr="002531D2">
        <w:tc>
          <w:tcPr>
            <w:tcW w:w="8246" w:type="dxa"/>
          </w:tcPr>
          <w:p w14:paraId="646BDF13" w14:textId="77777777" w:rsidR="00DE6913" w:rsidRPr="00566C04" w:rsidRDefault="00DE6913" w:rsidP="00DE6913">
            <w:pPr>
              <w:autoSpaceDE w:val="0"/>
              <w:autoSpaceDN w:val="0"/>
              <w:adjustRightInd w:val="0"/>
              <w:rPr>
                <w:rFonts w:cs="Arial-BoldMT"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Cs/>
                <w:color w:val="0D0D0D" w:themeColor="text1" w:themeTint="F2"/>
              </w:rPr>
              <w:t>Positive &amp; Reliable</w:t>
            </w:r>
          </w:p>
        </w:tc>
        <w:tc>
          <w:tcPr>
            <w:tcW w:w="1927" w:type="dxa"/>
          </w:tcPr>
          <w:p w14:paraId="2D7B4CDA" w14:textId="77777777" w:rsidR="00DE6913" w:rsidRPr="00566C04" w:rsidRDefault="00DE6913" w:rsidP="00DE6913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/>
                <w:bCs/>
                <w:color w:val="0D0D0D" w:themeColor="text1" w:themeTint="F2"/>
              </w:rPr>
              <w:t>E</w:t>
            </w:r>
          </w:p>
        </w:tc>
      </w:tr>
      <w:tr w:rsidR="00566C04" w:rsidRPr="00566C04" w14:paraId="3692D5B3" w14:textId="77777777" w:rsidTr="002531D2">
        <w:tc>
          <w:tcPr>
            <w:tcW w:w="8246" w:type="dxa"/>
          </w:tcPr>
          <w:p w14:paraId="2CA8CF09" w14:textId="77777777" w:rsidR="00DE6913" w:rsidRPr="00566C04" w:rsidRDefault="00DE6913" w:rsidP="00DE6913">
            <w:pPr>
              <w:autoSpaceDE w:val="0"/>
              <w:autoSpaceDN w:val="0"/>
              <w:adjustRightInd w:val="0"/>
              <w:rPr>
                <w:rFonts w:cs="Arial-BoldMT"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Cs/>
                <w:color w:val="0D0D0D" w:themeColor="text1" w:themeTint="F2"/>
              </w:rPr>
              <w:t>Ability to carry out tasks given quickly and competently</w:t>
            </w:r>
          </w:p>
        </w:tc>
        <w:tc>
          <w:tcPr>
            <w:tcW w:w="1927" w:type="dxa"/>
          </w:tcPr>
          <w:p w14:paraId="1CCAE64F" w14:textId="77777777" w:rsidR="00DE6913" w:rsidRPr="00566C04" w:rsidRDefault="00DE6913" w:rsidP="00DE6913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/>
                <w:bCs/>
                <w:color w:val="0D0D0D" w:themeColor="text1" w:themeTint="F2"/>
              </w:rPr>
              <w:t>E</w:t>
            </w:r>
          </w:p>
        </w:tc>
      </w:tr>
      <w:tr w:rsidR="00566C04" w:rsidRPr="00566C04" w14:paraId="4DB10058" w14:textId="77777777" w:rsidTr="002531D2">
        <w:tc>
          <w:tcPr>
            <w:tcW w:w="8246" w:type="dxa"/>
          </w:tcPr>
          <w:p w14:paraId="1C06E0E6" w14:textId="77777777" w:rsidR="00DE6913" w:rsidRPr="00566C04" w:rsidRDefault="00DE6913" w:rsidP="00DE6913">
            <w:pPr>
              <w:autoSpaceDE w:val="0"/>
              <w:autoSpaceDN w:val="0"/>
              <w:adjustRightInd w:val="0"/>
              <w:rPr>
                <w:rFonts w:cs="Arial-BoldMT"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Cs/>
                <w:color w:val="0D0D0D" w:themeColor="text1" w:themeTint="F2"/>
              </w:rPr>
              <w:t>Have a keen interest in food and providing a good service</w:t>
            </w:r>
          </w:p>
        </w:tc>
        <w:tc>
          <w:tcPr>
            <w:tcW w:w="1927" w:type="dxa"/>
          </w:tcPr>
          <w:p w14:paraId="1ED56744" w14:textId="77777777" w:rsidR="00DE6913" w:rsidRPr="00566C04" w:rsidRDefault="00DE6913" w:rsidP="00DE6913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/>
                <w:bCs/>
                <w:color w:val="0D0D0D" w:themeColor="text1" w:themeTint="F2"/>
              </w:rPr>
              <w:t>E</w:t>
            </w:r>
          </w:p>
        </w:tc>
      </w:tr>
      <w:tr w:rsidR="00566C04" w:rsidRPr="00566C04" w14:paraId="782D4942" w14:textId="77777777" w:rsidTr="002531D2">
        <w:tc>
          <w:tcPr>
            <w:tcW w:w="8246" w:type="dxa"/>
          </w:tcPr>
          <w:p w14:paraId="6854CA23" w14:textId="77777777" w:rsidR="00DE6913" w:rsidRPr="00566C04" w:rsidRDefault="00DE6913" w:rsidP="00DE6913">
            <w:pPr>
              <w:autoSpaceDE w:val="0"/>
              <w:autoSpaceDN w:val="0"/>
              <w:adjustRightInd w:val="0"/>
              <w:rPr>
                <w:rFonts w:cs="Arial-BoldMT"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Cs/>
                <w:color w:val="0D0D0D" w:themeColor="text1" w:themeTint="F2"/>
              </w:rPr>
              <w:t>Good Spoken communication skills</w:t>
            </w:r>
          </w:p>
        </w:tc>
        <w:tc>
          <w:tcPr>
            <w:tcW w:w="1927" w:type="dxa"/>
          </w:tcPr>
          <w:p w14:paraId="1F6420C5" w14:textId="77777777" w:rsidR="00DE6913" w:rsidRPr="00566C04" w:rsidRDefault="00DE6913" w:rsidP="00DE6913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/>
                <w:bCs/>
                <w:color w:val="0D0D0D" w:themeColor="text1" w:themeTint="F2"/>
              </w:rPr>
              <w:t>E</w:t>
            </w:r>
          </w:p>
        </w:tc>
      </w:tr>
      <w:tr w:rsidR="00566C04" w:rsidRPr="00566C04" w14:paraId="1BED924E" w14:textId="77777777" w:rsidTr="002531D2">
        <w:tc>
          <w:tcPr>
            <w:tcW w:w="8246" w:type="dxa"/>
          </w:tcPr>
          <w:p w14:paraId="392DF152" w14:textId="77777777" w:rsidR="00DE6913" w:rsidRPr="00566C04" w:rsidRDefault="00DE6913" w:rsidP="00DE6913">
            <w:pPr>
              <w:autoSpaceDE w:val="0"/>
              <w:autoSpaceDN w:val="0"/>
              <w:adjustRightInd w:val="0"/>
              <w:rPr>
                <w:rFonts w:cs="Arial-BoldMT"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Cs/>
                <w:color w:val="0D0D0D" w:themeColor="text1" w:themeTint="F2"/>
              </w:rPr>
              <w:t>Ability to work on your own initiative and as part of a team</w:t>
            </w:r>
          </w:p>
        </w:tc>
        <w:tc>
          <w:tcPr>
            <w:tcW w:w="1927" w:type="dxa"/>
          </w:tcPr>
          <w:p w14:paraId="11A37311" w14:textId="77777777" w:rsidR="00DE6913" w:rsidRPr="00566C04" w:rsidRDefault="00DE6913" w:rsidP="00DE6913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/>
                <w:bCs/>
                <w:color w:val="0D0D0D" w:themeColor="text1" w:themeTint="F2"/>
              </w:rPr>
              <w:t>E</w:t>
            </w:r>
          </w:p>
        </w:tc>
      </w:tr>
      <w:tr w:rsidR="00566C04" w:rsidRPr="00566C04" w14:paraId="259C4827" w14:textId="77777777" w:rsidTr="002531D2">
        <w:tc>
          <w:tcPr>
            <w:tcW w:w="8246" w:type="dxa"/>
          </w:tcPr>
          <w:p w14:paraId="742A19DB" w14:textId="24957E38" w:rsidR="00DE6913" w:rsidRPr="00566C04" w:rsidRDefault="00DE6913" w:rsidP="2693691B">
            <w:pPr>
              <w:autoSpaceDE w:val="0"/>
              <w:autoSpaceDN w:val="0"/>
              <w:adjustRightInd w:val="0"/>
              <w:rPr>
                <w:rFonts w:cs="Arial-BoldMT"/>
                <w:color w:val="0D0D0D" w:themeColor="text1" w:themeTint="F2"/>
              </w:rPr>
            </w:pPr>
            <w:r w:rsidRPr="00566C04">
              <w:rPr>
                <w:rFonts w:cs="Arial-BoldMT"/>
                <w:color w:val="0D0D0D" w:themeColor="text1" w:themeTint="F2"/>
              </w:rPr>
              <w:t xml:space="preserve">Able to follow instructions from line manager and comply with the </w:t>
            </w:r>
            <w:r w:rsidR="002531D2">
              <w:rPr>
                <w:rFonts w:cs="Arial-BoldMT"/>
                <w:color w:val="0D0D0D" w:themeColor="text1" w:themeTint="F2"/>
              </w:rPr>
              <w:t>T</w:t>
            </w:r>
            <w:r w:rsidRPr="00566C04">
              <w:rPr>
                <w:rFonts w:cs="Arial-BoldMT"/>
                <w:color w:val="0D0D0D" w:themeColor="text1" w:themeTint="F2"/>
              </w:rPr>
              <w:t>rust’s Food Safety Policy</w:t>
            </w:r>
          </w:p>
        </w:tc>
        <w:tc>
          <w:tcPr>
            <w:tcW w:w="1927" w:type="dxa"/>
          </w:tcPr>
          <w:p w14:paraId="620ED7DC" w14:textId="77777777" w:rsidR="00DE6913" w:rsidRPr="00566C04" w:rsidRDefault="00DE6913" w:rsidP="00DE6913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/>
                <w:bCs/>
                <w:color w:val="0D0D0D" w:themeColor="text1" w:themeTint="F2"/>
              </w:rPr>
              <w:t>E</w:t>
            </w:r>
          </w:p>
        </w:tc>
      </w:tr>
      <w:tr w:rsidR="00566C04" w:rsidRPr="00566C04" w14:paraId="792F2DAF" w14:textId="77777777" w:rsidTr="002531D2">
        <w:tc>
          <w:tcPr>
            <w:tcW w:w="8246" w:type="dxa"/>
          </w:tcPr>
          <w:p w14:paraId="7982A3F3" w14:textId="77777777" w:rsidR="00DE6913" w:rsidRPr="00566C04" w:rsidRDefault="00DE6913" w:rsidP="00DE6913">
            <w:pPr>
              <w:autoSpaceDE w:val="0"/>
              <w:autoSpaceDN w:val="0"/>
              <w:adjustRightInd w:val="0"/>
              <w:rPr>
                <w:rFonts w:cs="Arial-BoldMT"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Cs/>
                <w:color w:val="0D0D0D" w:themeColor="text1" w:themeTint="F2"/>
              </w:rPr>
              <w:t>Able to undertake physically demanding work</w:t>
            </w:r>
          </w:p>
        </w:tc>
        <w:tc>
          <w:tcPr>
            <w:tcW w:w="1927" w:type="dxa"/>
          </w:tcPr>
          <w:p w14:paraId="6C12945D" w14:textId="77777777" w:rsidR="00DE6913" w:rsidRPr="00566C04" w:rsidRDefault="00DE6913" w:rsidP="00DE6913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/>
                <w:bCs/>
                <w:color w:val="0D0D0D" w:themeColor="text1" w:themeTint="F2"/>
              </w:rPr>
              <w:t>E</w:t>
            </w:r>
          </w:p>
        </w:tc>
      </w:tr>
      <w:tr w:rsidR="00566C04" w:rsidRPr="00566C04" w14:paraId="13BF6EFF" w14:textId="77777777" w:rsidTr="002531D2">
        <w:tc>
          <w:tcPr>
            <w:tcW w:w="8246" w:type="dxa"/>
          </w:tcPr>
          <w:p w14:paraId="455B3AA6" w14:textId="77777777" w:rsidR="00DE6913" w:rsidRPr="00566C04" w:rsidRDefault="00DE6913" w:rsidP="00DE6913">
            <w:pPr>
              <w:autoSpaceDE w:val="0"/>
              <w:autoSpaceDN w:val="0"/>
              <w:adjustRightInd w:val="0"/>
              <w:rPr>
                <w:rFonts w:cs="TimesNewRomanPSMT"/>
                <w:color w:val="0D0D0D" w:themeColor="text1" w:themeTint="F2"/>
              </w:rPr>
            </w:pPr>
            <w:r w:rsidRPr="00566C04">
              <w:rPr>
                <w:rFonts w:cs="TimesNewRomanPSMT"/>
                <w:color w:val="0D0D0D" w:themeColor="text1" w:themeTint="F2"/>
              </w:rPr>
              <w:t>Ability to cope with periods of pressure and prioritise workload accordingly, meeting</w:t>
            </w:r>
          </w:p>
          <w:p w14:paraId="656AD1E2" w14:textId="77777777" w:rsidR="00DE6913" w:rsidRPr="00566C04" w:rsidRDefault="00DE6913" w:rsidP="00DE6913">
            <w:pPr>
              <w:autoSpaceDE w:val="0"/>
              <w:autoSpaceDN w:val="0"/>
              <w:adjustRightInd w:val="0"/>
              <w:rPr>
                <w:rFonts w:cs="Arial-BoldMT"/>
                <w:bCs/>
                <w:color w:val="0D0D0D" w:themeColor="text1" w:themeTint="F2"/>
              </w:rPr>
            </w:pPr>
            <w:r w:rsidRPr="00566C04">
              <w:rPr>
                <w:rFonts w:cs="TimesNewRomanPSMT"/>
                <w:color w:val="0D0D0D" w:themeColor="text1" w:themeTint="F2"/>
              </w:rPr>
              <w:t>all deadlines</w:t>
            </w:r>
          </w:p>
        </w:tc>
        <w:tc>
          <w:tcPr>
            <w:tcW w:w="1927" w:type="dxa"/>
          </w:tcPr>
          <w:p w14:paraId="5B22BE1D" w14:textId="77777777" w:rsidR="00DE6913" w:rsidRPr="00566C04" w:rsidRDefault="00DE6913" w:rsidP="00DE6913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b/>
                <w:bCs/>
                <w:color w:val="0D0D0D" w:themeColor="text1" w:themeTint="F2"/>
              </w:rPr>
              <w:t>E</w:t>
            </w:r>
          </w:p>
        </w:tc>
      </w:tr>
      <w:tr w:rsidR="00566C04" w:rsidRPr="00566C04" w14:paraId="0F3CABC7" w14:textId="77777777" w:rsidTr="002531D2">
        <w:tc>
          <w:tcPr>
            <w:tcW w:w="8246" w:type="dxa"/>
          </w:tcPr>
          <w:p w14:paraId="5B08B5D1" w14:textId="080084F6" w:rsidR="00DE6913" w:rsidRPr="00566C04" w:rsidRDefault="00DE6913" w:rsidP="42CFD579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color w:val="0D0D0D" w:themeColor="text1" w:themeTint="F2"/>
              </w:rPr>
            </w:pPr>
          </w:p>
        </w:tc>
        <w:tc>
          <w:tcPr>
            <w:tcW w:w="1927" w:type="dxa"/>
          </w:tcPr>
          <w:p w14:paraId="16DEB4AB" w14:textId="77777777" w:rsidR="00DE6913" w:rsidRPr="00566C04" w:rsidRDefault="00DE6913" w:rsidP="00DE6913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  <w:color w:val="0D0D0D" w:themeColor="text1" w:themeTint="F2"/>
              </w:rPr>
            </w:pPr>
          </w:p>
        </w:tc>
      </w:tr>
      <w:tr w:rsidR="00566C04" w:rsidRPr="00566C04" w14:paraId="4359651F" w14:textId="77777777" w:rsidTr="002531D2">
        <w:trPr>
          <w:trHeight w:val="300"/>
        </w:trPr>
        <w:tc>
          <w:tcPr>
            <w:tcW w:w="8246" w:type="dxa"/>
          </w:tcPr>
          <w:p w14:paraId="13368185" w14:textId="68658D8E" w:rsidR="29B1CF29" w:rsidRPr="00566C04" w:rsidRDefault="29B1CF29" w:rsidP="42CFD579">
            <w:pPr>
              <w:rPr>
                <w:rFonts w:cs="Arial-BoldMT"/>
                <w:b/>
                <w:bCs/>
                <w:color w:val="0D0D0D" w:themeColor="text1" w:themeTint="F2"/>
              </w:rPr>
            </w:pPr>
            <w:r w:rsidRPr="00566C04">
              <w:rPr>
                <w:rFonts w:cs="Arial-BoldMT"/>
                <w:color w:val="0D0D0D" w:themeColor="text1" w:themeTint="F2"/>
              </w:rPr>
              <w:t>Other</w:t>
            </w:r>
          </w:p>
        </w:tc>
        <w:tc>
          <w:tcPr>
            <w:tcW w:w="1927" w:type="dxa"/>
          </w:tcPr>
          <w:p w14:paraId="4A19036D" w14:textId="69A27072" w:rsidR="42CFD579" w:rsidRPr="00566C04" w:rsidRDefault="42CFD579" w:rsidP="42CFD579">
            <w:pPr>
              <w:jc w:val="center"/>
              <w:rPr>
                <w:rFonts w:cs="Arial-BoldMT"/>
                <w:b/>
                <w:bCs/>
                <w:color w:val="0D0D0D" w:themeColor="text1" w:themeTint="F2"/>
              </w:rPr>
            </w:pPr>
          </w:p>
        </w:tc>
      </w:tr>
    </w:tbl>
    <w:p w14:paraId="5A2E00A9" w14:textId="3D825CDC" w:rsidR="42CFD579" w:rsidRDefault="42CFD579"/>
    <w:p w14:paraId="7AA11C06" w14:textId="631E6828" w:rsidR="29B1CF29" w:rsidRDefault="29B1CF29" w:rsidP="42CFD579">
      <w:pPr>
        <w:spacing w:after="0" w:line="240" w:lineRule="auto"/>
        <w:rPr>
          <w:rFonts w:cs="Calibri"/>
          <w:b/>
          <w:bCs/>
          <w:sz w:val="18"/>
          <w:szCs w:val="18"/>
        </w:rPr>
      </w:pPr>
      <w:r w:rsidRPr="42CFD579">
        <w:rPr>
          <w:rFonts w:cs="Calibri"/>
          <w:b/>
          <w:bCs/>
          <w:sz w:val="18"/>
          <w:szCs w:val="18"/>
        </w:rPr>
        <w:t>V</w:t>
      </w:r>
      <w:r w:rsidR="00566C04">
        <w:rPr>
          <w:rFonts w:cs="Calibri"/>
          <w:b/>
          <w:bCs/>
          <w:sz w:val="18"/>
          <w:szCs w:val="18"/>
        </w:rPr>
        <w:t>2</w:t>
      </w:r>
      <w:r w:rsidRPr="42CFD579">
        <w:rPr>
          <w:rFonts w:cs="Calibri"/>
          <w:b/>
          <w:bCs/>
          <w:sz w:val="18"/>
          <w:szCs w:val="18"/>
        </w:rPr>
        <w:t xml:space="preserve"> – </w:t>
      </w:r>
      <w:r w:rsidR="00566C04">
        <w:rPr>
          <w:rFonts w:cs="Calibri"/>
          <w:b/>
          <w:bCs/>
          <w:sz w:val="18"/>
          <w:szCs w:val="18"/>
        </w:rPr>
        <w:t xml:space="preserve">June </w:t>
      </w:r>
      <w:r w:rsidRPr="42CFD579">
        <w:rPr>
          <w:rFonts w:cs="Calibri"/>
          <w:b/>
          <w:bCs/>
          <w:sz w:val="18"/>
          <w:szCs w:val="18"/>
        </w:rPr>
        <w:t>202</w:t>
      </w:r>
      <w:r w:rsidR="00566C04">
        <w:rPr>
          <w:rFonts w:cs="Calibri"/>
          <w:b/>
          <w:bCs/>
          <w:sz w:val="18"/>
          <w:szCs w:val="18"/>
        </w:rPr>
        <w:t>4</w:t>
      </w:r>
    </w:p>
    <w:sectPr w:rsidR="29B1CF29" w:rsidSect="00D049E4">
      <w:pgSz w:w="11906" w:h="16838"/>
      <w:pgMar w:top="284" w:right="707" w:bottom="284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F65B2" w14:textId="77777777" w:rsidR="00470A52" w:rsidRDefault="00470A52" w:rsidP="009C50F6">
      <w:pPr>
        <w:spacing w:after="0" w:line="240" w:lineRule="auto"/>
      </w:pPr>
      <w:r>
        <w:separator/>
      </w:r>
    </w:p>
  </w:endnote>
  <w:endnote w:type="continuationSeparator" w:id="0">
    <w:p w14:paraId="61EB0490" w14:textId="77777777" w:rsidR="00470A52" w:rsidRDefault="00470A52" w:rsidP="009C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23C2B" w14:textId="77777777" w:rsidR="00470A52" w:rsidRDefault="00470A52" w:rsidP="009C50F6">
      <w:pPr>
        <w:spacing w:after="0" w:line="240" w:lineRule="auto"/>
      </w:pPr>
      <w:r>
        <w:separator/>
      </w:r>
    </w:p>
  </w:footnote>
  <w:footnote w:type="continuationSeparator" w:id="0">
    <w:p w14:paraId="0AC8814E" w14:textId="77777777" w:rsidR="00470A52" w:rsidRDefault="00470A52" w:rsidP="009C5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DD0"/>
    <w:multiLevelType w:val="hybridMultilevel"/>
    <w:tmpl w:val="FA846684"/>
    <w:lvl w:ilvl="0" w:tplc="5CE08028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104F75"/>
        <w:sz w:val="24"/>
      </w:rPr>
    </w:lvl>
    <w:lvl w:ilvl="1" w:tplc="4D24DD74">
      <w:start w:val="1"/>
      <w:numFmt w:val="bullet"/>
      <w:pStyle w:val="ListParagraph"/>
      <w:lvlText w:val=""/>
      <w:lvlJc w:val="left"/>
      <w:pPr>
        <w:ind w:left="1800" w:hanging="360"/>
      </w:pPr>
      <w:rPr>
        <w:rFonts w:ascii="Wingdings" w:hAnsi="Wingdings" w:hint="default"/>
        <w:color w:val="104F75"/>
      </w:rPr>
    </w:lvl>
    <w:lvl w:ilvl="2" w:tplc="C0B227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DB03DD"/>
    <w:multiLevelType w:val="hybridMultilevel"/>
    <w:tmpl w:val="B956B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50A8B"/>
    <w:multiLevelType w:val="hybridMultilevel"/>
    <w:tmpl w:val="6F882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D7760"/>
    <w:multiLevelType w:val="hybridMultilevel"/>
    <w:tmpl w:val="E96212FA"/>
    <w:lvl w:ilvl="0" w:tplc="EC3EA75C">
      <w:numFmt w:val="bullet"/>
      <w:lvlText w:val="-"/>
      <w:lvlJc w:val="left"/>
      <w:pPr>
        <w:ind w:left="720" w:hanging="360"/>
      </w:pPr>
      <w:rPr>
        <w:rFonts w:ascii="Calibri" w:eastAsiaTheme="minorHAnsi" w:hAnsi="Calibri" w:cs="Arial-Bold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A5A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8E17C1"/>
    <w:multiLevelType w:val="hybridMultilevel"/>
    <w:tmpl w:val="149A9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F4862"/>
    <w:multiLevelType w:val="hybridMultilevel"/>
    <w:tmpl w:val="546E61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5F65F2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860269B"/>
    <w:multiLevelType w:val="hybridMultilevel"/>
    <w:tmpl w:val="C082BD1C"/>
    <w:lvl w:ilvl="0" w:tplc="320A169C">
      <w:numFmt w:val="bullet"/>
      <w:lvlText w:val="-"/>
      <w:lvlJc w:val="left"/>
      <w:pPr>
        <w:ind w:left="720" w:hanging="360"/>
      </w:pPr>
      <w:rPr>
        <w:rFonts w:ascii="Calibri" w:eastAsiaTheme="minorHAnsi" w:hAnsi="Calibri" w:cs="Arial-Bold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C0B7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AC2EFC"/>
    <w:multiLevelType w:val="hybridMultilevel"/>
    <w:tmpl w:val="56BE3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57D97"/>
    <w:multiLevelType w:val="hybridMultilevel"/>
    <w:tmpl w:val="D65E7766"/>
    <w:lvl w:ilvl="0" w:tplc="25A8129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212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C4B2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6F3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6044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B600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9A2E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3C3A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EF1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546BC0"/>
    <w:multiLevelType w:val="hybridMultilevel"/>
    <w:tmpl w:val="F7ECD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92507"/>
    <w:multiLevelType w:val="hybridMultilevel"/>
    <w:tmpl w:val="69600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C0A34"/>
    <w:multiLevelType w:val="hybridMultilevel"/>
    <w:tmpl w:val="4746C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4181B"/>
    <w:multiLevelType w:val="hybridMultilevel"/>
    <w:tmpl w:val="0F0A6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B1A84"/>
    <w:multiLevelType w:val="hybridMultilevel"/>
    <w:tmpl w:val="FADED3BA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97008E1"/>
    <w:multiLevelType w:val="hybridMultilevel"/>
    <w:tmpl w:val="8306F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45A0D"/>
    <w:multiLevelType w:val="hybridMultilevel"/>
    <w:tmpl w:val="F6E2D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42B31"/>
    <w:multiLevelType w:val="hybridMultilevel"/>
    <w:tmpl w:val="06A8C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05A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3940C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6473419"/>
    <w:multiLevelType w:val="hybridMultilevel"/>
    <w:tmpl w:val="D6868F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0D45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E3C612D"/>
    <w:multiLevelType w:val="hybridMultilevel"/>
    <w:tmpl w:val="A880B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F82C1"/>
    <w:multiLevelType w:val="hybridMultilevel"/>
    <w:tmpl w:val="9A6A60BC"/>
    <w:lvl w:ilvl="0" w:tplc="933E5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A468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C8D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42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CC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B8C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85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320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0A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3379D"/>
    <w:multiLevelType w:val="hybridMultilevel"/>
    <w:tmpl w:val="8B7EF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42F46"/>
    <w:multiLevelType w:val="hybridMultilevel"/>
    <w:tmpl w:val="74AA010A"/>
    <w:lvl w:ilvl="0" w:tplc="54E2D70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98A1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CDF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28BC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7218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A76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D823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CA81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0FC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3041A2"/>
    <w:multiLevelType w:val="hybridMultilevel"/>
    <w:tmpl w:val="6A140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136C6"/>
    <w:multiLevelType w:val="hybridMultilevel"/>
    <w:tmpl w:val="346C7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A1ED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71DE168F"/>
    <w:multiLevelType w:val="hybridMultilevel"/>
    <w:tmpl w:val="4B16E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E732CC"/>
    <w:multiLevelType w:val="hybridMultilevel"/>
    <w:tmpl w:val="FCCCB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3623A"/>
    <w:multiLevelType w:val="multilevel"/>
    <w:tmpl w:val="368C22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EAE37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FE971D3"/>
    <w:multiLevelType w:val="hybridMultilevel"/>
    <w:tmpl w:val="E3421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9047">
    <w:abstractNumId w:val="25"/>
  </w:num>
  <w:num w:numId="2" w16cid:durableId="1788740117">
    <w:abstractNumId w:val="0"/>
  </w:num>
  <w:num w:numId="3" w16cid:durableId="1045372177">
    <w:abstractNumId w:val="12"/>
  </w:num>
  <w:num w:numId="4" w16cid:durableId="1939674368">
    <w:abstractNumId w:val="10"/>
  </w:num>
  <w:num w:numId="5" w16cid:durableId="1812138755">
    <w:abstractNumId w:val="19"/>
  </w:num>
  <w:num w:numId="6" w16cid:durableId="595334662">
    <w:abstractNumId w:val="35"/>
  </w:num>
  <w:num w:numId="7" w16cid:durableId="343172822">
    <w:abstractNumId w:val="5"/>
  </w:num>
  <w:num w:numId="8" w16cid:durableId="1345203832">
    <w:abstractNumId w:val="2"/>
  </w:num>
  <w:num w:numId="9" w16cid:durableId="504975720">
    <w:abstractNumId w:val="31"/>
  </w:num>
  <w:num w:numId="10" w16cid:durableId="1695884884">
    <w:abstractNumId w:val="14"/>
  </w:num>
  <w:num w:numId="11" w16cid:durableId="686443593">
    <w:abstractNumId w:val="1"/>
  </w:num>
  <w:num w:numId="12" w16cid:durableId="1550412043">
    <w:abstractNumId w:val="3"/>
  </w:num>
  <w:num w:numId="13" w16cid:durableId="182327339">
    <w:abstractNumId w:val="33"/>
  </w:num>
  <w:num w:numId="14" w16cid:durableId="508519098">
    <w:abstractNumId w:val="24"/>
  </w:num>
  <w:num w:numId="15" w16cid:durableId="1239821986">
    <w:abstractNumId w:val="16"/>
  </w:num>
  <w:num w:numId="16" w16cid:durableId="435446504">
    <w:abstractNumId w:val="17"/>
  </w:num>
  <w:num w:numId="17" w16cid:durableId="1375883285">
    <w:abstractNumId w:val="26"/>
  </w:num>
  <w:num w:numId="18" w16cid:durableId="981077634">
    <w:abstractNumId w:val="28"/>
  </w:num>
  <w:num w:numId="19" w16cid:durableId="546723373">
    <w:abstractNumId w:val="15"/>
  </w:num>
  <w:num w:numId="20" w16cid:durableId="1403068638">
    <w:abstractNumId w:val="32"/>
  </w:num>
  <w:num w:numId="21" w16cid:durableId="1105223975">
    <w:abstractNumId w:val="8"/>
  </w:num>
  <w:num w:numId="22" w16cid:durableId="252208976">
    <w:abstractNumId w:val="22"/>
  </w:num>
  <w:num w:numId="23" w16cid:durableId="2061320197">
    <w:abstractNumId w:val="13"/>
  </w:num>
  <w:num w:numId="24" w16cid:durableId="1698774686">
    <w:abstractNumId w:val="29"/>
  </w:num>
  <w:num w:numId="25" w16cid:durableId="1412198363">
    <w:abstractNumId w:val="27"/>
  </w:num>
  <w:num w:numId="26" w16cid:durableId="737364818">
    <w:abstractNumId w:val="11"/>
  </w:num>
  <w:num w:numId="27" w16cid:durableId="840970787">
    <w:abstractNumId w:val="18"/>
  </w:num>
  <w:num w:numId="28" w16cid:durableId="461311340">
    <w:abstractNumId w:val="30"/>
  </w:num>
  <w:num w:numId="29" w16cid:durableId="1538665682">
    <w:abstractNumId w:val="34"/>
  </w:num>
  <w:num w:numId="30" w16cid:durableId="1278565835">
    <w:abstractNumId w:val="7"/>
  </w:num>
  <w:num w:numId="31" w16cid:durableId="1207722368">
    <w:abstractNumId w:val="21"/>
  </w:num>
  <w:num w:numId="32" w16cid:durableId="882717758">
    <w:abstractNumId w:val="20"/>
  </w:num>
  <w:num w:numId="33" w16cid:durableId="1432822006">
    <w:abstractNumId w:val="23"/>
  </w:num>
  <w:num w:numId="34" w16cid:durableId="1749304652">
    <w:abstractNumId w:val="9"/>
  </w:num>
  <w:num w:numId="35" w16cid:durableId="580989945">
    <w:abstractNumId w:val="4"/>
  </w:num>
  <w:num w:numId="36" w16cid:durableId="1226183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0F6"/>
    <w:rsid w:val="00010D97"/>
    <w:rsid w:val="00021767"/>
    <w:rsid w:val="000312E0"/>
    <w:rsid w:val="000351E0"/>
    <w:rsid w:val="00041311"/>
    <w:rsid w:val="00056C30"/>
    <w:rsid w:val="000942F7"/>
    <w:rsid w:val="000B6555"/>
    <w:rsid w:val="000C2A97"/>
    <w:rsid w:val="000D1B39"/>
    <w:rsid w:val="00113BDC"/>
    <w:rsid w:val="00132D4F"/>
    <w:rsid w:val="00171367"/>
    <w:rsid w:val="001858F1"/>
    <w:rsid w:val="00197FBE"/>
    <w:rsid w:val="001C467E"/>
    <w:rsid w:val="00220D88"/>
    <w:rsid w:val="002531D2"/>
    <w:rsid w:val="00284019"/>
    <w:rsid w:val="002C7F49"/>
    <w:rsid w:val="002E3C81"/>
    <w:rsid w:val="002F6F08"/>
    <w:rsid w:val="00306169"/>
    <w:rsid w:val="00335D0C"/>
    <w:rsid w:val="0033600C"/>
    <w:rsid w:val="003802D6"/>
    <w:rsid w:val="003A073C"/>
    <w:rsid w:val="003A2070"/>
    <w:rsid w:val="003B42E3"/>
    <w:rsid w:val="003C3D30"/>
    <w:rsid w:val="003D2187"/>
    <w:rsid w:val="003D60C2"/>
    <w:rsid w:val="003D680E"/>
    <w:rsid w:val="003F7441"/>
    <w:rsid w:val="0041796D"/>
    <w:rsid w:val="004262D5"/>
    <w:rsid w:val="00453303"/>
    <w:rsid w:val="00470A52"/>
    <w:rsid w:val="0048685A"/>
    <w:rsid w:val="00492829"/>
    <w:rsid w:val="00494945"/>
    <w:rsid w:val="004A21FF"/>
    <w:rsid w:val="004E170F"/>
    <w:rsid w:val="00511134"/>
    <w:rsid w:val="00516C96"/>
    <w:rsid w:val="00534E26"/>
    <w:rsid w:val="00545339"/>
    <w:rsid w:val="00566C04"/>
    <w:rsid w:val="00576B28"/>
    <w:rsid w:val="00595A1C"/>
    <w:rsid w:val="005A095C"/>
    <w:rsid w:val="005D38EC"/>
    <w:rsid w:val="005F6B6E"/>
    <w:rsid w:val="00647035"/>
    <w:rsid w:val="00674117"/>
    <w:rsid w:val="00685F3F"/>
    <w:rsid w:val="006911B6"/>
    <w:rsid w:val="00695A79"/>
    <w:rsid w:val="006A4154"/>
    <w:rsid w:val="00701C93"/>
    <w:rsid w:val="00712CA1"/>
    <w:rsid w:val="0071787F"/>
    <w:rsid w:val="00737E0C"/>
    <w:rsid w:val="007764DE"/>
    <w:rsid w:val="007809FB"/>
    <w:rsid w:val="007835D0"/>
    <w:rsid w:val="007A495B"/>
    <w:rsid w:val="007B48DD"/>
    <w:rsid w:val="007D0ADF"/>
    <w:rsid w:val="007D6779"/>
    <w:rsid w:val="007F290D"/>
    <w:rsid w:val="0080033E"/>
    <w:rsid w:val="00802322"/>
    <w:rsid w:val="00814404"/>
    <w:rsid w:val="0082694B"/>
    <w:rsid w:val="00831D29"/>
    <w:rsid w:val="00831DC2"/>
    <w:rsid w:val="0087031B"/>
    <w:rsid w:val="00880F2B"/>
    <w:rsid w:val="008A11EF"/>
    <w:rsid w:val="008A14D5"/>
    <w:rsid w:val="008A3FD9"/>
    <w:rsid w:val="008D254F"/>
    <w:rsid w:val="008E1CCF"/>
    <w:rsid w:val="008E5925"/>
    <w:rsid w:val="008F182C"/>
    <w:rsid w:val="0091260A"/>
    <w:rsid w:val="009310AF"/>
    <w:rsid w:val="00936608"/>
    <w:rsid w:val="00950063"/>
    <w:rsid w:val="00956582"/>
    <w:rsid w:val="00957D52"/>
    <w:rsid w:val="0096131E"/>
    <w:rsid w:val="00981F6E"/>
    <w:rsid w:val="00983FE1"/>
    <w:rsid w:val="00994DD4"/>
    <w:rsid w:val="009B4009"/>
    <w:rsid w:val="009C50F6"/>
    <w:rsid w:val="009F0184"/>
    <w:rsid w:val="00A233F6"/>
    <w:rsid w:val="00A2427D"/>
    <w:rsid w:val="00A33F07"/>
    <w:rsid w:val="00A407AB"/>
    <w:rsid w:val="00A63A38"/>
    <w:rsid w:val="00AB36EB"/>
    <w:rsid w:val="00AC5268"/>
    <w:rsid w:val="00B247FE"/>
    <w:rsid w:val="00B5799F"/>
    <w:rsid w:val="00B730A7"/>
    <w:rsid w:val="00B749FE"/>
    <w:rsid w:val="00B96451"/>
    <w:rsid w:val="00B975E6"/>
    <w:rsid w:val="00BE140C"/>
    <w:rsid w:val="00BF2464"/>
    <w:rsid w:val="00BF26EC"/>
    <w:rsid w:val="00C73674"/>
    <w:rsid w:val="00CA592B"/>
    <w:rsid w:val="00CB5226"/>
    <w:rsid w:val="00CC2C07"/>
    <w:rsid w:val="00CC35C5"/>
    <w:rsid w:val="00CD31A3"/>
    <w:rsid w:val="00CE7D31"/>
    <w:rsid w:val="00D049E4"/>
    <w:rsid w:val="00D1227F"/>
    <w:rsid w:val="00D13661"/>
    <w:rsid w:val="00D26AF4"/>
    <w:rsid w:val="00D3302E"/>
    <w:rsid w:val="00D7670C"/>
    <w:rsid w:val="00DA762D"/>
    <w:rsid w:val="00DC5785"/>
    <w:rsid w:val="00DE6913"/>
    <w:rsid w:val="00E12170"/>
    <w:rsid w:val="00E321FC"/>
    <w:rsid w:val="00E377A6"/>
    <w:rsid w:val="00E44C5E"/>
    <w:rsid w:val="00E47BB0"/>
    <w:rsid w:val="00E53741"/>
    <w:rsid w:val="00E56EC2"/>
    <w:rsid w:val="00E67078"/>
    <w:rsid w:val="00E86E66"/>
    <w:rsid w:val="00E9020E"/>
    <w:rsid w:val="00E90310"/>
    <w:rsid w:val="00EB3C3A"/>
    <w:rsid w:val="00EB44BF"/>
    <w:rsid w:val="00EC1A12"/>
    <w:rsid w:val="00ED6974"/>
    <w:rsid w:val="00ED7011"/>
    <w:rsid w:val="00EE2F47"/>
    <w:rsid w:val="00EF78C5"/>
    <w:rsid w:val="00F224D2"/>
    <w:rsid w:val="00F46CDB"/>
    <w:rsid w:val="00F66AC7"/>
    <w:rsid w:val="00F706D1"/>
    <w:rsid w:val="00FA5776"/>
    <w:rsid w:val="00FE2427"/>
    <w:rsid w:val="00FE5594"/>
    <w:rsid w:val="00FF0FBB"/>
    <w:rsid w:val="00FF23D5"/>
    <w:rsid w:val="05F67357"/>
    <w:rsid w:val="09105B7D"/>
    <w:rsid w:val="0A10F60E"/>
    <w:rsid w:val="0D652A6B"/>
    <w:rsid w:val="0E70ACFC"/>
    <w:rsid w:val="0F9DA1A1"/>
    <w:rsid w:val="13A3F3F2"/>
    <w:rsid w:val="1453113E"/>
    <w:rsid w:val="14A7224E"/>
    <w:rsid w:val="19CD6A8D"/>
    <w:rsid w:val="1B208208"/>
    <w:rsid w:val="1EA5785D"/>
    <w:rsid w:val="1F6CA4BF"/>
    <w:rsid w:val="2091B792"/>
    <w:rsid w:val="21404A21"/>
    <w:rsid w:val="21C8F34F"/>
    <w:rsid w:val="229FC02A"/>
    <w:rsid w:val="233E70CF"/>
    <w:rsid w:val="244C6CAB"/>
    <w:rsid w:val="24E76BB4"/>
    <w:rsid w:val="24E9EB6C"/>
    <w:rsid w:val="2693691B"/>
    <w:rsid w:val="269C6472"/>
    <w:rsid w:val="271C5820"/>
    <w:rsid w:val="29B1CF29"/>
    <w:rsid w:val="2A2ED0ED"/>
    <w:rsid w:val="2A35D94D"/>
    <w:rsid w:val="2A76393D"/>
    <w:rsid w:val="2AEBE5C5"/>
    <w:rsid w:val="3541577D"/>
    <w:rsid w:val="35F9F793"/>
    <w:rsid w:val="378D22D2"/>
    <w:rsid w:val="391737E7"/>
    <w:rsid w:val="3B88CE59"/>
    <w:rsid w:val="3CA19825"/>
    <w:rsid w:val="3CE0C37E"/>
    <w:rsid w:val="42224284"/>
    <w:rsid w:val="42CFD579"/>
    <w:rsid w:val="43FB6770"/>
    <w:rsid w:val="4A2C343C"/>
    <w:rsid w:val="4B1F4216"/>
    <w:rsid w:val="4B8773AB"/>
    <w:rsid w:val="4F064B13"/>
    <w:rsid w:val="4F156EF7"/>
    <w:rsid w:val="51DFA731"/>
    <w:rsid w:val="54189067"/>
    <w:rsid w:val="55726C13"/>
    <w:rsid w:val="55D887DE"/>
    <w:rsid w:val="57B0D4B1"/>
    <w:rsid w:val="58841E7D"/>
    <w:rsid w:val="5AA72909"/>
    <w:rsid w:val="5B53FF33"/>
    <w:rsid w:val="5BDFF329"/>
    <w:rsid w:val="5D53222E"/>
    <w:rsid w:val="5DD23463"/>
    <w:rsid w:val="5EC3EF51"/>
    <w:rsid w:val="60376388"/>
    <w:rsid w:val="61471E1A"/>
    <w:rsid w:val="63B0F2A1"/>
    <w:rsid w:val="662EC1AA"/>
    <w:rsid w:val="6A96F0EF"/>
    <w:rsid w:val="6BF1B345"/>
    <w:rsid w:val="6D6C5F12"/>
    <w:rsid w:val="6FF404E0"/>
    <w:rsid w:val="70B7FB07"/>
    <w:rsid w:val="723FD035"/>
    <w:rsid w:val="7402AAED"/>
    <w:rsid w:val="755AA455"/>
    <w:rsid w:val="7702BE1D"/>
    <w:rsid w:val="782A2B0D"/>
    <w:rsid w:val="78597D7E"/>
    <w:rsid w:val="78A3C097"/>
    <w:rsid w:val="78C1615D"/>
    <w:rsid w:val="7B84E733"/>
    <w:rsid w:val="7CC4DA51"/>
    <w:rsid w:val="7CDA756E"/>
    <w:rsid w:val="7E0BE4B9"/>
    <w:rsid w:val="7FA19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38D3F"/>
  <w15:docId w15:val="{7D0FE033-5E34-4BE0-90FE-961BD6B9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0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0F6"/>
  </w:style>
  <w:style w:type="paragraph" w:styleId="Footer">
    <w:name w:val="footer"/>
    <w:basedOn w:val="Normal"/>
    <w:link w:val="FooterChar"/>
    <w:uiPriority w:val="99"/>
    <w:unhideWhenUsed/>
    <w:rsid w:val="009C50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0F6"/>
  </w:style>
  <w:style w:type="paragraph" w:styleId="ListParagraph">
    <w:name w:val="List Paragraph"/>
    <w:uiPriority w:val="34"/>
    <w:unhideWhenUsed/>
    <w:qFormat/>
    <w:rsid w:val="009C50F6"/>
    <w:pPr>
      <w:numPr>
        <w:ilvl w:val="1"/>
        <w:numId w:val="2"/>
      </w:numPr>
      <w:spacing w:after="120" w:line="288" w:lineRule="auto"/>
      <w:ind w:left="1560" w:hanging="426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0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31A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62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collections/dbs-filtering-guidan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910D61FB4E541A65967B3886FB366" ma:contentTypeVersion="6" ma:contentTypeDescription="Create a new document." ma:contentTypeScope="" ma:versionID="56ef105d2ec708c540f3de63f289d174">
  <xsd:schema xmlns:xsd="http://www.w3.org/2001/XMLSchema" xmlns:xs="http://www.w3.org/2001/XMLSchema" xmlns:p="http://schemas.microsoft.com/office/2006/metadata/properties" xmlns:ns2="215e794a-64d0-4383-9fff-2b0289de3442" xmlns:ns3="288b63f1-a2f0-44e0-8cf6-f3557d2f2c8e" targetNamespace="http://schemas.microsoft.com/office/2006/metadata/properties" ma:root="true" ma:fieldsID="52d22e55cc76bc590f98af0c9e82cf39" ns2:_="" ns3:_="">
    <xsd:import namespace="215e794a-64d0-4383-9fff-2b0289de3442"/>
    <xsd:import namespace="288b63f1-a2f0-44e0-8cf6-f3557d2f2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794a-64d0-4383-9fff-2b0289de3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b63f1-a2f0-44e0-8cf6-f3557d2f2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8b63f1-a2f0-44e0-8cf6-f3557d2f2c8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8EA3646-0082-4AAB-B382-CD53209E2F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D6CC31-05D1-4AEE-A0F7-083955D7C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e794a-64d0-4383-9fff-2b0289de3442"/>
    <ds:schemaRef ds:uri="288b63f1-a2f0-44e0-8cf6-f3557d2f2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2E1E58-405A-4711-BBAF-6F29229BA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2CE7CE-C773-4950-86CE-6DBC17E66280}">
  <ds:schemaRefs>
    <ds:schemaRef ds:uri="http://schemas.microsoft.com/office/2006/metadata/properties"/>
    <ds:schemaRef ds:uri="http://schemas.microsoft.com/office/infopath/2007/PartnerControls"/>
    <ds:schemaRef ds:uri="288b63f1-a2f0-44e0-8cf6-f3557d2f2c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and North East Somerset (SWGfL)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 Wilson</dc:creator>
  <cp:lastModifiedBy>Beatrice Pattenden</cp:lastModifiedBy>
  <cp:revision>2</cp:revision>
  <cp:lastPrinted>2014-06-26T13:40:00Z</cp:lastPrinted>
  <dcterms:created xsi:type="dcterms:W3CDTF">2025-02-18T16:48:00Z</dcterms:created>
  <dcterms:modified xsi:type="dcterms:W3CDTF">2025-02-18T16:48:00Z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0x010100F53910D61FB4E541A65967B3886FB366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