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SCHOOL CHAPLAIN 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PERSON SPECIFICATION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active and regularly practising Catholic with a sound theological and liturgical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understanding</w:t>
      </w:r>
      <w:proofErr w:type="gramEnd"/>
      <w:r>
        <w:rPr>
          <w:rFonts w:ascii="Arial" w:hAnsi="Arial" w:cs="Arial"/>
          <w:color w:val="000000"/>
        </w:rPr>
        <w:t xml:space="preserve"> and a strong personal faith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 to date knowledge of the teaching and practices of the Catholic Church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Strong commitment to the faith development of secondary age students and preparedness to support and encourage them in personal and spiritual growth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skills and enthusiasm to develop interesting and creative liturgy and prayer within the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Possessing personal and professional integrity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Sensitivity to the needs of others (regardless of faith, gender, race or disability)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 communicator with the ability to engage a large audience of young people or adults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and</w:t>
      </w:r>
      <w:proofErr w:type="gramEnd"/>
      <w:r>
        <w:rPr>
          <w:rFonts w:ascii="Arial" w:hAnsi="Arial" w:cs="Arial"/>
          <w:color w:val="000000"/>
        </w:rPr>
        <w:t xml:space="preserve"> excellent inter-personal skills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Able to approach pupils in a manner appropriate to their age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 listener, clear thinker and capable organiser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Ability to address large groups and conduct one-to-one dialogue with sensitivity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Ability to understand the organisational requirements of the school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Possessing a flair for imaginative and appropriate liturgical and spiritual experiences for the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pupils</w:t>
      </w:r>
      <w:proofErr w:type="gramEnd"/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Willing to undertake appropriate professional training and development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Potential to be </w:t>
      </w:r>
      <w:proofErr w:type="gramStart"/>
      <w:r>
        <w:rPr>
          <w:rFonts w:ascii="Arial" w:hAnsi="Arial" w:cs="Arial"/>
          <w:color w:val="000000"/>
        </w:rPr>
        <w:t>inspiring and innovative</w:t>
      </w:r>
      <w:proofErr w:type="gramEnd"/>
      <w:r>
        <w:rPr>
          <w:rFonts w:ascii="Arial" w:hAnsi="Arial" w:cs="Arial"/>
          <w:color w:val="000000"/>
        </w:rPr>
        <w:t xml:space="preserve"> and willing to take risks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Ability to respond spontaneously and work under pressure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Commitment to make an impact upon equality and justice in our community and beyond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excellent team player who is able to draw staff and students into productive and happy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relationships</w:t>
      </w:r>
      <w:proofErr w:type="gramEnd"/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Flexibility in terms of work hours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 organisational skills and the ability to think clearly, calmly and to complete tasks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successfully</w:t>
      </w:r>
      <w:proofErr w:type="gramEnd"/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Able to work with a variety of stakeholders and supporters sensitively and with confidence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Discretion, and respect for confidentially within professional boundaries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 levels of energy and enthusiasm to cope smilingly with the life of a very busy secondary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School.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lastRenderedPageBreak/>
        <w:t>QUALIFICATIONS &amp; EXPERIENCE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Desirable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Well educated, for example A Level in Theology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of relevant training to meet the responsibilities of this post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Essential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of dealing with young people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of preparing and leading liturgies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of catechetical or retreat work</w:t>
      </w: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Skills and confidence in the application of ICT </w:t>
      </w:r>
      <w:proofErr w:type="gramStart"/>
      <w:r>
        <w:rPr>
          <w:rFonts w:ascii="Arial" w:hAnsi="Arial" w:cs="Arial"/>
          <w:color w:val="000000"/>
        </w:rPr>
        <w:t>for communication and to enhance liturgies</w:t>
      </w:r>
      <w:proofErr w:type="gramEnd"/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53D04" w:rsidRDefault="00153D04" w:rsidP="0015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Satisfactory enhanced disclosure with the Disclosure and Barring Service.</w:t>
      </w:r>
    </w:p>
    <w:p w:rsidR="00261FEF" w:rsidRDefault="00AC1636"/>
    <w:sectPr w:rsidR="00261FEF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3D" w:rsidRDefault="00AC1636" w:rsidP="007B503D">
    <w:pPr>
      <w:pStyle w:val="Header"/>
      <w:tabs>
        <w:tab w:val="clear" w:pos="9026"/>
      </w:tabs>
      <w:jc w:val="right"/>
    </w:pPr>
    <w:r w:rsidRPr="00D1585D">
      <w:rPr>
        <w:noProof/>
      </w:rPr>
      <w:drawing>
        <wp:inline distT="0" distB="0" distL="0" distR="0" wp14:anchorId="531A7CE4" wp14:editId="3A360C19">
          <wp:extent cx="2939415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41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503D" w:rsidRDefault="00AC1636" w:rsidP="007B503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04"/>
    <w:rsid w:val="0002656B"/>
    <w:rsid w:val="00153D04"/>
    <w:rsid w:val="00180B2E"/>
    <w:rsid w:val="002E1EA2"/>
    <w:rsid w:val="00463204"/>
    <w:rsid w:val="006D5412"/>
    <w:rsid w:val="007F1C61"/>
    <w:rsid w:val="00AC1636"/>
    <w:rsid w:val="00D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4E10"/>
  <w15:chartTrackingRefBased/>
  <w15:docId w15:val="{DA15B98A-4714-468A-9CE3-7C0DE20D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04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D0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Gemma</dc:creator>
  <cp:keywords/>
  <dc:description/>
  <cp:lastModifiedBy>Perkins, Gemma</cp:lastModifiedBy>
  <cp:revision>2</cp:revision>
  <dcterms:created xsi:type="dcterms:W3CDTF">2024-05-21T12:27:00Z</dcterms:created>
  <dcterms:modified xsi:type="dcterms:W3CDTF">2024-05-21T12:27:00Z</dcterms:modified>
</cp:coreProperties>
</file>