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9C8FA" w14:textId="2CAEDC99" w:rsidR="00B40BAD" w:rsidRPr="00714D84" w:rsidRDefault="00714D84" w:rsidP="00714D84">
      <w:pPr>
        <w:tabs>
          <w:tab w:val="left" w:pos="1467"/>
        </w:tabs>
        <w:spacing w:before="60"/>
        <w:jc w:val="center"/>
        <w:rPr>
          <w:rFonts w:ascii="ITC Avant Garde Std Bk" w:hAnsi="ITC Avant Garde Std Bk" w:cs="Arial"/>
          <w:noProof/>
          <w:color w:val="FF0066"/>
        </w:rPr>
      </w:pPr>
      <w:r w:rsidRPr="00714D84">
        <w:rPr>
          <w:rFonts w:ascii="ITC Avant Garde Std Bk" w:hAnsi="ITC Avant Garde Std Bk" w:cs="Arial"/>
          <w:noProof/>
          <w:color w:val="FF0066"/>
        </w:rPr>
        <w:drawing>
          <wp:inline distT="0" distB="0" distL="0" distR="0" wp14:anchorId="7E5740E3" wp14:editId="15806754">
            <wp:extent cx="2484129" cy="1655618"/>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ademies logo close crop.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94774" cy="1662713"/>
                    </a:xfrm>
                    <a:prstGeom prst="rect">
                      <a:avLst/>
                    </a:prstGeom>
                  </pic:spPr>
                </pic:pic>
              </a:graphicData>
            </a:graphic>
          </wp:inline>
        </w:drawing>
      </w:r>
    </w:p>
    <w:p w14:paraId="6D41EBD8" w14:textId="7D76A034" w:rsidR="00714D84" w:rsidRDefault="00714D84" w:rsidP="00B40BAD">
      <w:pPr>
        <w:tabs>
          <w:tab w:val="left" w:pos="1467"/>
        </w:tabs>
        <w:spacing w:before="60"/>
        <w:rPr>
          <w:rFonts w:ascii="ITC Avant Garde Std Bk" w:hAnsi="ITC Avant Garde Std Bk" w:cs="Arial"/>
          <w:noProof/>
          <w:color w:val="FF0066"/>
        </w:rPr>
      </w:pPr>
    </w:p>
    <w:p w14:paraId="4AECDFEE" w14:textId="77777777" w:rsidR="005D1066" w:rsidRPr="00714D84" w:rsidRDefault="005D1066" w:rsidP="00B40BAD">
      <w:pPr>
        <w:tabs>
          <w:tab w:val="left" w:pos="1467"/>
        </w:tabs>
        <w:spacing w:before="60"/>
        <w:rPr>
          <w:rFonts w:ascii="ITC Avant Garde Std Bk" w:hAnsi="ITC Avant Garde Std Bk" w:cs="Arial"/>
          <w:noProof/>
          <w:color w:val="FF0066"/>
        </w:rPr>
      </w:pPr>
    </w:p>
    <w:tbl>
      <w:tblPr>
        <w:tblStyle w:val="TableGrid"/>
        <w:tblW w:w="864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670"/>
      </w:tblGrid>
      <w:tr w:rsidR="00E86ECE" w:rsidRPr="00714D84" w14:paraId="265578D9" w14:textId="77777777" w:rsidTr="00371025">
        <w:tc>
          <w:tcPr>
            <w:tcW w:w="2977" w:type="dxa"/>
          </w:tcPr>
          <w:p w14:paraId="3089EB2F" w14:textId="1CBB218C" w:rsidR="00E86ECE" w:rsidRPr="00714D84" w:rsidRDefault="00714D84" w:rsidP="00B40BAD">
            <w:pPr>
              <w:rPr>
                <w:rFonts w:ascii="ITC Avant Garde Std Bk" w:hAnsi="ITC Avant Garde Std Bk"/>
                <w:b/>
                <w:color w:val="461A42"/>
                <w:szCs w:val="22"/>
              </w:rPr>
            </w:pPr>
            <w:r>
              <w:rPr>
                <w:rFonts w:ascii="ITC Avant Garde Std Bk" w:hAnsi="ITC Avant Garde Std Bk"/>
                <w:b/>
                <w:color w:val="461A42"/>
                <w:szCs w:val="22"/>
              </w:rPr>
              <w:t>J</w:t>
            </w:r>
            <w:r w:rsidR="00BD435B" w:rsidRPr="00714D84">
              <w:rPr>
                <w:rFonts w:ascii="ITC Avant Garde Std Bk" w:hAnsi="ITC Avant Garde Std Bk"/>
                <w:b/>
                <w:color w:val="461A42"/>
                <w:szCs w:val="22"/>
              </w:rPr>
              <w:t>ob Title</w:t>
            </w:r>
            <w:r w:rsidR="006A5A3C" w:rsidRPr="00714D84">
              <w:rPr>
                <w:rFonts w:ascii="ITC Avant Garde Std Bk" w:hAnsi="ITC Avant Garde Std Bk"/>
                <w:b/>
                <w:color w:val="461A42"/>
                <w:szCs w:val="22"/>
              </w:rPr>
              <w:t>:</w:t>
            </w:r>
          </w:p>
        </w:tc>
        <w:tc>
          <w:tcPr>
            <w:tcW w:w="5670" w:type="dxa"/>
          </w:tcPr>
          <w:p w14:paraId="361031DB" w14:textId="033AE59F" w:rsidR="00E86ECE" w:rsidRPr="00714D84" w:rsidRDefault="009502ED" w:rsidP="00B40BAD">
            <w:pPr>
              <w:rPr>
                <w:rFonts w:ascii="ITC Avant Garde Std Bk" w:hAnsi="ITC Avant Garde Std Bk"/>
                <w:bCs/>
                <w:color w:val="000000" w:themeColor="text1"/>
                <w:szCs w:val="22"/>
              </w:rPr>
            </w:pPr>
            <w:r w:rsidRPr="00714D84">
              <w:rPr>
                <w:rFonts w:ascii="ITC Avant Garde Std Bk" w:hAnsi="ITC Avant Garde Std Bk"/>
                <w:bCs/>
                <w:color w:val="000000" w:themeColor="text1"/>
                <w:szCs w:val="22"/>
              </w:rPr>
              <w:t>Chief Executive Officer</w:t>
            </w:r>
            <w:r w:rsidR="00F24003" w:rsidRPr="00714D84">
              <w:rPr>
                <w:rFonts w:ascii="ITC Avant Garde Std Bk" w:hAnsi="ITC Avant Garde Std Bk"/>
                <w:bCs/>
                <w:color w:val="000000" w:themeColor="text1"/>
                <w:szCs w:val="22"/>
              </w:rPr>
              <w:t xml:space="preserve"> (CEO)</w:t>
            </w:r>
          </w:p>
        </w:tc>
      </w:tr>
      <w:tr w:rsidR="00BD435B" w:rsidRPr="00714D84" w14:paraId="11B30969" w14:textId="77777777" w:rsidTr="00371025">
        <w:tc>
          <w:tcPr>
            <w:tcW w:w="2977" w:type="dxa"/>
          </w:tcPr>
          <w:p w14:paraId="408CA548" w14:textId="251D7EB7" w:rsidR="00BD435B" w:rsidRPr="00714D84" w:rsidRDefault="00BD435B" w:rsidP="00B40BAD">
            <w:pPr>
              <w:rPr>
                <w:rFonts w:ascii="ITC Avant Garde Std Bk" w:hAnsi="ITC Avant Garde Std Bk"/>
                <w:b/>
                <w:color w:val="2DCCD3"/>
                <w:szCs w:val="22"/>
              </w:rPr>
            </w:pPr>
            <w:r w:rsidRPr="00714D84">
              <w:rPr>
                <w:rFonts w:ascii="ITC Avant Garde Std Bk" w:hAnsi="ITC Avant Garde Std Bk"/>
                <w:b/>
                <w:color w:val="461A42"/>
                <w:szCs w:val="22"/>
              </w:rPr>
              <w:t>Grade</w:t>
            </w:r>
            <w:r w:rsidR="006A5A3C" w:rsidRPr="00714D84">
              <w:rPr>
                <w:rFonts w:ascii="ITC Avant Garde Std Bk" w:hAnsi="ITC Avant Garde Std Bk"/>
                <w:b/>
                <w:color w:val="461A42"/>
                <w:szCs w:val="22"/>
              </w:rPr>
              <w:t>:</w:t>
            </w:r>
          </w:p>
        </w:tc>
        <w:tc>
          <w:tcPr>
            <w:tcW w:w="5670" w:type="dxa"/>
          </w:tcPr>
          <w:p w14:paraId="6EAD8422" w14:textId="03C698B8" w:rsidR="00BD435B" w:rsidRPr="00714D84" w:rsidRDefault="008424D5" w:rsidP="00B40BAD">
            <w:pPr>
              <w:rPr>
                <w:rFonts w:ascii="ITC Avant Garde Std Bk" w:hAnsi="ITC Avant Garde Std Bk"/>
                <w:bCs/>
                <w:color w:val="E54C86"/>
                <w:szCs w:val="22"/>
              </w:rPr>
            </w:pPr>
            <w:r w:rsidRPr="008424D5">
              <w:rPr>
                <w:rFonts w:ascii="ITC Avant Garde Std Bk" w:hAnsi="ITC Avant Garde Std Bk"/>
                <w:bCs/>
                <w:szCs w:val="22"/>
              </w:rPr>
              <w:t>L38 – L43</w:t>
            </w:r>
          </w:p>
        </w:tc>
      </w:tr>
      <w:tr w:rsidR="004D6E43" w:rsidRPr="00714D84" w14:paraId="0C30D0EE" w14:textId="77777777" w:rsidTr="00371025">
        <w:tc>
          <w:tcPr>
            <w:tcW w:w="2977" w:type="dxa"/>
          </w:tcPr>
          <w:p w14:paraId="6061C996" w14:textId="228B2DA8" w:rsidR="004D6E43" w:rsidRPr="00714D84" w:rsidRDefault="00714D84" w:rsidP="00B40BAD">
            <w:pPr>
              <w:rPr>
                <w:rFonts w:ascii="ITC Avant Garde Std Bk" w:hAnsi="ITC Avant Garde Std Bk"/>
                <w:b/>
                <w:color w:val="2DCCD3"/>
                <w:szCs w:val="22"/>
              </w:rPr>
            </w:pPr>
            <w:r w:rsidRPr="00714D84">
              <w:rPr>
                <w:rFonts w:ascii="ITC Avant Garde Std Bk" w:hAnsi="ITC Avant Garde Std Bk"/>
                <w:b/>
                <w:color w:val="461A42"/>
                <w:szCs w:val="22"/>
              </w:rPr>
              <w:t>H</w:t>
            </w:r>
            <w:r w:rsidR="004D6E43" w:rsidRPr="00714D84">
              <w:rPr>
                <w:rFonts w:ascii="ITC Avant Garde Std Bk" w:hAnsi="ITC Avant Garde Std Bk"/>
                <w:b/>
                <w:color w:val="461A42"/>
                <w:szCs w:val="22"/>
              </w:rPr>
              <w:t>ours of Work</w:t>
            </w:r>
            <w:r w:rsidR="006A5A3C" w:rsidRPr="00714D84">
              <w:rPr>
                <w:rFonts w:ascii="ITC Avant Garde Std Bk" w:hAnsi="ITC Avant Garde Std Bk"/>
                <w:b/>
                <w:color w:val="461A42"/>
                <w:szCs w:val="22"/>
              </w:rPr>
              <w:t>:</w:t>
            </w:r>
          </w:p>
        </w:tc>
        <w:tc>
          <w:tcPr>
            <w:tcW w:w="5670" w:type="dxa"/>
          </w:tcPr>
          <w:p w14:paraId="227F641F" w14:textId="148E6E0A" w:rsidR="004D6E43" w:rsidRPr="00714D84" w:rsidRDefault="008424D5" w:rsidP="00B40BAD">
            <w:pPr>
              <w:rPr>
                <w:rFonts w:ascii="ITC Avant Garde Std Bk" w:hAnsi="ITC Avant Garde Std Bk"/>
                <w:bCs/>
                <w:color w:val="E54C86"/>
                <w:szCs w:val="22"/>
              </w:rPr>
            </w:pPr>
            <w:r>
              <w:rPr>
                <w:rFonts w:ascii="ITC Avant Garde Std Bk" w:hAnsi="ITC Avant Garde Std Bk"/>
                <w:bCs/>
                <w:color w:val="000000" w:themeColor="text1"/>
                <w:szCs w:val="22"/>
              </w:rPr>
              <w:t>52-week</w:t>
            </w:r>
            <w:r w:rsidR="007E502D">
              <w:rPr>
                <w:rFonts w:ascii="ITC Avant Garde Std Bk" w:hAnsi="ITC Avant Garde Std Bk"/>
                <w:bCs/>
                <w:color w:val="000000" w:themeColor="text1"/>
                <w:szCs w:val="22"/>
              </w:rPr>
              <w:t xml:space="preserve"> contract</w:t>
            </w:r>
          </w:p>
        </w:tc>
      </w:tr>
      <w:tr w:rsidR="004D6E43" w:rsidRPr="00714D84" w14:paraId="78DA81B3" w14:textId="77777777" w:rsidTr="00371025">
        <w:tc>
          <w:tcPr>
            <w:tcW w:w="2977" w:type="dxa"/>
          </w:tcPr>
          <w:p w14:paraId="2E28E605" w14:textId="5E582274" w:rsidR="004D6E43" w:rsidRPr="00714D84" w:rsidRDefault="004D6E43" w:rsidP="00B40BAD">
            <w:pPr>
              <w:rPr>
                <w:rFonts w:ascii="ITC Avant Garde Std Bk" w:hAnsi="ITC Avant Garde Std Bk"/>
                <w:b/>
                <w:color w:val="2DCCD3"/>
                <w:szCs w:val="22"/>
              </w:rPr>
            </w:pPr>
            <w:r w:rsidRPr="00714D84">
              <w:rPr>
                <w:rFonts w:ascii="ITC Avant Garde Std Bk" w:hAnsi="ITC Avant Garde Std Bk"/>
                <w:b/>
                <w:color w:val="461A42"/>
                <w:szCs w:val="22"/>
              </w:rPr>
              <w:t>Responsible To</w:t>
            </w:r>
            <w:r w:rsidR="006A5A3C" w:rsidRPr="00714D84">
              <w:rPr>
                <w:rFonts w:ascii="ITC Avant Garde Std Bk" w:hAnsi="ITC Avant Garde Std Bk"/>
                <w:b/>
                <w:color w:val="461A42"/>
                <w:szCs w:val="22"/>
              </w:rPr>
              <w:t>:</w:t>
            </w:r>
          </w:p>
        </w:tc>
        <w:tc>
          <w:tcPr>
            <w:tcW w:w="5670" w:type="dxa"/>
          </w:tcPr>
          <w:p w14:paraId="720D0735" w14:textId="5FCFFE1A" w:rsidR="004D6E43" w:rsidRPr="00714D84" w:rsidRDefault="003F2505" w:rsidP="00B40BAD">
            <w:pPr>
              <w:rPr>
                <w:rFonts w:ascii="ITC Avant Garde Std Bk" w:hAnsi="ITC Avant Garde Std Bk"/>
                <w:bCs/>
                <w:color w:val="000000" w:themeColor="text1"/>
                <w:szCs w:val="22"/>
              </w:rPr>
            </w:pPr>
            <w:r w:rsidRPr="00714D84">
              <w:rPr>
                <w:rFonts w:ascii="ITC Avant Garde Std Bk" w:hAnsi="ITC Avant Garde Std Bk"/>
                <w:bCs/>
                <w:color w:val="000000" w:themeColor="text1"/>
                <w:szCs w:val="22"/>
              </w:rPr>
              <w:t xml:space="preserve">The Board of Trustees </w:t>
            </w:r>
          </w:p>
        </w:tc>
      </w:tr>
    </w:tbl>
    <w:p w14:paraId="0FF2A400" w14:textId="77777777" w:rsidR="00680AE7" w:rsidRPr="00714D84" w:rsidRDefault="00680AE7" w:rsidP="00B40BAD">
      <w:pPr>
        <w:rPr>
          <w:rFonts w:ascii="ITC Avant Garde Std Bk" w:hAnsi="ITC Avant Garde Std Bk"/>
          <w:b/>
          <w:color w:val="E54C86"/>
          <w:sz w:val="16"/>
          <w:szCs w:val="16"/>
        </w:rPr>
      </w:pPr>
    </w:p>
    <w:p w14:paraId="283E6A09" w14:textId="77777777" w:rsidR="005D1066" w:rsidRDefault="005D1066" w:rsidP="00A371CB">
      <w:pPr>
        <w:jc w:val="center"/>
        <w:rPr>
          <w:rFonts w:ascii="ITC Avant Garde Std Bk" w:hAnsi="ITC Avant Garde Std Bk"/>
          <w:b/>
          <w:color w:val="E54C86"/>
          <w:sz w:val="16"/>
          <w:szCs w:val="16"/>
        </w:rPr>
      </w:pPr>
    </w:p>
    <w:p w14:paraId="5E6FB80A" w14:textId="02022B29" w:rsidR="009A45D5" w:rsidRPr="005D1066" w:rsidRDefault="00B34AF5" w:rsidP="00A371CB">
      <w:pPr>
        <w:jc w:val="center"/>
        <w:rPr>
          <w:rFonts w:ascii="ITC Avant Garde Std Bk" w:hAnsi="ITC Avant Garde Std Bk"/>
          <w:b/>
          <w:color w:val="E54C86"/>
          <w:sz w:val="18"/>
          <w:szCs w:val="16"/>
        </w:rPr>
      </w:pPr>
      <w:r w:rsidRPr="00714D84">
        <w:rPr>
          <w:rFonts w:ascii="ITC Avant Garde Std Bk" w:hAnsi="ITC Avant Garde Std Bk"/>
          <w:b/>
          <w:color w:val="E54C86"/>
          <w:sz w:val="16"/>
          <w:szCs w:val="16"/>
        </w:rPr>
        <w:t>*</w:t>
      </w:r>
      <w:r w:rsidRPr="005D1066">
        <w:rPr>
          <w:rStyle w:val="normaltextrun"/>
          <w:rFonts w:ascii="ITC Avant Garde Std Bk" w:hAnsi="ITC Avant Garde Std Bk"/>
          <w:i/>
          <w:iCs/>
          <w:color w:val="000000"/>
          <w:sz w:val="18"/>
          <w:szCs w:val="16"/>
          <w:shd w:val="clear" w:color="auto" w:fill="FFFFFF"/>
          <w:lang w:val="en-US"/>
        </w:rPr>
        <w:t>As an employee of the Trust you may, if it is reasonable, be required to work in any of the establishments which the Trust manages or of which it is a partner.</w:t>
      </w:r>
    </w:p>
    <w:p w14:paraId="36EAC301" w14:textId="2A0E35AD" w:rsidR="005D1066" w:rsidRDefault="005D1066" w:rsidP="005D1066">
      <w:pPr>
        <w:pStyle w:val="NoSpacing"/>
        <w:rPr>
          <w:rFonts w:ascii="ITC Avant Garde Std Bk" w:eastAsia="Calibri" w:hAnsi="ITC Avant Garde Std Bk" w:cs="Times New Roman"/>
          <w:lang w:eastAsia="en-GB"/>
        </w:rPr>
      </w:pPr>
    </w:p>
    <w:p w14:paraId="7E2E06B6" w14:textId="77777777" w:rsidR="001B782D" w:rsidRDefault="001B782D" w:rsidP="005D1066">
      <w:pPr>
        <w:pStyle w:val="NoSpacing"/>
        <w:rPr>
          <w:rFonts w:ascii="ITC Avant Garde Std Bk" w:eastAsia="Calibri" w:hAnsi="ITC Avant Garde Std Bk" w:cs="Times New Roman"/>
          <w:lang w:eastAsia="en-GB"/>
        </w:rPr>
      </w:pPr>
    </w:p>
    <w:p w14:paraId="3BB24F40" w14:textId="7D29BE0D" w:rsidR="005D1066" w:rsidRPr="001B782D" w:rsidRDefault="005D1066" w:rsidP="005D1066">
      <w:pPr>
        <w:pStyle w:val="NoSpacing"/>
        <w:rPr>
          <w:rFonts w:ascii="ITC Avant Garde Std Bk" w:eastAsia="Calibri" w:hAnsi="ITC Avant Garde Std Bk" w:cs="Times New Roman"/>
          <w:sz w:val="24"/>
          <w:lang w:eastAsia="en-GB"/>
        </w:rPr>
      </w:pPr>
      <w:r w:rsidRPr="001B782D">
        <w:rPr>
          <w:rFonts w:ascii="ITC Avant Garde Std Bk" w:eastAsia="Calibri" w:hAnsi="ITC Avant Garde Std Bk" w:cs="Times New Roman"/>
          <w:sz w:val="24"/>
          <w:lang w:eastAsia="en-GB"/>
        </w:rPr>
        <w:t>The Academies for Character and Excellence</w:t>
      </w:r>
      <w:r w:rsidR="00A863C4">
        <w:rPr>
          <w:rFonts w:ascii="ITC Avant Garde Std Bk" w:eastAsia="Calibri" w:hAnsi="ITC Avant Garde Std Bk" w:cs="Times New Roman"/>
          <w:sz w:val="24"/>
          <w:lang w:eastAsia="en-GB"/>
        </w:rPr>
        <w:t xml:space="preserve"> is a mixed Multi Academy Trust which</w:t>
      </w:r>
      <w:r w:rsidRPr="001B782D">
        <w:rPr>
          <w:rFonts w:ascii="ITC Avant Garde Std Bk" w:eastAsia="Calibri" w:hAnsi="ITC Avant Garde Std Bk" w:cs="Times New Roman"/>
          <w:sz w:val="24"/>
          <w:lang w:eastAsia="en-GB"/>
        </w:rPr>
        <w:t xml:space="preserve"> consists of </w:t>
      </w:r>
      <w:r w:rsidR="00847A23">
        <w:rPr>
          <w:rFonts w:ascii="ITC Avant Garde Std Bk" w:eastAsia="Calibri" w:hAnsi="ITC Avant Garde Std Bk" w:cs="Times New Roman"/>
          <w:sz w:val="24"/>
          <w:lang w:eastAsia="en-GB"/>
        </w:rPr>
        <w:t>twenty</w:t>
      </w:r>
      <w:r w:rsidRPr="001B782D">
        <w:rPr>
          <w:rFonts w:ascii="ITC Avant Garde Std Bk" w:eastAsia="Calibri" w:hAnsi="ITC Avant Garde Std Bk" w:cs="Times New Roman"/>
          <w:sz w:val="24"/>
          <w:lang w:eastAsia="en-GB"/>
        </w:rPr>
        <w:t xml:space="preserve"> primary </w:t>
      </w:r>
      <w:r w:rsidR="004C1B3C" w:rsidRPr="001B782D">
        <w:rPr>
          <w:rFonts w:ascii="ITC Avant Garde Std Bk" w:eastAsia="Calibri" w:hAnsi="ITC Avant Garde Std Bk" w:cs="Times New Roman"/>
          <w:sz w:val="24"/>
          <w:lang w:eastAsia="en-GB"/>
        </w:rPr>
        <w:t>schools across</w:t>
      </w:r>
      <w:r w:rsidRPr="001B782D">
        <w:rPr>
          <w:rFonts w:ascii="ITC Avant Garde Std Bk" w:eastAsia="Calibri" w:hAnsi="ITC Avant Garde Std Bk" w:cs="Times New Roman"/>
          <w:sz w:val="24"/>
          <w:lang w:eastAsia="en-GB"/>
        </w:rPr>
        <w:t xml:space="preserve"> Devon</w:t>
      </w:r>
      <w:r w:rsidR="00847A23">
        <w:rPr>
          <w:rFonts w:ascii="ITC Avant Garde Std Bk" w:eastAsia="Calibri" w:hAnsi="ITC Avant Garde Std Bk" w:cs="Times New Roman"/>
          <w:sz w:val="24"/>
          <w:lang w:eastAsia="en-GB"/>
        </w:rPr>
        <w:t>, Torbay</w:t>
      </w:r>
      <w:r w:rsidRPr="001B782D">
        <w:rPr>
          <w:rFonts w:ascii="ITC Avant Garde Std Bk" w:eastAsia="Calibri" w:hAnsi="ITC Avant Garde Std Bk" w:cs="Times New Roman"/>
          <w:sz w:val="24"/>
          <w:lang w:eastAsia="en-GB"/>
        </w:rPr>
        <w:t xml:space="preserve"> and Somerset, making us a dynamic and innovative learning organisation.</w:t>
      </w:r>
    </w:p>
    <w:p w14:paraId="72C800E1" w14:textId="0EA08DF7" w:rsidR="005D1066" w:rsidRDefault="001B782D" w:rsidP="005D1066">
      <w:pPr>
        <w:pStyle w:val="NormalWeb"/>
        <w:shd w:val="clear" w:color="auto" w:fill="FFFFFF"/>
        <w:spacing w:before="0" w:beforeAutospacing="0" w:after="240" w:afterAutospacing="0"/>
        <w:textAlignment w:val="baseline"/>
        <w:rPr>
          <w:rFonts w:ascii="ITC Avant Garde Std Bk" w:hAnsi="ITC Avant Garde Std Bk"/>
          <w:szCs w:val="22"/>
        </w:rPr>
      </w:pPr>
      <w:r w:rsidRPr="00714D84">
        <w:rPr>
          <w:rFonts w:ascii="ITC Avant Garde Std Bk" w:hAnsi="ITC Avant Garde Std Bk"/>
          <w:b/>
          <w:noProof/>
          <w:color w:val="E54C86"/>
          <w:szCs w:val="22"/>
        </w:rPr>
        <mc:AlternateContent>
          <mc:Choice Requires="wps">
            <w:drawing>
              <wp:anchor distT="45720" distB="45720" distL="114300" distR="114300" simplePos="0" relativeHeight="251658240" behindDoc="0" locked="0" layoutInCell="1" allowOverlap="1" wp14:anchorId="00209233" wp14:editId="3598D27F">
                <wp:simplePos x="0" y="0"/>
                <wp:positionH relativeFrom="page">
                  <wp:align>center</wp:align>
                </wp:positionH>
                <wp:positionV relativeFrom="paragraph">
                  <wp:posOffset>356351</wp:posOffset>
                </wp:positionV>
                <wp:extent cx="6614160" cy="266700"/>
                <wp:effectExtent l="0" t="0" r="15240" b="19050"/>
                <wp:wrapSquare wrapText="bothSides"/>
                <wp:docPr id="21200376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4160" cy="266700"/>
                        </a:xfrm>
                        <a:prstGeom prst="rect">
                          <a:avLst/>
                        </a:prstGeom>
                        <a:solidFill>
                          <a:srgbClr val="461A42"/>
                        </a:solidFill>
                        <a:ln w="9525">
                          <a:solidFill>
                            <a:srgbClr val="000000"/>
                          </a:solidFill>
                          <a:miter lim="800000"/>
                          <a:headEnd/>
                          <a:tailEnd/>
                        </a:ln>
                      </wps:spPr>
                      <wps:txbx>
                        <w:txbxContent>
                          <w:p w14:paraId="788CC44E" w14:textId="5CE361E8" w:rsidR="00D8702C" w:rsidRDefault="00D8702C" w:rsidP="00D8702C">
                            <w:r>
                              <w:rPr>
                                <w:b/>
                                <w:color w:val="FFFFFF" w:themeColor="background1"/>
                                <w:szCs w:val="22"/>
                              </w:rPr>
                              <w:t>Overview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209233" id="_x0000_t202" coordsize="21600,21600" o:spt="202" path="m,l,21600r21600,l21600,xe">
                <v:stroke joinstyle="miter"/>
                <v:path gradientshapeok="t" o:connecttype="rect"/>
              </v:shapetype>
              <v:shape id="Text Box 2" o:spid="_x0000_s1026" type="#_x0000_t202" style="position:absolute;margin-left:0;margin-top:28.05pt;width:520.8pt;height:21pt;z-index:251658240;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" fillcolor="#461a42">
                <v:textbox>
                  <w:txbxContent>
                    <w:p w14:paraId="788CC44E" w14:textId="5CE361E8" w:rsidR="00D8702C" w:rsidRDefault="00D8702C" w:rsidP="00D8702C">
                      <w:r>
                        <w:rPr>
                          <w:b/>
                          <w:color w:val="FFFFFF" w:themeColor="background1"/>
                          <w:szCs w:val="22"/>
                        </w:rPr>
                        <w:t>Overview</w:t>
                      </w:r>
                    </w:p>
                  </w:txbxContent>
                </v:textbox>
                <w10:wrap type="square" anchorx="page"/>
              </v:shape>
            </w:pict>
          </mc:Fallback>
        </mc:AlternateContent>
      </w:r>
    </w:p>
    <w:p w14:paraId="235A5B04" w14:textId="57570ADF" w:rsidR="007E481B" w:rsidRPr="00714D84" w:rsidRDefault="00203825" w:rsidP="005D1066">
      <w:pPr>
        <w:pStyle w:val="NormalWeb"/>
        <w:shd w:val="clear" w:color="auto" w:fill="FFFFFF"/>
        <w:spacing w:before="0" w:beforeAutospacing="0" w:after="240" w:afterAutospacing="0"/>
        <w:textAlignment w:val="baseline"/>
        <w:rPr>
          <w:rFonts w:ascii="ITC Avant Garde Std Bk" w:hAnsi="ITC Avant Garde Std Bk"/>
          <w:szCs w:val="22"/>
        </w:rPr>
      </w:pPr>
      <w:r w:rsidRPr="00714D84">
        <w:rPr>
          <w:rFonts w:ascii="ITC Avant Garde Std Bk" w:hAnsi="ITC Avant Garde Std Bk"/>
          <w:szCs w:val="22"/>
        </w:rPr>
        <w:t xml:space="preserve">The </w:t>
      </w:r>
      <w:r w:rsidR="004752B5" w:rsidRPr="00714D84">
        <w:rPr>
          <w:rFonts w:ascii="ITC Avant Garde Std Bk" w:hAnsi="ITC Avant Garde Std Bk"/>
          <w:szCs w:val="22"/>
        </w:rPr>
        <w:t xml:space="preserve">Trust CEO is responsible for the education </w:t>
      </w:r>
      <w:r w:rsidR="00FC513F" w:rsidRPr="00714D84">
        <w:rPr>
          <w:rFonts w:ascii="ITC Avant Garde Std Bk" w:hAnsi="ITC Avant Garde Std Bk"/>
          <w:szCs w:val="22"/>
        </w:rPr>
        <w:t xml:space="preserve">and Christian distinctiveness </w:t>
      </w:r>
      <w:r w:rsidR="004752B5" w:rsidRPr="00714D84">
        <w:rPr>
          <w:rFonts w:ascii="ITC Avant Garde Std Bk" w:hAnsi="ITC Avant Garde Std Bk"/>
          <w:szCs w:val="22"/>
        </w:rPr>
        <w:t xml:space="preserve">of all </w:t>
      </w:r>
      <w:r w:rsidRPr="00714D84">
        <w:rPr>
          <w:rFonts w:ascii="ITC Avant Garde Std Bk" w:hAnsi="ITC Avant Garde Std Bk"/>
          <w:szCs w:val="22"/>
        </w:rPr>
        <w:t>children</w:t>
      </w:r>
      <w:r w:rsidR="004752B5" w:rsidRPr="00714D84">
        <w:rPr>
          <w:rFonts w:ascii="ITC Avant Garde Std Bk" w:hAnsi="ITC Avant Garde Std Bk"/>
          <w:szCs w:val="22"/>
        </w:rPr>
        <w:t xml:space="preserve"> in the Trust’s s</w:t>
      </w:r>
      <w:r w:rsidR="005D1066">
        <w:rPr>
          <w:rFonts w:ascii="ITC Avant Garde Std Bk" w:hAnsi="ITC Avant Garde Std Bk"/>
          <w:szCs w:val="22"/>
        </w:rPr>
        <w:t>chools</w:t>
      </w:r>
      <w:r w:rsidR="004752B5" w:rsidRPr="00714D84">
        <w:rPr>
          <w:rFonts w:ascii="ITC Avant Garde Std Bk" w:hAnsi="ITC Avant Garde Std Bk"/>
          <w:szCs w:val="22"/>
        </w:rPr>
        <w:t xml:space="preserve">. </w:t>
      </w:r>
      <w:r w:rsidR="007E481B" w:rsidRPr="00714D84">
        <w:rPr>
          <w:rFonts w:ascii="ITC Avant Garde Std Bk" w:hAnsi="ITC Avant Garde Std Bk"/>
          <w:szCs w:val="22"/>
        </w:rPr>
        <w:t>The CEO will be accountable to the Trust board for:-</w:t>
      </w:r>
    </w:p>
    <w:p w14:paraId="10C2C159" w14:textId="77777777" w:rsidR="008637A1" w:rsidRPr="00714D84" w:rsidRDefault="008637A1" w:rsidP="00DC0CF3">
      <w:pPr>
        <w:rPr>
          <w:rFonts w:ascii="ITC Avant Garde Std Bk" w:hAnsi="ITC Avant Garde Std Bk"/>
          <w:szCs w:val="22"/>
        </w:rPr>
      </w:pPr>
    </w:p>
    <w:p w14:paraId="5B855679" w14:textId="79EF5503" w:rsidR="007E481B" w:rsidRPr="00714D84" w:rsidRDefault="007E481B" w:rsidP="007E481B">
      <w:pPr>
        <w:pStyle w:val="ListParagraph"/>
        <w:numPr>
          <w:ilvl w:val="0"/>
          <w:numId w:val="23"/>
        </w:numPr>
        <w:rPr>
          <w:rFonts w:ascii="ITC Avant Garde Std Bk" w:hAnsi="ITC Avant Garde Std Bk"/>
          <w:bCs/>
          <w:szCs w:val="22"/>
        </w:rPr>
      </w:pPr>
      <w:r w:rsidRPr="00714D84">
        <w:rPr>
          <w:rFonts w:ascii="ITC Avant Garde Std Bk" w:hAnsi="ITC Avant Garde Std Bk"/>
          <w:szCs w:val="22"/>
        </w:rPr>
        <w:t>L</w:t>
      </w:r>
      <w:r w:rsidR="004752B5" w:rsidRPr="00714D84">
        <w:rPr>
          <w:rFonts w:ascii="ITC Avant Garde Std Bk" w:hAnsi="ITC Avant Garde Std Bk"/>
          <w:szCs w:val="22"/>
        </w:rPr>
        <w:t>ead</w:t>
      </w:r>
      <w:r w:rsidRPr="00714D84">
        <w:rPr>
          <w:rFonts w:ascii="ITC Avant Garde Std Bk" w:hAnsi="ITC Avant Garde Std Bk"/>
          <w:szCs w:val="22"/>
        </w:rPr>
        <w:t>ing</w:t>
      </w:r>
      <w:r w:rsidR="004752B5" w:rsidRPr="00714D84">
        <w:rPr>
          <w:rFonts w:ascii="ITC Avant Garde Std Bk" w:hAnsi="ITC Avant Garde Std Bk"/>
          <w:szCs w:val="22"/>
        </w:rPr>
        <w:t xml:space="preserve"> the Executive Team of the Trust, ensuring the Trust and all its schools are successful over time in a sustainable way</w:t>
      </w:r>
      <w:r w:rsidR="00FC513F" w:rsidRPr="00714D84">
        <w:rPr>
          <w:rFonts w:ascii="ITC Avant Garde Std Bk" w:hAnsi="ITC Avant Garde Std Bk"/>
          <w:szCs w:val="22"/>
        </w:rPr>
        <w:t>.</w:t>
      </w:r>
    </w:p>
    <w:p w14:paraId="7367715A" w14:textId="77777777" w:rsidR="007E481B" w:rsidRPr="00714D84" w:rsidRDefault="007E481B" w:rsidP="007E481B">
      <w:pPr>
        <w:pStyle w:val="ListParagraph"/>
        <w:numPr>
          <w:ilvl w:val="0"/>
          <w:numId w:val="23"/>
        </w:numPr>
        <w:rPr>
          <w:rFonts w:ascii="ITC Avant Garde Std Bk" w:hAnsi="ITC Avant Garde Std Bk"/>
          <w:bCs/>
          <w:szCs w:val="22"/>
        </w:rPr>
      </w:pPr>
      <w:r w:rsidRPr="00714D84">
        <w:rPr>
          <w:rFonts w:ascii="ITC Avant Garde Std Bk" w:hAnsi="ITC Avant Garde Std Bk"/>
          <w:szCs w:val="22"/>
        </w:rPr>
        <w:t>P</w:t>
      </w:r>
      <w:r w:rsidR="004752B5" w:rsidRPr="00714D84">
        <w:rPr>
          <w:rFonts w:ascii="ITC Avant Garde Std Bk" w:hAnsi="ITC Avant Garde Std Bk"/>
          <w:szCs w:val="22"/>
        </w:rPr>
        <w:t>rovid</w:t>
      </w:r>
      <w:r w:rsidRPr="00714D84">
        <w:rPr>
          <w:rFonts w:ascii="ITC Avant Garde Std Bk" w:hAnsi="ITC Avant Garde Std Bk"/>
          <w:szCs w:val="22"/>
        </w:rPr>
        <w:t>ing</w:t>
      </w:r>
      <w:r w:rsidR="004752B5" w:rsidRPr="00714D84">
        <w:rPr>
          <w:rFonts w:ascii="ITC Avant Garde Std Bk" w:hAnsi="ITC Avant Garde Std Bk"/>
          <w:szCs w:val="22"/>
        </w:rPr>
        <w:t xml:space="preserve"> high level strategic leadership and management across all aspects of the Trust’s activities. </w:t>
      </w:r>
    </w:p>
    <w:p w14:paraId="790A1462" w14:textId="4D74A4B0" w:rsidR="007E481B" w:rsidRPr="00714D84" w:rsidRDefault="007E481B" w:rsidP="007E481B">
      <w:pPr>
        <w:pStyle w:val="ListParagraph"/>
        <w:numPr>
          <w:ilvl w:val="0"/>
          <w:numId w:val="23"/>
        </w:numPr>
        <w:rPr>
          <w:rFonts w:ascii="ITC Avant Garde Std Bk" w:hAnsi="ITC Avant Garde Std Bk"/>
          <w:bCs/>
          <w:szCs w:val="22"/>
        </w:rPr>
      </w:pPr>
      <w:r w:rsidRPr="00714D84">
        <w:rPr>
          <w:rFonts w:ascii="ITC Avant Garde Std Bk" w:hAnsi="ITC Avant Garde Std Bk"/>
          <w:szCs w:val="22"/>
        </w:rPr>
        <w:t>E</w:t>
      </w:r>
      <w:r w:rsidR="004752B5" w:rsidRPr="00714D84">
        <w:rPr>
          <w:rFonts w:ascii="ITC Avant Garde Std Bk" w:hAnsi="ITC Avant Garde Std Bk"/>
          <w:szCs w:val="22"/>
        </w:rPr>
        <w:t>nsur</w:t>
      </w:r>
      <w:r w:rsidRPr="00714D84">
        <w:rPr>
          <w:rFonts w:ascii="ITC Avant Garde Std Bk" w:hAnsi="ITC Avant Garde Std Bk"/>
          <w:szCs w:val="22"/>
        </w:rPr>
        <w:t>ing</w:t>
      </w:r>
      <w:r w:rsidR="004752B5" w:rsidRPr="00714D84">
        <w:rPr>
          <w:rFonts w:ascii="ITC Avant Garde Std Bk" w:hAnsi="ITC Avant Garde Std Bk"/>
          <w:szCs w:val="22"/>
        </w:rPr>
        <w:t xml:space="preserve"> that the Trust provides high quality education for all its </w:t>
      </w:r>
      <w:r w:rsidR="0000706B" w:rsidRPr="00714D84">
        <w:rPr>
          <w:rFonts w:ascii="ITC Avant Garde Std Bk" w:hAnsi="ITC Avant Garde Std Bk"/>
          <w:szCs w:val="22"/>
        </w:rPr>
        <w:t>children</w:t>
      </w:r>
      <w:r w:rsidR="004752B5" w:rsidRPr="00714D84">
        <w:rPr>
          <w:rFonts w:ascii="ITC Avant Garde Std Bk" w:hAnsi="ITC Avant Garde Std Bk"/>
          <w:szCs w:val="22"/>
        </w:rPr>
        <w:t xml:space="preserve"> through the effective and efficient use of resources and people. </w:t>
      </w:r>
    </w:p>
    <w:p w14:paraId="761B74FE" w14:textId="77777777" w:rsidR="007E481B" w:rsidRPr="00714D84" w:rsidRDefault="004752B5" w:rsidP="007E481B">
      <w:pPr>
        <w:pStyle w:val="ListParagraph"/>
        <w:numPr>
          <w:ilvl w:val="0"/>
          <w:numId w:val="23"/>
        </w:numPr>
        <w:rPr>
          <w:rFonts w:ascii="ITC Avant Garde Std Bk" w:hAnsi="ITC Avant Garde Std Bk"/>
          <w:bCs/>
          <w:szCs w:val="22"/>
        </w:rPr>
      </w:pPr>
      <w:r w:rsidRPr="00714D84">
        <w:rPr>
          <w:rFonts w:ascii="ITC Avant Garde Std Bk" w:hAnsi="ITC Avant Garde Std Bk"/>
          <w:szCs w:val="22"/>
        </w:rPr>
        <w:t xml:space="preserve">As a system leader, the CEO represents the Trust with a wide range of stakeholders and partners and enables the Trust to fulfil its civic responsibilities. </w:t>
      </w:r>
    </w:p>
    <w:p w14:paraId="70F6AC7D" w14:textId="6F27B49B" w:rsidR="00CF087C" w:rsidRPr="00714D84" w:rsidRDefault="007E481B" w:rsidP="007E481B">
      <w:pPr>
        <w:pStyle w:val="ListParagraph"/>
        <w:numPr>
          <w:ilvl w:val="0"/>
          <w:numId w:val="23"/>
        </w:numPr>
        <w:rPr>
          <w:rFonts w:ascii="ITC Avant Garde Std Bk" w:hAnsi="ITC Avant Garde Std Bk"/>
          <w:bCs/>
          <w:szCs w:val="22"/>
        </w:rPr>
      </w:pPr>
      <w:r w:rsidRPr="00714D84">
        <w:rPr>
          <w:rFonts w:ascii="ITC Avant Garde Std Bk" w:hAnsi="ITC Avant Garde Std Bk"/>
          <w:szCs w:val="22"/>
        </w:rPr>
        <w:t>The CEO is</w:t>
      </w:r>
      <w:r w:rsidR="004752B5" w:rsidRPr="00714D84">
        <w:rPr>
          <w:rFonts w:ascii="ITC Avant Garde Std Bk" w:hAnsi="ITC Avant Garde Std Bk"/>
          <w:szCs w:val="22"/>
        </w:rPr>
        <w:t xml:space="preserve"> the Accounting Officer for the Trust, responsible for ensuring the Trust meets its statutory and legal requirements.</w:t>
      </w:r>
    </w:p>
    <w:p w14:paraId="5F9343B9" w14:textId="77777777" w:rsidR="006F512B" w:rsidRPr="00714D84" w:rsidRDefault="006F512B" w:rsidP="009C599A">
      <w:pPr>
        <w:jc w:val="both"/>
        <w:rPr>
          <w:rFonts w:ascii="ITC Avant Garde Std Bk" w:hAnsi="ITC Avant Garde Std Bk"/>
          <w:bCs/>
          <w:szCs w:val="22"/>
        </w:rPr>
      </w:pPr>
    </w:p>
    <w:p w14:paraId="22ED4678" w14:textId="77777777" w:rsidR="00616FB6" w:rsidRPr="00714D84" w:rsidRDefault="006F512B" w:rsidP="00DA0AA9">
      <w:pPr>
        <w:rPr>
          <w:rFonts w:ascii="ITC Avant Garde Std Bk" w:hAnsi="ITC Avant Garde Std Bk"/>
          <w:bCs/>
          <w:szCs w:val="22"/>
        </w:rPr>
      </w:pPr>
      <w:r w:rsidRPr="00714D84">
        <w:rPr>
          <w:rFonts w:ascii="ITC Avant Garde Std Bk" w:hAnsi="ITC Avant Garde Std Bk"/>
          <w:bCs/>
          <w:szCs w:val="22"/>
        </w:rPr>
        <w:t xml:space="preserve">As </w:t>
      </w:r>
      <w:r w:rsidR="00CB2A99" w:rsidRPr="00714D84">
        <w:rPr>
          <w:rFonts w:ascii="ITC Avant Garde Std Bk" w:hAnsi="ITC Avant Garde Std Bk"/>
          <w:bCs/>
          <w:szCs w:val="22"/>
        </w:rPr>
        <w:t xml:space="preserve">a </w:t>
      </w:r>
      <w:r w:rsidRPr="00714D84">
        <w:rPr>
          <w:rFonts w:ascii="ITC Avant Garde Std Bk" w:hAnsi="ITC Avant Garde Std Bk"/>
          <w:bCs/>
          <w:szCs w:val="22"/>
        </w:rPr>
        <w:t xml:space="preserve">leader of </w:t>
      </w:r>
      <w:r w:rsidR="00D957D4" w:rsidRPr="00714D84">
        <w:rPr>
          <w:rFonts w:ascii="ITC Avant Garde Std Bk" w:hAnsi="ITC Avant Garde Std Bk"/>
          <w:bCs/>
          <w:szCs w:val="22"/>
        </w:rPr>
        <w:t xml:space="preserve">an </w:t>
      </w:r>
      <w:r w:rsidRPr="00714D84">
        <w:rPr>
          <w:rFonts w:ascii="ITC Avant Garde Std Bk" w:hAnsi="ITC Avant Garde Std Bk"/>
          <w:bCs/>
          <w:szCs w:val="22"/>
        </w:rPr>
        <w:t>educational charit</w:t>
      </w:r>
      <w:r w:rsidR="00D957D4" w:rsidRPr="00714D84">
        <w:rPr>
          <w:rFonts w:ascii="ITC Avant Garde Std Bk" w:hAnsi="ITC Avant Garde Std Bk"/>
          <w:bCs/>
          <w:szCs w:val="22"/>
        </w:rPr>
        <w:t>y, the</w:t>
      </w:r>
      <w:r w:rsidRPr="00714D84">
        <w:rPr>
          <w:rFonts w:ascii="ITC Avant Garde Std Bk" w:hAnsi="ITC Avant Garde Std Bk"/>
          <w:bCs/>
          <w:szCs w:val="22"/>
        </w:rPr>
        <w:t xml:space="preserve"> CEO</w:t>
      </w:r>
      <w:r w:rsidR="00D957D4" w:rsidRPr="00714D84">
        <w:rPr>
          <w:rFonts w:ascii="ITC Avant Garde Std Bk" w:hAnsi="ITC Avant Garde Std Bk"/>
          <w:bCs/>
          <w:szCs w:val="22"/>
        </w:rPr>
        <w:t xml:space="preserve"> is</w:t>
      </w:r>
      <w:r w:rsidRPr="00714D84">
        <w:rPr>
          <w:rFonts w:ascii="ITC Avant Garde Std Bk" w:hAnsi="ITC Avant Garde Std Bk"/>
          <w:bCs/>
          <w:szCs w:val="22"/>
        </w:rPr>
        <w:t xml:space="preserve"> expected to demonstrate consistently high standards of principled and professional conduct</w:t>
      </w:r>
      <w:r w:rsidR="00D957D4" w:rsidRPr="00714D84">
        <w:rPr>
          <w:rFonts w:ascii="ITC Avant Garde Std Bk" w:hAnsi="ITC Avant Garde Std Bk"/>
          <w:bCs/>
          <w:szCs w:val="22"/>
        </w:rPr>
        <w:t xml:space="preserve">, upholding and </w:t>
      </w:r>
      <w:r w:rsidRPr="00714D84">
        <w:rPr>
          <w:rFonts w:ascii="ITC Avant Garde Std Bk" w:hAnsi="ITC Avant Garde Std Bk"/>
          <w:bCs/>
          <w:szCs w:val="22"/>
        </w:rPr>
        <w:t>demonstrat</w:t>
      </w:r>
      <w:r w:rsidR="00D957D4" w:rsidRPr="00714D84">
        <w:rPr>
          <w:rFonts w:ascii="ITC Avant Garde Std Bk" w:hAnsi="ITC Avant Garde Std Bk"/>
          <w:bCs/>
          <w:szCs w:val="22"/>
        </w:rPr>
        <w:t>ing</w:t>
      </w:r>
      <w:r w:rsidRPr="00714D84">
        <w:rPr>
          <w:rFonts w:ascii="ITC Avant Garde Std Bk" w:hAnsi="ITC Avant Garde Std Bk"/>
          <w:bCs/>
          <w:szCs w:val="22"/>
        </w:rPr>
        <w:t xml:space="preserve"> The Principles of Public Life (The Nolan Principles).</w:t>
      </w:r>
      <w:r w:rsidR="00616FB6" w:rsidRPr="00714D84">
        <w:rPr>
          <w:rFonts w:ascii="ITC Avant Garde Std Bk" w:hAnsi="ITC Avant Garde Std Bk"/>
          <w:bCs/>
          <w:szCs w:val="22"/>
        </w:rPr>
        <w:t xml:space="preserve">  </w:t>
      </w:r>
    </w:p>
    <w:p w14:paraId="56C72619" w14:textId="77777777" w:rsidR="00616FB6" w:rsidRPr="00714D84" w:rsidRDefault="00616FB6" w:rsidP="00DA0AA9">
      <w:pPr>
        <w:rPr>
          <w:rFonts w:ascii="ITC Avant Garde Std Bk" w:hAnsi="ITC Avant Garde Std Bk"/>
          <w:bCs/>
          <w:szCs w:val="22"/>
        </w:rPr>
      </w:pPr>
    </w:p>
    <w:p w14:paraId="4285F410" w14:textId="23E0E84D" w:rsidR="006F512B" w:rsidRPr="00714D84" w:rsidRDefault="00616FB6" w:rsidP="00DA0AA9">
      <w:pPr>
        <w:rPr>
          <w:rFonts w:ascii="ITC Avant Garde Std Bk" w:hAnsi="ITC Avant Garde Std Bk"/>
          <w:bCs/>
          <w:szCs w:val="22"/>
        </w:rPr>
      </w:pPr>
      <w:r w:rsidRPr="00714D84">
        <w:rPr>
          <w:rFonts w:ascii="ITC Avant Garde Std Bk" w:hAnsi="ITC Avant Garde Std Bk"/>
          <w:bCs/>
          <w:szCs w:val="22"/>
        </w:rPr>
        <w:t>The CEO is</w:t>
      </w:r>
      <w:r w:rsidR="006F512B" w:rsidRPr="00714D84">
        <w:rPr>
          <w:rFonts w:ascii="ITC Avant Garde Std Bk" w:hAnsi="ITC Avant Garde Std Bk"/>
          <w:bCs/>
          <w:szCs w:val="22"/>
        </w:rPr>
        <w:t xml:space="preserve"> responsible for upholding public trust in Trust, civic and system leadership, and should maintain high standards of ethics and behaviour. As </w:t>
      </w:r>
      <w:r w:rsidR="005C32D0" w:rsidRPr="00714D84">
        <w:rPr>
          <w:rFonts w:ascii="ITC Avant Garde Std Bk" w:hAnsi="ITC Avant Garde Std Bk"/>
          <w:bCs/>
          <w:szCs w:val="22"/>
        </w:rPr>
        <w:t>a leader of a Trust</w:t>
      </w:r>
      <w:r w:rsidR="006F512B" w:rsidRPr="00714D84">
        <w:rPr>
          <w:rFonts w:ascii="ITC Avant Garde Std Bk" w:hAnsi="ITC Avant Garde Std Bk"/>
          <w:bCs/>
          <w:szCs w:val="22"/>
        </w:rPr>
        <w:t xml:space="preserve">, their </w:t>
      </w:r>
      <w:r w:rsidR="005D1066">
        <w:rPr>
          <w:rFonts w:ascii="ITC Avant Garde Std Bk" w:hAnsi="ITC Avant Garde Std Bk"/>
          <w:bCs/>
          <w:szCs w:val="22"/>
        </w:rPr>
        <w:t>school</w:t>
      </w:r>
      <w:r w:rsidR="006F512B" w:rsidRPr="00714D84">
        <w:rPr>
          <w:rFonts w:ascii="ITC Avant Garde Std Bk" w:hAnsi="ITC Avant Garde Std Bk"/>
          <w:bCs/>
          <w:szCs w:val="22"/>
        </w:rPr>
        <w:t xml:space="preserve"> communities and the profession, </w:t>
      </w:r>
      <w:r w:rsidR="00960544" w:rsidRPr="00714D84">
        <w:rPr>
          <w:rFonts w:ascii="ITC Avant Garde Std Bk" w:hAnsi="ITC Avant Garde Std Bk"/>
          <w:bCs/>
          <w:szCs w:val="22"/>
        </w:rPr>
        <w:t xml:space="preserve">the </w:t>
      </w:r>
      <w:r w:rsidR="006F512B" w:rsidRPr="00714D84">
        <w:rPr>
          <w:rFonts w:ascii="ITC Avant Garde Std Bk" w:hAnsi="ITC Avant Garde Std Bk"/>
          <w:bCs/>
          <w:szCs w:val="22"/>
        </w:rPr>
        <w:t xml:space="preserve">CEO should serve in the best interests of the Trust’s </w:t>
      </w:r>
      <w:r w:rsidR="0000706B" w:rsidRPr="00714D84">
        <w:rPr>
          <w:rFonts w:ascii="ITC Avant Garde Std Bk" w:hAnsi="ITC Avant Garde Std Bk"/>
          <w:bCs/>
          <w:szCs w:val="22"/>
        </w:rPr>
        <w:t>children</w:t>
      </w:r>
      <w:r w:rsidR="006F512B" w:rsidRPr="00714D84">
        <w:rPr>
          <w:rFonts w:ascii="ITC Avant Garde Std Bk" w:hAnsi="ITC Avant Garde Std Bk"/>
          <w:bCs/>
          <w:szCs w:val="22"/>
        </w:rPr>
        <w:t>, conducting themselves in a manner compatible with their influential position in society.</w:t>
      </w:r>
    </w:p>
    <w:p w14:paraId="0F1BDF7B" w14:textId="77777777" w:rsidR="001B782D" w:rsidRDefault="001B782D" w:rsidP="009C599A">
      <w:pPr>
        <w:jc w:val="both"/>
        <w:rPr>
          <w:rFonts w:ascii="ITC Avant Garde Std Bk" w:eastAsia="Times New Roman" w:hAnsi="ITC Avant Garde Std Bk"/>
          <w:szCs w:val="22"/>
        </w:rPr>
      </w:pPr>
    </w:p>
    <w:p w14:paraId="4FA8D705" w14:textId="6C62189C" w:rsidR="00D22B84" w:rsidRPr="00714D84" w:rsidRDefault="00471A4E" w:rsidP="007E502D">
      <w:pPr>
        <w:jc w:val="both"/>
        <w:rPr>
          <w:rFonts w:ascii="ITC Avant Garde Std Bk" w:hAnsi="ITC Avant Garde Std Bk"/>
          <w:b/>
          <w:color w:val="E54C86"/>
          <w:szCs w:val="22"/>
        </w:rPr>
      </w:pPr>
      <w:r w:rsidRPr="00714D84">
        <w:rPr>
          <w:rFonts w:ascii="ITC Avant Garde Std Bk" w:hAnsi="ITC Avant Garde Std Bk"/>
          <w:b/>
          <w:noProof/>
          <w:color w:val="E54C86"/>
          <w:szCs w:val="22"/>
        </w:rPr>
        <mc:AlternateContent>
          <mc:Choice Requires="wps">
            <w:drawing>
              <wp:anchor distT="45720" distB="45720" distL="114300" distR="114300" simplePos="0" relativeHeight="251658241" behindDoc="0" locked="0" layoutInCell="1" allowOverlap="1" wp14:anchorId="0520302D" wp14:editId="10BCF744">
                <wp:simplePos x="0" y="0"/>
                <wp:positionH relativeFrom="margin">
                  <wp:posOffset>-52705</wp:posOffset>
                </wp:positionH>
                <wp:positionV relativeFrom="paragraph">
                  <wp:posOffset>229235</wp:posOffset>
                </wp:positionV>
                <wp:extent cx="6591300" cy="266700"/>
                <wp:effectExtent l="0" t="0" r="19050" b="19050"/>
                <wp:wrapSquare wrapText="bothSides"/>
                <wp:docPr id="20295773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266700"/>
                        </a:xfrm>
                        <a:prstGeom prst="rect">
                          <a:avLst/>
                        </a:prstGeom>
                        <a:solidFill>
                          <a:srgbClr val="461A42"/>
                        </a:solidFill>
                        <a:ln w="9525">
                          <a:solidFill>
                            <a:srgbClr val="000000"/>
                          </a:solidFill>
                          <a:miter lim="800000"/>
                          <a:headEnd/>
                          <a:tailEnd/>
                        </a:ln>
                      </wps:spPr>
                      <wps:txbx>
                        <w:txbxContent>
                          <w:p w14:paraId="5F6D24E2" w14:textId="0257892C" w:rsidR="00471A4E" w:rsidRDefault="00D70F5B" w:rsidP="00471A4E">
                            <w:r>
                              <w:rPr>
                                <w:b/>
                                <w:color w:val="FFFFFF" w:themeColor="background1"/>
                                <w:szCs w:val="22"/>
                              </w:rPr>
                              <w:t>Key duties and accountabilities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20302D" id="_x0000_s1027" type="#_x0000_t202" style="position:absolute;left:0;text-align:left;margin-left:-4.15pt;margin-top:18.05pt;width:519pt;height:21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" fillcolor="#461a42">
                <v:textbox>
                  <w:txbxContent>
                    <w:p w14:paraId="5F6D24E2" w14:textId="0257892C" w:rsidR="00471A4E" w:rsidRDefault="00D70F5B" w:rsidP="00471A4E">
                      <w:r>
                        <w:rPr>
                          <w:b/>
                          <w:color w:val="FFFFFF" w:themeColor="background1"/>
                          <w:szCs w:val="22"/>
                        </w:rPr>
                        <w:t>Key duties and accountabilities</w:t>
                      </w:r>
                    </w:p>
                  </w:txbxContent>
                </v:textbox>
                <w10:wrap type="square" anchorx="margin"/>
              </v:shape>
            </w:pict>
          </mc:Fallback>
        </mc:AlternateContent>
      </w:r>
    </w:p>
    <w:p w14:paraId="1310F030" w14:textId="77777777" w:rsidR="006E7534" w:rsidRPr="005D1066" w:rsidRDefault="006E7534" w:rsidP="006E7534">
      <w:pPr>
        <w:rPr>
          <w:rFonts w:ascii="ITC Avant Garde Std Bk" w:hAnsi="ITC Avant Garde Std Bk"/>
          <w:b/>
          <w:color w:val="461A42"/>
          <w:szCs w:val="22"/>
        </w:rPr>
      </w:pPr>
      <w:r w:rsidRPr="005D1066">
        <w:rPr>
          <w:rFonts w:ascii="ITC Avant Garde Std Bk" w:hAnsi="ITC Avant Garde Std Bk"/>
          <w:b/>
          <w:color w:val="461A42"/>
          <w:szCs w:val="22"/>
        </w:rPr>
        <w:t>Strategic leadership – Trust values, culture, and strategy</w:t>
      </w:r>
    </w:p>
    <w:p w14:paraId="0BDB25B3" w14:textId="7A915E57" w:rsidR="006E7534" w:rsidRPr="00714D84" w:rsidRDefault="006E7534" w:rsidP="00566429">
      <w:pPr>
        <w:pStyle w:val="ListParagraph"/>
        <w:numPr>
          <w:ilvl w:val="0"/>
          <w:numId w:val="15"/>
        </w:numPr>
        <w:rPr>
          <w:rFonts w:ascii="ITC Avant Garde Std Bk" w:hAnsi="ITC Avant Garde Std Bk"/>
          <w:bCs/>
          <w:szCs w:val="22"/>
        </w:rPr>
      </w:pPr>
      <w:r w:rsidRPr="00714D84">
        <w:rPr>
          <w:rFonts w:ascii="ITC Avant Garde Std Bk" w:hAnsi="ITC Avant Garde Std Bk"/>
          <w:bCs/>
          <w:szCs w:val="22"/>
        </w:rPr>
        <w:t>Establish and sustain the Trust’s values, culture, and strategic direction in partnership with the Trust Board</w:t>
      </w:r>
      <w:r w:rsidR="001B74BB" w:rsidRPr="00714D84">
        <w:rPr>
          <w:rFonts w:ascii="ITC Avant Garde Std Bk" w:hAnsi="ITC Avant Garde Std Bk"/>
          <w:bCs/>
          <w:szCs w:val="22"/>
        </w:rPr>
        <w:t>.</w:t>
      </w:r>
    </w:p>
    <w:p w14:paraId="714209B5" w14:textId="35DD240C" w:rsidR="006E7534" w:rsidRPr="00714D84" w:rsidRDefault="006E7534" w:rsidP="00566429">
      <w:pPr>
        <w:pStyle w:val="ListParagraph"/>
        <w:numPr>
          <w:ilvl w:val="0"/>
          <w:numId w:val="15"/>
        </w:numPr>
        <w:rPr>
          <w:rFonts w:ascii="ITC Avant Garde Std Bk" w:hAnsi="ITC Avant Garde Std Bk"/>
          <w:bCs/>
          <w:szCs w:val="22"/>
        </w:rPr>
      </w:pPr>
      <w:r w:rsidRPr="00714D84">
        <w:rPr>
          <w:rFonts w:ascii="ITC Avant Garde Std Bk" w:hAnsi="ITC Avant Garde Std Bk"/>
          <w:bCs/>
          <w:szCs w:val="22"/>
        </w:rPr>
        <w:t>Provide leadership that enables the Trust to achieve its strategic objectives and secure its future sustainability</w:t>
      </w:r>
      <w:r w:rsidR="001B74BB" w:rsidRPr="00714D84">
        <w:rPr>
          <w:rFonts w:ascii="ITC Avant Garde Std Bk" w:hAnsi="ITC Avant Garde Std Bk"/>
          <w:bCs/>
          <w:szCs w:val="22"/>
        </w:rPr>
        <w:t>.</w:t>
      </w:r>
    </w:p>
    <w:p w14:paraId="4299DA43" w14:textId="7FBCA9B6" w:rsidR="006E7534" w:rsidRPr="00714D84" w:rsidRDefault="006E7534" w:rsidP="00566429">
      <w:pPr>
        <w:pStyle w:val="ListParagraph"/>
        <w:numPr>
          <w:ilvl w:val="0"/>
          <w:numId w:val="15"/>
        </w:numPr>
        <w:rPr>
          <w:rFonts w:ascii="ITC Avant Garde Std Bk" w:hAnsi="ITC Avant Garde Std Bk"/>
          <w:bCs/>
          <w:szCs w:val="22"/>
        </w:rPr>
      </w:pPr>
      <w:r w:rsidRPr="00714D84">
        <w:rPr>
          <w:rFonts w:ascii="ITC Avant Garde Std Bk" w:hAnsi="ITC Avant Garde Std Bk"/>
          <w:bCs/>
          <w:szCs w:val="22"/>
        </w:rPr>
        <w:t>Create a safe, inclusive and positive culture across the Trust and its schools</w:t>
      </w:r>
      <w:r w:rsidR="001B74BB" w:rsidRPr="00714D84">
        <w:rPr>
          <w:rFonts w:ascii="ITC Avant Garde Std Bk" w:hAnsi="ITC Avant Garde Std Bk"/>
          <w:bCs/>
          <w:szCs w:val="22"/>
        </w:rPr>
        <w:t>.</w:t>
      </w:r>
    </w:p>
    <w:p w14:paraId="23571E93" w14:textId="03C7A4A8" w:rsidR="006E7534" w:rsidRPr="00714D84" w:rsidRDefault="006E7534" w:rsidP="00566429">
      <w:pPr>
        <w:pStyle w:val="ListParagraph"/>
        <w:numPr>
          <w:ilvl w:val="0"/>
          <w:numId w:val="15"/>
        </w:numPr>
        <w:rPr>
          <w:rFonts w:ascii="ITC Avant Garde Std Bk" w:hAnsi="ITC Avant Garde Std Bk"/>
          <w:bCs/>
          <w:szCs w:val="22"/>
        </w:rPr>
      </w:pPr>
      <w:r w:rsidRPr="00714D84">
        <w:rPr>
          <w:rFonts w:ascii="ITC Avant Garde Std Bk" w:hAnsi="ITC Avant Garde Std Bk"/>
          <w:bCs/>
          <w:szCs w:val="22"/>
        </w:rPr>
        <w:t>Develop operational objectives that are appropriate, deliverable and aligned to securing a sustainable future through the Trust’s strategic direction</w:t>
      </w:r>
      <w:r w:rsidR="001B74BB" w:rsidRPr="00714D84">
        <w:rPr>
          <w:rFonts w:ascii="ITC Avant Garde Std Bk" w:hAnsi="ITC Avant Garde Std Bk"/>
          <w:bCs/>
          <w:szCs w:val="22"/>
        </w:rPr>
        <w:t>.</w:t>
      </w:r>
    </w:p>
    <w:p w14:paraId="1B5D1EB6" w14:textId="1D046620" w:rsidR="006E7534" w:rsidRPr="00714D84" w:rsidRDefault="006E7534" w:rsidP="00566429">
      <w:pPr>
        <w:pStyle w:val="ListParagraph"/>
        <w:numPr>
          <w:ilvl w:val="0"/>
          <w:numId w:val="15"/>
        </w:numPr>
        <w:rPr>
          <w:rFonts w:ascii="ITC Avant Garde Std Bk" w:hAnsi="ITC Avant Garde Std Bk"/>
          <w:bCs/>
          <w:szCs w:val="22"/>
        </w:rPr>
      </w:pPr>
      <w:r w:rsidRPr="00714D84">
        <w:rPr>
          <w:rFonts w:ascii="ITC Avant Garde Std Bk" w:hAnsi="ITC Avant Garde Std Bk"/>
          <w:bCs/>
          <w:szCs w:val="22"/>
        </w:rPr>
        <w:t>Enable the Trust’s organisational design and operational systems to meet its current and future requirements and manage change effectively</w:t>
      </w:r>
      <w:r w:rsidR="001B74BB" w:rsidRPr="00714D84">
        <w:rPr>
          <w:rFonts w:ascii="ITC Avant Garde Std Bk" w:hAnsi="ITC Avant Garde Std Bk"/>
          <w:bCs/>
          <w:szCs w:val="22"/>
        </w:rPr>
        <w:t>.</w:t>
      </w:r>
    </w:p>
    <w:p w14:paraId="0565D5F2" w14:textId="77777777" w:rsidR="006E7534" w:rsidRPr="00714D84" w:rsidRDefault="006E7534" w:rsidP="00B40BAD">
      <w:pPr>
        <w:rPr>
          <w:rFonts w:ascii="ITC Avant Garde Std Bk" w:hAnsi="ITC Avant Garde Std Bk"/>
          <w:b/>
          <w:color w:val="E54C86"/>
          <w:szCs w:val="22"/>
        </w:rPr>
      </w:pPr>
    </w:p>
    <w:p w14:paraId="14740A44" w14:textId="77777777" w:rsidR="00D2379A" w:rsidRPr="005D1066" w:rsidRDefault="00D2379A" w:rsidP="00D2379A">
      <w:pPr>
        <w:rPr>
          <w:rFonts w:ascii="ITC Avant Garde Std Bk" w:hAnsi="ITC Avant Garde Std Bk"/>
          <w:b/>
          <w:color w:val="461A42"/>
          <w:szCs w:val="22"/>
        </w:rPr>
      </w:pPr>
      <w:r w:rsidRPr="005D1066">
        <w:rPr>
          <w:rFonts w:ascii="ITC Avant Garde Std Bk" w:hAnsi="ITC Avant Garde Std Bk"/>
          <w:b/>
          <w:color w:val="461A42"/>
          <w:szCs w:val="22"/>
        </w:rPr>
        <w:t>Quality of Education</w:t>
      </w:r>
    </w:p>
    <w:p w14:paraId="4D375FD5" w14:textId="77777777" w:rsidR="007E502D" w:rsidRPr="007E502D" w:rsidRDefault="00110471" w:rsidP="007E502D">
      <w:pPr>
        <w:pStyle w:val="ListParagraph"/>
        <w:numPr>
          <w:ilvl w:val="0"/>
          <w:numId w:val="16"/>
        </w:numPr>
        <w:ind w:right="-285"/>
        <w:rPr>
          <w:rFonts w:ascii="ITC Avant Garde Std Bk" w:hAnsi="ITC Avant Garde Std Bk"/>
          <w:bCs/>
          <w:sz w:val="20"/>
        </w:rPr>
      </w:pPr>
      <w:r w:rsidRPr="00E405E9">
        <w:rPr>
          <w:rFonts w:ascii="ITC Avant Garde Std Bk" w:hAnsi="ITC Avant Garde Std Bk"/>
          <w:szCs w:val="22"/>
        </w:rPr>
        <w:t>Ensure</w:t>
      </w:r>
      <w:r w:rsidR="00F079E4" w:rsidRPr="00E405E9">
        <w:rPr>
          <w:rFonts w:ascii="ITC Avant Garde Std Bk" w:hAnsi="ITC Avant Garde Std Bk"/>
          <w:szCs w:val="22"/>
        </w:rPr>
        <w:t xml:space="preserve"> a deep understanding of the Trust curriculum and pedagogy to ensure that the Trust outcomes continue to outperform national expectations.</w:t>
      </w:r>
    </w:p>
    <w:p w14:paraId="0381EBE2" w14:textId="2C9F4781" w:rsidR="007E502D" w:rsidRPr="007E502D" w:rsidRDefault="007E502D" w:rsidP="007E502D">
      <w:pPr>
        <w:pStyle w:val="ListParagraph"/>
        <w:numPr>
          <w:ilvl w:val="0"/>
          <w:numId w:val="16"/>
        </w:numPr>
        <w:ind w:left="709" w:right="-285"/>
        <w:rPr>
          <w:rFonts w:ascii="ITC Avant Garde Std Bk" w:hAnsi="ITC Avant Garde Std Bk"/>
          <w:bCs/>
          <w:sz w:val="20"/>
        </w:rPr>
      </w:pPr>
      <w:r w:rsidRPr="00E405E9">
        <w:rPr>
          <w:rFonts w:ascii="ITC Avant Garde Std Bk" w:hAnsi="ITC Avant Garde Std Bk"/>
          <w:szCs w:val="22"/>
        </w:rPr>
        <w:t>Continue to innovate the curriculum and pedagogy to drive up standards even further</w:t>
      </w:r>
    </w:p>
    <w:p w14:paraId="42BA7C10" w14:textId="248F4CD8" w:rsidR="00D2379A" w:rsidRPr="00714D84" w:rsidRDefault="00D2379A" w:rsidP="00D2379A">
      <w:pPr>
        <w:pStyle w:val="ListParagraph"/>
        <w:numPr>
          <w:ilvl w:val="0"/>
          <w:numId w:val="16"/>
        </w:numPr>
        <w:rPr>
          <w:rFonts w:ascii="ITC Avant Garde Std Bk" w:hAnsi="ITC Avant Garde Std Bk"/>
          <w:bCs/>
          <w:szCs w:val="22"/>
        </w:rPr>
      </w:pPr>
      <w:r w:rsidRPr="00714D84">
        <w:rPr>
          <w:rFonts w:ascii="ITC Avant Garde Std Bk" w:hAnsi="ITC Avant Garde Std Bk"/>
          <w:bCs/>
          <w:szCs w:val="22"/>
        </w:rPr>
        <w:t xml:space="preserve">Tackle educational inequality, upholding and securing ambitious educational and behavioural standards for all </w:t>
      </w:r>
      <w:r w:rsidR="0000706B" w:rsidRPr="00714D84">
        <w:rPr>
          <w:rFonts w:ascii="ITC Avant Garde Std Bk" w:hAnsi="ITC Avant Garde Std Bk"/>
          <w:bCs/>
          <w:szCs w:val="22"/>
        </w:rPr>
        <w:t>children</w:t>
      </w:r>
      <w:r w:rsidR="001B74BB" w:rsidRPr="00714D84">
        <w:rPr>
          <w:rFonts w:ascii="ITC Avant Garde Std Bk" w:hAnsi="ITC Avant Garde Std Bk"/>
          <w:bCs/>
          <w:szCs w:val="22"/>
        </w:rPr>
        <w:t>.</w:t>
      </w:r>
    </w:p>
    <w:p w14:paraId="073655D8" w14:textId="2A8695F0" w:rsidR="00D2379A" w:rsidRPr="00714D84" w:rsidRDefault="00D2379A" w:rsidP="00D2379A">
      <w:pPr>
        <w:pStyle w:val="ListParagraph"/>
        <w:numPr>
          <w:ilvl w:val="0"/>
          <w:numId w:val="16"/>
        </w:numPr>
        <w:rPr>
          <w:rFonts w:ascii="ITC Avant Garde Std Bk" w:hAnsi="ITC Avant Garde Std Bk"/>
          <w:bCs/>
          <w:szCs w:val="22"/>
        </w:rPr>
      </w:pPr>
      <w:r w:rsidRPr="00714D84">
        <w:rPr>
          <w:rFonts w:ascii="ITC Avant Garde Std Bk" w:hAnsi="ITC Avant Garde Std Bk"/>
          <w:bCs/>
          <w:szCs w:val="22"/>
        </w:rPr>
        <w:t>Promote further support for the most disadvantaged and those with additional and special educational needs and disabilities within a safe and secure environment</w:t>
      </w:r>
      <w:r w:rsidR="001B74BB" w:rsidRPr="00714D84">
        <w:rPr>
          <w:rFonts w:ascii="ITC Avant Garde Std Bk" w:hAnsi="ITC Avant Garde Std Bk"/>
          <w:bCs/>
          <w:szCs w:val="22"/>
        </w:rPr>
        <w:t>.</w:t>
      </w:r>
    </w:p>
    <w:p w14:paraId="4A8805C0" w14:textId="0832EB36" w:rsidR="00D2379A" w:rsidRPr="00714D84" w:rsidRDefault="00D2379A" w:rsidP="00D2379A">
      <w:pPr>
        <w:pStyle w:val="ListParagraph"/>
        <w:numPr>
          <w:ilvl w:val="0"/>
          <w:numId w:val="16"/>
        </w:numPr>
        <w:rPr>
          <w:rFonts w:ascii="ITC Avant Garde Std Bk" w:hAnsi="ITC Avant Garde Std Bk"/>
          <w:bCs/>
          <w:szCs w:val="22"/>
        </w:rPr>
      </w:pPr>
      <w:r w:rsidRPr="00714D84">
        <w:rPr>
          <w:rFonts w:ascii="ITC Avant Garde Std Bk" w:hAnsi="ITC Avant Garde Std Bk"/>
          <w:bCs/>
          <w:szCs w:val="22"/>
        </w:rPr>
        <w:t xml:space="preserve">Enable the Trust to establish and sustain a broad, rich and coherent curriculum entitlement for all </w:t>
      </w:r>
      <w:r w:rsidR="0000706B" w:rsidRPr="00714D84">
        <w:rPr>
          <w:rFonts w:ascii="ITC Avant Garde Std Bk" w:hAnsi="ITC Avant Garde Std Bk"/>
          <w:bCs/>
          <w:szCs w:val="22"/>
        </w:rPr>
        <w:t>children</w:t>
      </w:r>
      <w:r w:rsidRPr="00714D84">
        <w:rPr>
          <w:rFonts w:ascii="ITC Avant Garde Std Bk" w:hAnsi="ITC Avant Garde Std Bk"/>
          <w:bCs/>
          <w:szCs w:val="22"/>
        </w:rPr>
        <w:t>, supported by effective curricular leadership and delivered through high quality teaching in all its schools</w:t>
      </w:r>
      <w:r w:rsidR="001B74BB" w:rsidRPr="00714D84">
        <w:rPr>
          <w:rFonts w:ascii="ITC Avant Garde Std Bk" w:hAnsi="ITC Avant Garde Std Bk"/>
          <w:bCs/>
          <w:szCs w:val="22"/>
        </w:rPr>
        <w:t>.</w:t>
      </w:r>
    </w:p>
    <w:p w14:paraId="5F517F20" w14:textId="65B51B51" w:rsidR="00D2379A" w:rsidRPr="00714D84" w:rsidRDefault="00D2379A" w:rsidP="00D2379A">
      <w:pPr>
        <w:pStyle w:val="ListParagraph"/>
        <w:numPr>
          <w:ilvl w:val="0"/>
          <w:numId w:val="16"/>
        </w:numPr>
        <w:rPr>
          <w:rFonts w:ascii="ITC Avant Garde Std Bk" w:hAnsi="ITC Avant Garde Std Bk"/>
          <w:bCs/>
          <w:szCs w:val="22"/>
        </w:rPr>
      </w:pPr>
      <w:r w:rsidRPr="00714D84">
        <w:rPr>
          <w:rFonts w:ascii="ITC Avant Garde Std Bk" w:hAnsi="ITC Avant Garde Std Bk"/>
          <w:bCs/>
          <w:szCs w:val="22"/>
        </w:rPr>
        <w:t xml:space="preserve">Ensure the Trust has high quality, expert teaching in all the Trust’s schools, built on an evidence-informed understanding of effective teaching and how </w:t>
      </w:r>
      <w:r w:rsidR="0000706B" w:rsidRPr="00714D84">
        <w:rPr>
          <w:rFonts w:ascii="ITC Avant Garde Std Bk" w:hAnsi="ITC Avant Garde Std Bk"/>
          <w:bCs/>
          <w:szCs w:val="22"/>
        </w:rPr>
        <w:t>children</w:t>
      </w:r>
      <w:r w:rsidRPr="00714D84">
        <w:rPr>
          <w:rFonts w:ascii="ITC Avant Garde Std Bk" w:hAnsi="ITC Avant Garde Std Bk"/>
          <w:bCs/>
          <w:szCs w:val="22"/>
        </w:rPr>
        <w:t xml:space="preserve"> learn</w:t>
      </w:r>
      <w:r w:rsidR="001B74BB" w:rsidRPr="00714D84">
        <w:rPr>
          <w:rFonts w:ascii="ITC Avant Garde Std Bk" w:hAnsi="ITC Avant Garde Std Bk"/>
          <w:bCs/>
          <w:szCs w:val="22"/>
        </w:rPr>
        <w:t>.</w:t>
      </w:r>
    </w:p>
    <w:p w14:paraId="5486C970" w14:textId="247633FC" w:rsidR="00D2379A" w:rsidRPr="00714D84" w:rsidRDefault="00D2379A" w:rsidP="00D2379A">
      <w:pPr>
        <w:pStyle w:val="ListParagraph"/>
        <w:numPr>
          <w:ilvl w:val="0"/>
          <w:numId w:val="16"/>
        </w:numPr>
        <w:rPr>
          <w:rFonts w:ascii="ITC Avant Garde Std Bk" w:hAnsi="ITC Avant Garde Std Bk"/>
          <w:bCs/>
          <w:szCs w:val="22"/>
        </w:rPr>
      </w:pPr>
      <w:r w:rsidRPr="00714D84">
        <w:rPr>
          <w:rFonts w:ascii="ITC Avant Garde Std Bk" w:hAnsi="ITC Avant Garde Std Bk"/>
          <w:bCs/>
          <w:szCs w:val="22"/>
        </w:rPr>
        <w:t>Ensure that priority areas for improvement are identified</w:t>
      </w:r>
      <w:r w:rsidR="001B74BB" w:rsidRPr="00714D84">
        <w:rPr>
          <w:rFonts w:ascii="ITC Avant Garde Std Bk" w:hAnsi="ITC Avant Garde Std Bk"/>
          <w:bCs/>
          <w:szCs w:val="22"/>
        </w:rPr>
        <w:t>.</w:t>
      </w:r>
    </w:p>
    <w:p w14:paraId="1709C2E6" w14:textId="6FE5EB48" w:rsidR="006E7534" w:rsidRPr="00714D84" w:rsidRDefault="00D2379A" w:rsidP="00D2379A">
      <w:pPr>
        <w:pStyle w:val="ListParagraph"/>
        <w:numPr>
          <w:ilvl w:val="0"/>
          <w:numId w:val="16"/>
        </w:numPr>
        <w:rPr>
          <w:rFonts w:ascii="ITC Avant Garde Std Bk" w:hAnsi="ITC Avant Garde Std Bk"/>
          <w:bCs/>
          <w:szCs w:val="22"/>
        </w:rPr>
      </w:pPr>
      <w:r w:rsidRPr="00714D84">
        <w:rPr>
          <w:rFonts w:ascii="ITC Avant Garde Std Bk" w:hAnsi="ITC Avant Garde Std Bk"/>
          <w:bCs/>
          <w:szCs w:val="22"/>
        </w:rPr>
        <w:t>Enable the Trust and its schools to engage with appropriate evidence-based strategies for improvement and ensure their effective implementation</w:t>
      </w:r>
      <w:r w:rsidR="001B74BB" w:rsidRPr="00714D84">
        <w:rPr>
          <w:rFonts w:ascii="ITC Avant Garde Std Bk" w:hAnsi="ITC Avant Garde Std Bk"/>
          <w:bCs/>
          <w:szCs w:val="22"/>
        </w:rPr>
        <w:t>.</w:t>
      </w:r>
    </w:p>
    <w:p w14:paraId="0AD0F41E" w14:textId="77777777" w:rsidR="00B23813" w:rsidRPr="00714D84" w:rsidRDefault="00B23813" w:rsidP="00B23813">
      <w:pPr>
        <w:rPr>
          <w:rFonts w:ascii="ITC Avant Garde Std Bk" w:hAnsi="ITC Avant Garde Std Bk"/>
          <w:bCs/>
          <w:szCs w:val="22"/>
        </w:rPr>
      </w:pPr>
    </w:p>
    <w:p w14:paraId="24552795" w14:textId="513574DC" w:rsidR="00B23813" w:rsidRPr="005D1066" w:rsidRDefault="00B23813" w:rsidP="00B23813">
      <w:pPr>
        <w:rPr>
          <w:rFonts w:ascii="ITC Avant Garde Std Bk" w:hAnsi="ITC Avant Garde Std Bk"/>
          <w:b/>
          <w:color w:val="461A42"/>
          <w:szCs w:val="22"/>
        </w:rPr>
      </w:pPr>
      <w:r w:rsidRPr="005D1066">
        <w:rPr>
          <w:rFonts w:ascii="ITC Avant Garde Std Bk" w:hAnsi="ITC Avant Garde Std Bk"/>
          <w:b/>
          <w:color w:val="461A42"/>
          <w:szCs w:val="22"/>
        </w:rPr>
        <w:t>Finance, sustainability and compliance</w:t>
      </w:r>
    </w:p>
    <w:p w14:paraId="71DC37C6" w14:textId="628028D5" w:rsidR="00B23813" w:rsidRPr="00714D84" w:rsidRDefault="00B23813" w:rsidP="00B23813">
      <w:pPr>
        <w:pStyle w:val="ListParagraph"/>
        <w:numPr>
          <w:ilvl w:val="0"/>
          <w:numId w:val="17"/>
        </w:numPr>
        <w:rPr>
          <w:rFonts w:ascii="ITC Avant Garde Std Bk" w:hAnsi="ITC Avant Garde Std Bk"/>
          <w:bCs/>
          <w:szCs w:val="22"/>
        </w:rPr>
      </w:pPr>
      <w:r w:rsidRPr="00714D84">
        <w:rPr>
          <w:rFonts w:ascii="ITC Avant Garde Std Bk" w:hAnsi="ITC Avant Garde Std Bk"/>
          <w:bCs/>
          <w:szCs w:val="22"/>
        </w:rPr>
        <w:t>Ensure that sound financial management systems are in place</w:t>
      </w:r>
      <w:r w:rsidR="001B74BB" w:rsidRPr="00714D84">
        <w:rPr>
          <w:rFonts w:ascii="ITC Avant Garde Std Bk" w:hAnsi="ITC Avant Garde Std Bk"/>
          <w:bCs/>
          <w:szCs w:val="22"/>
        </w:rPr>
        <w:t>.</w:t>
      </w:r>
    </w:p>
    <w:p w14:paraId="28548D0F" w14:textId="69AB60FF" w:rsidR="00B23813" w:rsidRPr="00714D84" w:rsidRDefault="00B23813" w:rsidP="00B23813">
      <w:pPr>
        <w:pStyle w:val="ListParagraph"/>
        <w:numPr>
          <w:ilvl w:val="0"/>
          <w:numId w:val="17"/>
        </w:numPr>
        <w:rPr>
          <w:rFonts w:ascii="ITC Avant Garde Std Bk" w:hAnsi="ITC Avant Garde Std Bk"/>
          <w:bCs/>
          <w:szCs w:val="22"/>
        </w:rPr>
      </w:pPr>
      <w:r w:rsidRPr="00714D84">
        <w:rPr>
          <w:rFonts w:ascii="ITC Avant Garde Std Bk" w:hAnsi="ITC Avant Garde Std Bk"/>
          <w:bCs/>
          <w:szCs w:val="22"/>
        </w:rPr>
        <w:t>Prioritise and allocate financial resources appropriately, ensuring efficiency, effectiveness and probity in the use of public funds</w:t>
      </w:r>
      <w:r w:rsidR="001B74BB" w:rsidRPr="00714D84">
        <w:rPr>
          <w:rFonts w:ascii="ITC Avant Garde Std Bk" w:hAnsi="ITC Avant Garde Std Bk"/>
          <w:bCs/>
          <w:szCs w:val="22"/>
        </w:rPr>
        <w:t>.</w:t>
      </w:r>
    </w:p>
    <w:p w14:paraId="4EB4421A" w14:textId="6EB50CDF" w:rsidR="00B23813" w:rsidRPr="00714D84" w:rsidRDefault="00B23813" w:rsidP="00B23813">
      <w:pPr>
        <w:pStyle w:val="ListParagraph"/>
        <w:numPr>
          <w:ilvl w:val="0"/>
          <w:numId w:val="17"/>
        </w:numPr>
        <w:rPr>
          <w:rFonts w:ascii="ITC Avant Garde Std Bk" w:hAnsi="ITC Avant Garde Std Bk"/>
          <w:bCs/>
          <w:szCs w:val="22"/>
        </w:rPr>
      </w:pPr>
      <w:r w:rsidRPr="00714D84">
        <w:rPr>
          <w:rFonts w:ascii="ITC Avant Garde Std Bk" w:hAnsi="ITC Avant Garde Std Bk"/>
          <w:bCs/>
          <w:szCs w:val="22"/>
        </w:rPr>
        <w:t>Ensure rigorous approaches to identifying, managing and mitigating risk</w:t>
      </w:r>
      <w:r w:rsidR="001B74BB" w:rsidRPr="00714D84">
        <w:rPr>
          <w:rFonts w:ascii="ITC Avant Garde Std Bk" w:hAnsi="ITC Avant Garde Std Bk"/>
          <w:bCs/>
          <w:szCs w:val="22"/>
        </w:rPr>
        <w:t>.</w:t>
      </w:r>
    </w:p>
    <w:p w14:paraId="7458CE7C" w14:textId="32BBB8FB" w:rsidR="00B23813" w:rsidRPr="00714D84" w:rsidRDefault="00B23813" w:rsidP="00B23813">
      <w:pPr>
        <w:pStyle w:val="ListParagraph"/>
        <w:numPr>
          <w:ilvl w:val="0"/>
          <w:numId w:val="17"/>
        </w:numPr>
        <w:rPr>
          <w:rFonts w:ascii="ITC Avant Garde Std Bk" w:hAnsi="ITC Avant Garde Std Bk"/>
          <w:bCs/>
          <w:szCs w:val="22"/>
        </w:rPr>
      </w:pPr>
      <w:r w:rsidRPr="00714D84">
        <w:rPr>
          <w:rFonts w:ascii="ITC Avant Garde Std Bk" w:hAnsi="ITC Avant Garde Std Bk"/>
          <w:bCs/>
          <w:szCs w:val="22"/>
        </w:rPr>
        <w:t>Ensure the long-term sustainability of the Trust and its schools through effective financial and estates management</w:t>
      </w:r>
      <w:r w:rsidR="001B74BB" w:rsidRPr="00714D84">
        <w:rPr>
          <w:rFonts w:ascii="ITC Avant Garde Std Bk" w:hAnsi="ITC Avant Garde Std Bk"/>
          <w:bCs/>
          <w:szCs w:val="22"/>
        </w:rPr>
        <w:t>.</w:t>
      </w:r>
    </w:p>
    <w:p w14:paraId="0DF67298" w14:textId="66B4334C" w:rsidR="00B23813" w:rsidRPr="00714D84" w:rsidRDefault="00B23813" w:rsidP="00B23813">
      <w:pPr>
        <w:pStyle w:val="ListParagraph"/>
        <w:numPr>
          <w:ilvl w:val="0"/>
          <w:numId w:val="17"/>
        </w:numPr>
        <w:rPr>
          <w:rFonts w:ascii="ITC Avant Garde Std Bk" w:hAnsi="ITC Avant Garde Std Bk"/>
          <w:bCs/>
          <w:szCs w:val="22"/>
        </w:rPr>
      </w:pPr>
      <w:r w:rsidRPr="00714D84">
        <w:rPr>
          <w:rFonts w:ascii="ITC Avant Garde Std Bk" w:hAnsi="ITC Avant Garde Std Bk"/>
          <w:bCs/>
          <w:szCs w:val="22"/>
        </w:rPr>
        <w:t>Direct the Trust’s activities to achieve the most efficient, effective and sustainable provision of education to the highest quality, prioritising and making the most effective use of the resources available</w:t>
      </w:r>
      <w:r w:rsidR="001B74BB" w:rsidRPr="00714D84">
        <w:rPr>
          <w:rFonts w:ascii="ITC Avant Garde Std Bk" w:hAnsi="ITC Avant Garde Std Bk"/>
          <w:bCs/>
          <w:szCs w:val="22"/>
        </w:rPr>
        <w:t>.</w:t>
      </w:r>
    </w:p>
    <w:p w14:paraId="20FE4BBC" w14:textId="26CF89A7" w:rsidR="00B23813" w:rsidRPr="00714D84" w:rsidRDefault="00B23813" w:rsidP="00B23813">
      <w:pPr>
        <w:pStyle w:val="ListParagraph"/>
        <w:numPr>
          <w:ilvl w:val="0"/>
          <w:numId w:val="17"/>
        </w:numPr>
        <w:rPr>
          <w:rFonts w:ascii="ITC Avant Garde Std Bk" w:hAnsi="ITC Avant Garde Std Bk"/>
          <w:bCs/>
          <w:szCs w:val="22"/>
        </w:rPr>
      </w:pPr>
      <w:r w:rsidRPr="00714D84">
        <w:rPr>
          <w:rFonts w:ascii="ITC Avant Garde Std Bk" w:hAnsi="ITC Avant Garde Std Bk"/>
          <w:bCs/>
          <w:szCs w:val="22"/>
        </w:rPr>
        <w:t>Ensure the organisation complies with all statutory and legal requirements including safeguarding and health and safety</w:t>
      </w:r>
      <w:r w:rsidR="001B74BB" w:rsidRPr="00714D84">
        <w:rPr>
          <w:rFonts w:ascii="ITC Avant Garde Std Bk" w:hAnsi="ITC Avant Garde Std Bk"/>
          <w:bCs/>
          <w:szCs w:val="22"/>
        </w:rPr>
        <w:t>.</w:t>
      </w:r>
    </w:p>
    <w:p w14:paraId="06D19A6C" w14:textId="77777777" w:rsidR="006E7534" w:rsidRPr="00714D84" w:rsidRDefault="006E7534" w:rsidP="00B40BAD">
      <w:pPr>
        <w:rPr>
          <w:rFonts w:ascii="ITC Avant Garde Std Bk" w:hAnsi="ITC Avant Garde Std Bk"/>
          <w:b/>
          <w:color w:val="E54C86"/>
          <w:szCs w:val="22"/>
        </w:rPr>
      </w:pPr>
    </w:p>
    <w:p w14:paraId="19ED3610" w14:textId="77777777" w:rsidR="009D50ED" w:rsidRPr="00714D84" w:rsidRDefault="009D50ED" w:rsidP="009D50ED">
      <w:pPr>
        <w:rPr>
          <w:rFonts w:ascii="ITC Avant Garde Std Bk" w:hAnsi="ITC Avant Garde Std Bk"/>
          <w:b/>
          <w:color w:val="2DCCD3"/>
          <w:szCs w:val="22"/>
        </w:rPr>
      </w:pPr>
      <w:r w:rsidRPr="005D1066">
        <w:rPr>
          <w:rFonts w:ascii="ITC Avant Garde Std Bk" w:hAnsi="ITC Avant Garde Std Bk"/>
          <w:b/>
          <w:color w:val="461A42"/>
          <w:szCs w:val="22"/>
        </w:rPr>
        <w:t>People strategy</w:t>
      </w:r>
    </w:p>
    <w:p w14:paraId="3C3FD15D" w14:textId="4972FB0A" w:rsidR="009D50ED" w:rsidRPr="00714D84" w:rsidRDefault="009D50ED" w:rsidP="001D5A6D">
      <w:pPr>
        <w:pStyle w:val="ListParagraph"/>
        <w:numPr>
          <w:ilvl w:val="0"/>
          <w:numId w:val="18"/>
        </w:numPr>
        <w:rPr>
          <w:rFonts w:ascii="ITC Avant Garde Std Bk" w:hAnsi="ITC Avant Garde Std Bk"/>
          <w:bCs/>
          <w:szCs w:val="22"/>
        </w:rPr>
      </w:pPr>
      <w:r w:rsidRPr="00714D84">
        <w:rPr>
          <w:rFonts w:ascii="ITC Avant Garde Std Bk" w:hAnsi="ITC Avant Garde Std Bk"/>
          <w:bCs/>
          <w:szCs w:val="22"/>
        </w:rPr>
        <w:t>Lead and effectively manage the activities and performance of the Trust’s executive team</w:t>
      </w:r>
      <w:r w:rsidR="001B74BB" w:rsidRPr="00714D84">
        <w:rPr>
          <w:rFonts w:ascii="ITC Avant Garde Std Bk" w:hAnsi="ITC Avant Garde Std Bk"/>
          <w:bCs/>
          <w:szCs w:val="22"/>
        </w:rPr>
        <w:t>.</w:t>
      </w:r>
    </w:p>
    <w:p w14:paraId="774FB68C" w14:textId="5B158BB1" w:rsidR="009D50ED" w:rsidRPr="00714D84" w:rsidRDefault="009D50ED" w:rsidP="001D5A6D">
      <w:pPr>
        <w:pStyle w:val="ListParagraph"/>
        <w:numPr>
          <w:ilvl w:val="0"/>
          <w:numId w:val="18"/>
        </w:numPr>
        <w:rPr>
          <w:rFonts w:ascii="ITC Avant Garde Std Bk" w:hAnsi="ITC Avant Garde Std Bk"/>
          <w:bCs/>
          <w:szCs w:val="22"/>
        </w:rPr>
      </w:pPr>
      <w:r w:rsidRPr="00714D84">
        <w:rPr>
          <w:rFonts w:ascii="ITC Avant Garde Std Bk" w:hAnsi="ITC Avant Garde Std Bk"/>
          <w:bCs/>
          <w:szCs w:val="22"/>
        </w:rPr>
        <w:t xml:space="preserve">Enable a people strategy that identifies talent, supports and develops all </w:t>
      </w:r>
      <w:r w:rsidR="0000706B" w:rsidRPr="00714D84">
        <w:rPr>
          <w:rFonts w:ascii="ITC Avant Garde Std Bk" w:hAnsi="ITC Avant Garde Std Bk"/>
          <w:bCs/>
          <w:szCs w:val="22"/>
        </w:rPr>
        <w:t>colleagues</w:t>
      </w:r>
      <w:r w:rsidRPr="00714D84">
        <w:rPr>
          <w:rFonts w:ascii="ITC Avant Garde Std Bk" w:hAnsi="ITC Avant Garde Std Bk"/>
          <w:bCs/>
          <w:szCs w:val="22"/>
        </w:rPr>
        <w:t xml:space="preserve"> and sustains a culture of staff well-being and high staff professionalism</w:t>
      </w:r>
      <w:r w:rsidR="001B74BB" w:rsidRPr="00714D84">
        <w:rPr>
          <w:rFonts w:ascii="ITC Avant Garde Std Bk" w:hAnsi="ITC Avant Garde Std Bk"/>
          <w:bCs/>
          <w:szCs w:val="22"/>
        </w:rPr>
        <w:t>.</w:t>
      </w:r>
    </w:p>
    <w:p w14:paraId="481B09ED" w14:textId="649CF611" w:rsidR="009D50ED" w:rsidRPr="00714D84" w:rsidRDefault="009D50ED" w:rsidP="001D5A6D">
      <w:pPr>
        <w:pStyle w:val="ListParagraph"/>
        <w:numPr>
          <w:ilvl w:val="0"/>
          <w:numId w:val="18"/>
        </w:numPr>
        <w:rPr>
          <w:rFonts w:ascii="ITC Avant Garde Std Bk" w:hAnsi="ITC Avant Garde Std Bk"/>
          <w:bCs/>
          <w:szCs w:val="22"/>
        </w:rPr>
      </w:pPr>
      <w:r w:rsidRPr="00714D84">
        <w:rPr>
          <w:rFonts w:ascii="ITC Avant Garde Std Bk" w:hAnsi="ITC Avant Garde Std Bk"/>
          <w:bCs/>
          <w:szCs w:val="22"/>
        </w:rPr>
        <w:t xml:space="preserve">Ensure the Trust has high quality employment practices that promote equality, diversity and inclusion, including ethical practices of recruitment and retention of </w:t>
      </w:r>
      <w:r w:rsidR="0000706B" w:rsidRPr="00714D84">
        <w:rPr>
          <w:rFonts w:ascii="ITC Avant Garde Std Bk" w:hAnsi="ITC Avant Garde Std Bk"/>
          <w:bCs/>
          <w:szCs w:val="22"/>
        </w:rPr>
        <w:t>colleagues</w:t>
      </w:r>
      <w:r w:rsidR="001B74BB" w:rsidRPr="00714D84">
        <w:rPr>
          <w:rFonts w:ascii="ITC Avant Garde Std Bk" w:hAnsi="ITC Avant Garde Std Bk"/>
          <w:bCs/>
          <w:szCs w:val="22"/>
        </w:rPr>
        <w:t>.</w:t>
      </w:r>
    </w:p>
    <w:p w14:paraId="1AD99221" w14:textId="5151A195" w:rsidR="001D5A6D" w:rsidRPr="00714D84" w:rsidRDefault="009D50ED" w:rsidP="001D5A6D">
      <w:pPr>
        <w:pStyle w:val="ListParagraph"/>
        <w:numPr>
          <w:ilvl w:val="0"/>
          <w:numId w:val="18"/>
        </w:numPr>
        <w:rPr>
          <w:rFonts w:ascii="ITC Avant Garde Std Bk" w:hAnsi="ITC Avant Garde Std Bk"/>
          <w:bCs/>
          <w:szCs w:val="22"/>
        </w:rPr>
      </w:pPr>
      <w:r w:rsidRPr="00714D84">
        <w:rPr>
          <w:rFonts w:ascii="ITC Avant Garde Std Bk" w:hAnsi="ITC Avant Garde Std Bk"/>
          <w:bCs/>
          <w:szCs w:val="22"/>
        </w:rPr>
        <w:t xml:space="preserve">Ensure </w:t>
      </w:r>
      <w:r w:rsidR="0000706B" w:rsidRPr="00714D84">
        <w:rPr>
          <w:rFonts w:ascii="ITC Avant Garde Std Bk" w:hAnsi="ITC Avant Garde Std Bk"/>
          <w:bCs/>
          <w:szCs w:val="22"/>
        </w:rPr>
        <w:t>colleagues</w:t>
      </w:r>
      <w:r w:rsidRPr="00714D84">
        <w:rPr>
          <w:rFonts w:ascii="ITC Avant Garde Std Bk" w:hAnsi="ITC Avant Garde Std Bk"/>
          <w:bCs/>
          <w:szCs w:val="22"/>
        </w:rPr>
        <w:t xml:space="preserve"> have access to high quality professional development, aligned to balance organisational and individual needs</w:t>
      </w:r>
      <w:r w:rsidR="00A1049E">
        <w:rPr>
          <w:rFonts w:ascii="ITC Avant Garde Std Bk" w:hAnsi="ITC Avant Garde Std Bk"/>
          <w:bCs/>
          <w:szCs w:val="22"/>
        </w:rPr>
        <w:t xml:space="preserve"> </w:t>
      </w:r>
      <w:r w:rsidR="006A190C">
        <w:rPr>
          <w:rFonts w:ascii="ITC Avant Garde Std Bk" w:hAnsi="ITC Avant Garde Std Bk"/>
          <w:bCs/>
          <w:szCs w:val="22"/>
        </w:rPr>
        <w:t>as identified through the</w:t>
      </w:r>
      <w:r w:rsidR="001C2539">
        <w:rPr>
          <w:rFonts w:ascii="ITC Avant Garde Std Bk" w:hAnsi="ITC Avant Garde Std Bk"/>
          <w:bCs/>
          <w:szCs w:val="22"/>
        </w:rPr>
        <w:t xml:space="preserve"> IAP process</w:t>
      </w:r>
      <w:r w:rsidR="001B74BB" w:rsidRPr="00714D84">
        <w:rPr>
          <w:rFonts w:ascii="ITC Avant Garde Std Bk" w:hAnsi="ITC Avant Garde Std Bk"/>
          <w:bCs/>
          <w:szCs w:val="22"/>
        </w:rPr>
        <w:t>.</w:t>
      </w:r>
    </w:p>
    <w:p w14:paraId="172D2893" w14:textId="25C3E6AF" w:rsidR="009D50ED" w:rsidRPr="00714D84" w:rsidRDefault="009D50ED" w:rsidP="001D5A6D">
      <w:pPr>
        <w:pStyle w:val="ListParagraph"/>
        <w:numPr>
          <w:ilvl w:val="0"/>
          <w:numId w:val="18"/>
        </w:numPr>
        <w:rPr>
          <w:rFonts w:ascii="ITC Avant Garde Std Bk" w:hAnsi="ITC Avant Garde Std Bk"/>
          <w:bCs/>
          <w:szCs w:val="22"/>
        </w:rPr>
      </w:pPr>
      <w:r w:rsidRPr="00714D84">
        <w:rPr>
          <w:rFonts w:ascii="ITC Avant Garde Std Bk" w:hAnsi="ITC Avant Garde Std Bk"/>
          <w:bCs/>
          <w:szCs w:val="22"/>
        </w:rPr>
        <w:t>Ensure the Trust has a strong talent management and succession planning programmes across all areas of the organisation’s work</w:t>
      </w:r>
      <w:r w:rsidR="001B74BB" w:rsidRPr="00714D84">
        <w:rPr>
          <w:rFonts w:ascii="ITC Avant Garde Std Bk" w:hAnsi="ITC Avant Garde Std Bk"/>
          <w:bCs/>
          <w:szCs w:val="22"/>
        </w:rPr>
        <w:t>.</w:t>
      </w:r>
    </w:p>
    <w:p w14:paraId="4C05DCF4" w14:textId="77777777" w:rsidR="001D5A6D" w:rsidRPr="00714D84" w:rsidRDefault="001D5A6D" w:rsidP="001D5A6D">
      <w:pPr>
        <w:rPr>
          <w:rFonts w:ascii="ITC Avant Garde Std Bk" w:hAnsi="ITC Avant Garde Std Bk"/>
          <w:bCs/>
          <w:szCs w:val="22"/>
        </w:rPr>
      </w:pPr>
    </w:p>
    <w:p w14:paraId="3DD845EE" w14:textId="7D6C7281" w:rsidR="001D5A6D" w:rsidRPr="005D1066" w:rsidRDefault="001D5A6D" w:rsidP="001D5A6D">
      <w:pPr>
        <w:rPr>
          <w:rFonts w:ascii="ITC Avant Garde Std Bk" w:hAnsi="ITC Avant Garde Std Bk"/>
          <w:b/>
          <w:color w:val="461A42"/>
          <w:szCs w:val="22"/>
        </w:rPr>
      </w:pPr>
      <w:r w:rsidRPr="005D1066">
        <w:rPr>
          <w:rFonts w:ascii="ITC Avant Garde Std Bk" w:hAnsi="ITC Avant Garde Std Bk"/>
          <w:b/>
          <w:color w:val="461A42"/>
          <w:szCs w:val="22"/>
        </w:rPr>
        <w:t>Accountability and Governance</w:t>
      </w:r>
    </w:p>
    <w:p w14:paraId="2CFF8797" w14:textId="6775956C" w:rsidR="001D5A6D" w:rsidRPr="00714D84" w:rsidRDefault="001D5A6D" w:rsidP="00727140">
      <w:pPr>
        <w:pStyle w:val="ListParagraph"/>
        <w:numPr>
          <w:ilvl w:val="0"/>
          <w:numId w:val="19"/>
        </w:numPr>
        <w:rPr>
          <w:rFonts w:ascii="ITC Avant Garde Std Bk" w:hAnsi="ITC Avant Garde Std Bk"/>
          <w:bCs/>
          <w:szCs w:val="22"/>
        </w:rPr>
      </w:pPr>
      <w:r w:rsidRPr="00714D84">
        <w:rPr>
          <w:rFonts w:ascii="ITC Avant Garde Std Bk" w:hAnsi="ITC Avant Garde Std Bk"/>
          <w:bCs/>
          <w:szCs w:val="22"/>
        </w:rPr>
        <w:t>Promote a culture of accountability that is recognised and accepted as an essential element of improvement at all levels and across all aspects of the Trust’s work</w:t>
      </w:r>
      <w:r w:rsidR="001B74BB" w:rsidRPr="00714D84">
        <w:rPr>
          <w:rFonts w:ascii="ITC Avant Garde Std Bk" w:hAnsi="ITC Avant Garde Std Bk"/>
          <w:bCs/>
          <w:szCs w:val="22"/>
        </w:rPr>
        <w:t>.</w:t>
      </w:r>
    </w:p>
    <w:p w14:paraId="6201744F" w14:textId="24F245E0" w:rsidR="001D5A6D" w:rsidRPr="00714D84" w:rsidRDefault="001D5A6D" w:rsidP="00727140">
      <w:pPr>
        <w:pStyle w:val="ListParagraph"/>
        <w:numPr>
          <w:ilvl w:val="0"/>
          <w:numId w:val="19"/>
        </w:numPr>
        <w:rPr>
          <w:rFonts w:ascii="ITC Avant Garde Std Bk" w:hAnsi="ITC Avant Garde Std Bk"/>
          <w:bCs/>
          <w:szCs w:val="22"/>
        </w:rPr>
      </w:pPr>
      <w:r w:rsidRPr="00714D84">
        <w:rPr>
          <w:rFonts w:ascii="ITC Avant Garde Std Bk" w:hAnsi="ITC Avant Garde Std Bk"/>
          <w:bCs/>
          <w:szCs w:val="22"/>
        </w:rPr>
        <w:t>Understand the role of relevant regulatory bodies and ensure the Trust and its schools respond to their requirements</w:t>
      </w:r>
      <w:r w:rsidR="001B74BB" w:rsidRPr="00714D84">
        <w:rPr>
          <w:rFonts w:ascii="ITC Avant Garde Std Bk" w:hAnsi="ITC Avant Garde Std Bk"/>
          <w:bCs/>
          <w:szCs w:val="22"/>
        </w:rPr>
        <w:t>.</w:t>
      </w:r>
    </w:p>
    <w:p w14:paraId="6CD7ED56" w14:textId="7D6F5C97" w:rsidR="001D5A6D" w:rsidRPr="00714D84" w:rsidRDefault="001D5A6D" w:rsidP="00727140">
      <w:pPr>
        <w:pStyle w:val="ListParagraph"/>
        <w:numPr>
          <w:ilvl w:val="0"/>
          <w:numId w:val="19"/>
        </w:numPr>
        <w:rPr>
          <w:rFonts w:ascii="ITC Avant Garde Std Bk" w:hAnsi="ITC Avant Garde Std Bk"/>
          <w:bCs/>
          <w:szCs w:val="22"/>
        </w:rPr>
      </w:pPr>
      <w:r w:rsidRPr="00714D84">
        <w:rPr>
          <w:rFonts w:ascii="ITC Avant Garde Std Bk" w:hAnsi="ITC Avant Garde Std Bk"/>
          <w:bCs/>
          <w:szCs w:val="22"/>
        </w:rPr>
        <w:t>Understand and welcome the role of effective Trust governance, upholding the obligation to give account and recognising that Trust Boards are ultimately responsible and accountable for the Trust’s work</w:t>
      </w:r>
      <w:r w:rsidR="001B74BB" w:rsidRPr="00714D84">
        <w:rPr>
          <w:rFonts w:ascii="ITC Avant Garde Std Bk" w:hAnsi="ITC Avant Garde Std Bk"/>
          <w:bCs/>
          <w:szCs w:val="22"/>
        </w:rPr>
        <w:t>.</w:t>
      </w:r>
    </w:p>
    <w:p w14:paraId="32B8F900" w14:textId="3440123B" w:rsidR="001D5A6D" w:rsidRPr="00714D84" w:rsidRDefault="001D5A6D" w:rsidP="00727140">
      <w:pPr>
        <w:pStyle w:val="ListParagraph"/>
        <w:numPr>
          <w:ilvl w:val="0"/>
          <w:numId w:val="19"/>
        </w:numPr>
        <w:rPr>
          <w:rFonts w:ascii="ITC Avant Garde Std Bk" w:hAnsi="ITC Avant Garde Std Bk"/>
          <w:bCs/>
          <w:szCs w:val="22"/>
        </w:rPr>
      </w:pPr>
      <w:r w:rsidRPr="00714D84">
        <w:rPr>
          <w:rFonts w:ascii="ITC Avant Garde Std Bk" w:hAnsi="ITC Avant Garde Std Bk"/>
          <w:bCs/>
          <w:szCs w:val="22"/>
        </w:rPr>
        <w:t>Develop and maintain effective relationships with the Trust Board recognising their key role in holding the CEO and executive team to account</w:t>
      </w:r>
      <w:r w:rsidR="001B74BB" w:rsidRPr="00714D84">
        <w:rPr>
          <w:rFonts w:ascii="ITC Avant Garde Std Bk" w:hAnsi="ITC Avant Garde Std Bk"/>
          <w:bCs/>
          <w:szCs w:val="22"/>
        </w:rPr>
        <w:t>.</w:t>
      </w:r>
    </w:p>
    <w:p w14:paraId="7D35391B" w14:textId="19082133" w:rsidR="001D5A6D" w:rsidRPr="00714D84" w:rsidRDefault="001D5A6D" w:rsidP="00727140">
      <w:pPr>
        <w:pStyle w:val="ListParagraph"/>
        <w:numPr>
          <w:ilvl w:val="0"/>
          <w:numId w:val="19"/>
        </w:numPr>
        <w:rPr>
          <w:rFonts w:ascii="ITC Avant Garde Std Bk" w:hAnsi="ITC Avant Garde Std Bk"/>
          <w:bCs/>
          <w:szCs w:val="22"/>
        </w:rPr>
      </w:pPr>
      <w:r w:rsidRPr="00714D84">
        <w:rPr>
          <w:rFonts w:ascii="ITC Avant Garde Std Bk" w:hAnsi="ITC Avant Garde Std Bk"/>
          <w:bCs/>
          <w:szCs w:val="22"/>
        </w:rPr>
        <w:t>Ensure the Trust Board receives quality information in the level of detail needed to make informed decisions and fulfil its functions and legal obligations</w:t>
      </w:r>
      <w:r w:rsidR="001B74BB" w:rsidRPr="00714D84">
        <w:rPr>
          <w:rFonts w:ascii="ITC Avant Garde Std Bk" w:hAnsi="ITC Avant Garde Std Bk"/>
          <w:bCs/>
          <w:szCs w:val="22"/>
        </w:rPr>
        <w:t>.</w:t>
      </w:r>
    </w:p>
    <w:p w14:paraId="55DDDEE9" w14:textId="2AED1B39" w:rsidR="001D5A6D" w:rsidRPr="00714D84" w:rsidRDefault="001D5A6D" w:rsidP="00727140">
      <w:pPr>
        <w:pStyle w:val="ListParagraph"/>
        <w:numPr>
          <w:ilvl w:val="0"/>
          <w:numId w:val="19"/>
        </w:numPr>
        <w:rPr>
          <w:rFonts w:ascii="ITC Avant Garde Std Bk" w:hAnsi="ITC Avant Garde Std Bk"/>
          <w:bCs/>
          <w:szCs w:val="22"/>
        </w:rPr>
      </w:pPr>
      <w:r w:rsidRPr="00714D84">
        <w:rPr>
          <w:rFonts w:ascii="ITC Avant Garde Std Bk" w:hAnsi="ITC Avant Garde Std Bk"/>
          <w:bCs/>
          <w:szCs w:val="22"/>
        </w:rPr>
        <w:t>Ensure positive communications that promote the Trust and its work and present the Trust effectively when dealing with the media</w:t>
      </w:r>
      <w:r w:rsidR="001B74BB" w:rsidRPr="00714D84">
        <w:rPr>
          <w:rFonts w:ascii="ITC Avant Garde Std Bk" w:hAnsi="ITC Avant Garde Std Bk"/>
          <w:bCs/>
          <w:szCs w:val="22"/>
        </w:rPr>
        <w:t>.</w:t>
      </w:r>
    </w:p>
    <w:p w14:paraId="5B5ACFAE" w14:textId="77777777" w:rsidR="00727140" w:rsidRPr="00714D84" w:rsidRDefault="00727140" w:rsidP="00727140">
      <w:pPr>
        <w:rPr>
          <w:rFonts w:ascii="ITC Avant Garde Std Bk" w:hAnsi="ITC Avant Garde Std Bk"/>
          <w:bCs/>
          <w:szCs w:val="22"/>
        </w:rPr>
      </w:pPr>
    </w:p>
    <w:p w14:paraId="3D720F26" w14:textId="77777777" w:rsidR="00727140" w:rsidRPr="005D1066" w:rsidRDefault="00727140" w:rsidP="00727140">
      <w:pPr>
        <w:rPr>
          <w:rFonts w:ascii="ITC Avant Garde Std Bk" w:hAnsi="ITC Avant Garde Std Bk"/>
          <w:b/>
          <w:color w:val="461A42"/>
          <w:szCs w:val="22"/>
        </w:rPr>
      </w:pPr>
      <w:r w:rsidRPr="005D1066">
        <w:rPr>
          <w:rFonts w:ascii="ITC Avant Garde Std Bk" w:hAnsi="ITC Avant Garde Std Bk"/>
          <w:b/>
          <w:color w:val="461A42"/>
          <w:szCs w:val="22"/>
        </w:rPr>
        <w:t>System leadership and civic responsibility</w:t>
      </w:r>
    </w:p>
    <w:p w14:paraId="5BBBE7DD" w14:textId="408FD2E2" w:rsidR="00727140" w:rsidRPr="00714D84" w:rsidRDefault="00727140" w:rsidP="00727140">
      <w:pPr>
        <w:pStyle w:val="ListParagraph"/>
        <w:numPr>
          <w:ilvl w:val="0"/>
          <w:numId w:val="20"/>
        </w:numPr>
        <w:rPr>
          <w:rFonts w:ascii="ITC Avant Garde Std Bk" w:hAnsi="ITC Avant Garde Std Bk"/>
          <w:bCs/>
          <w:szCs w:val="22"/>
        </w:rPr>
      </w:pPr>
      <w:r w:rsidRPr="00714D84">
        <w:rPr>
          <w:rFonts w:ascii="ITC Avant Garde Std Bk" w:hAnsi="ITC Avant Garde Std Bk"/>
          <w:bCs/>
          <w:szCs w:val="22"/>
        </w:rPr>
        <w:t>Promote and enable ways in which the Trust’s schools and their local boards engage meaningfully with their communities and are responsive and accountable to them</w:t>
      </w:r>
      <w:r w:rsidR="001B74BB" w:rsidRPr="00714D84">
        <w:rPr>
          <w:rFonts w:ascii="ITC Avant Garde Std Bk" w:hAnsi="ITC Avant Garde Std Bk"/>
          <w:bCs/>
          <w:szCs w:val="22"/>
        </w:rPr>
        <w:t>.</w:t>
      </w:r>
    </w:p>
    <w:p w14:paraId="52BAF8ED" w14:textId="689A0D67" w:rsidR="00727140" w:rsidRPr="00714D84" w:rsidRDefault="00727140" w:rsidP="00727140">
      <w:pPr>
        <w:pStyle w:val="ListParagraph"/>
        <w:numPr>
          <w:ilvl w:val="0"/>
          <w:numId w:val="20"/>
        </w:numPr>
        <w:rPr>
          <w:rFonts w:ascii="ITC Avant Garde Std Bk" w:hAnsi="ITC Avant Garde Std Bk"/>
          <w:bCs/>
          <w:szCs w:val="22"/>
        </w:rPr>
      </w:pPr>
      <w:r w:rsidRPr="00714D84">
        <w:rPr>
          <w:rFonts w:ascii="ITC Avant Garde Std Bk" w:hAnsi="ITC Avant Garde Std Bk"/>
          <w:bCs/>
          <w:szCs w:val="22"/>
        </w:rPr>
        <w:t>In line with the Trust’s civic role, work with civic partners and stakeholders in the local area, region and/or nationally to contribute to the Public Good, ensuring the value of the child and coherent public service for children and families</w:t>
      </w:r>
      <w:r w:rsidR="001B74BB" w:rsidRPr="00714D84">
        <w:rPr>
          <w:rFonts w:ascii="ITC Avant Garde Std Bk" w:hAnsi="ITC Avant Garde Std Bk"/>
          <w:bCs/>
          <w:szCs w:val="22"/>
        </w:rPr>
        <w:t>.</w:t>
      </w:r>
    </w:p>
    <w:p w14:paraId="69EC8EA9" w14:textId="7901186F" w:rsidR="00727140" w:rsidRPr="00714D84" w:rsidRDefault="00727140" w:rsidP="00727140">
      <w:pPr>
        <w:pStyle w:val="ListParagraph"/>
        <w:numPr>
          <w:ilvl w:val="0"/>
          <w:numId w:val="20"/>
        </w:numPr>
        <w:rPr>
          <w:rFonts w:ascii="ITC Avant Garde Std Bk" w:hAnsi="ITC Avant Garde Std Bk"/>
          <w:bCs/>
          <w:szCs w:val="22"/>
        </w:rPr>
      </w:pPr>
      <w:r w:rsidRPr="00714D84">
        <w:rPr>
          <w:rFonts w:ascii="ITC Avant Garde Std Bk" w:hAnsi="ITC Avant Garde Std Bk"/>
          <w:bCs/>
          <w:szCs w:val="22"/>
        </w:rPr>
        <w:t xml:space="preserve">Foster and engage in the collective leadership of the sector building strong local systems to address disadvantage and improve the quality of education for all </w:t>
      </w:r>
      <w:r w:rsidR="0000706B" w:rsidRPr="00714D84">
        <w:rPr>
          <w:rFonts w:ascii="ITC Avant Garde Std Bk" w:hAnsi="ITC Avant Garde Std Bk"/>
          <w:bCs/>
          <w:szCs w:val="22"/>
        </w:rPr>
        <w:t>children</w:t>
      </w:r>
      <w:r w:rsidR="001B74BB" w:rsidRPr="00714D84">
        <w:rPr>
          <w:rFonts w:ascii="ITC Avant Garde Std Bk" w:hAnsi="ITC Avant Garde Std Bk"/>
          <w:bCs/>
          <w:szCs w:val="22"/>
        </w:rPr>
        <w:t>.</w:t>
      </w:r>
    </w:p>
    <w:p w14:paraId="3329DF2F" w14:textId="3A13495E" w:rsidR="00727140" w:rsidRPr="00714D84" w:rsidRDefault="00727140" w:rsidP="00727140">
      <w:pPr>
        <w:pStyle w:val="ListParagraph"/>
        <w:numPr>
          <w:ilvl w:val="0"/>
          <w:numId w:val="20"/>
        </w:numPr>
        <w:rPr>
          <w:rFonts w:ascii="ITC Avant Garde Std Bk" w:hAnsi="ITC Avant Garde Std Bk"/>
          <w:bCs/>
          <w:szCs w:val="22"/>
        </w:rPr>
      </w:pPr>
      <w:r w:rsidRPr="00714D84">
        <w:rPr>
          <w:rFonts w:ascii="ITC Avant Garde Std Bk" w:hAnsi="ITC Avant Garde Std Bk"/>
          <w:bCs/>
          <w:szCs w:val="22"/>
        </w:rPr>
        <w:t>Exert external influence on behalf of the Trust by active engagement with sector organisations, regulators, policy makers, local and national government, industry and other partners</w:t>
      </w:r>
      <w:r w:rsidR="001B74BB" w:rsidRPr="00714D84">
        <w:rPr>
          <w:rFonts w:ascii="ITC Avant Garde Std Bk" w:hAnsi="ITC Avant Garde Std Bk"/>
          <w:bCs/>
          <w:szCs w:val="22"/>
        </w:rPr>
        <w:t>.</w:t>
      </w:r>
    </w:p>
    <w:p w14:paraId="5802A710" w14:textId="10F27C7C" w:rsidR="00727140" w:rsidRPr="00714D84" w:rsidRDefault="00727140" w:rsidP="00727140">
      <w:pPr>
        <w:pStyle w:val="ListParagraph"/>
        <w:numPr>
          <w:ilvl w:val="0"/>
          <w:numId w:val="20"/>
        </w:numPr>
        <w:rPr>
          <w:rFonts w:ascii="ITC Avant Garde Std Bk" w:hAnsi="ITC Avant Garde Std Bk"/>
          <w:bCs/>
          <w:szCs w:val="22"/>
        </w:rPr>
      </w:pPr>
      <w:r w:rsidRPr="00714D84">
        <w:rPr>
          <w:rFonts w:ascii="ITC Avant Garde Std Bk" w:hAnsi="ITC Avant Garde Std Bk"/>
          <w:bCs/>
          <w:szCs w:val="22"/>
        </w:rPr>
        <w:t>Give public assurance of high standards of probity</w:t>
      </w:r>
      <w:r w:rsidR="001B74BB" w:rsidRPr="00714D84">
        <w:rPr>
          <w:rFonts w:ascii="ITC Avant Garde Std Bk" w:hAnsi="ITC Avant Garde Std Bk"/>
          <w:bCs/>
          <w:szCs w:val="22"/>
        </w:rPr>
        <w:t>.</w:t>
      </w:r>
    </w:p>
    <w:p w14:paraId="246EB252" w14:textId="77777777" w:rsidR="007963F3" w:rsidRPr="00714D84" w:rsidRDefault="007963F3" w:rsidP="007963F3">
      <w:pPr>
        <w:rPr>
          <w:rFonts w:ascii="ITC Avant Garde Std Bk" w:hAnsi="ITC Avant Garde Std Bk"/>
          <w:bCs/>
          <w:color w:val="E54C86"/>
          <w:szCs w:val="22"/>
        </w:rPr>
      </w:pPr>
    </w:p>
    <w:p w14:paraId="5374DC0A" w14:textId="0AF07AD1" w:rsidR="00347DAF" w:rsidRPr="005D1066" w:rsidRDefault="00347DAF" w:rsidP="00347DAF">
      <w:pPr>
        <w:rPr>
          <w:rFonts w:ascii="ITC Avant Garde Std Bk" w:hAnsi="ITC Avant Garde Std Bk"/>
          <w:b/>
          <w:color w:val="461A42"/>
          <w:szCs w:val="22"/>
        </w:rPr>
      </w:pPr>
      <w:r w:rsidRPr="005D1066">
        <w:rPr>
          <w:rFonts w:ascii="ITC Avant Garde Std Bk" w:hAnsi="ITC Avant Garde Std Bk"/>
          <w:b/>
          <w:color w:val="461A42"/>
          <w:szCs w:val="22"/>
        </w:rPr>
        <w:t>Accounting Officer Responsibilities</w:t>
      </w:r>
    </w:p>
    <w:p w14:paraId="452A567B" w14:textId="53CE7F89" w:rsidR="00347DAF" w:rsidRPr="00714D84" w:rsidRDefault="00347DAF" w:rsidP="001E571A">
      <w:pPr>
        <w:rPr>
          <w:rFonts w:ascii="ITC Avant Garde Std Bk" w:hAnsi="ITC Avant Garde Std Bk"/>
          <w:bCs/>
          <w:szCs w:val="22"/>
        </w:rPr>
      </w:pPr>
      <w:r w:rsidRPr="00714D84">
        <w:rPr>
          <w:rFonts w:ascii="ITC Avant Garde Std Bk" w:hAnsi="ITC Avant Garde Std Bk"/>
          <w:bCs/>
          <w:szCs w:val="22"/>
        </w:rPr>
        <w:t xml:space="preserve">The Accounting Officer responsibilities are </w:t>
      </w:r>
      <w:r w:rsidR="00A80166" w:rsidRPr="00714D84">
        <w:rPr>
          <w:rFonts w:ascii="ITC Avant Garde Std Bk" w:hAnsi="ITC Avant Garde Std Bk"/>
          <w:bCs/>
          <w:szCs w:val="22"/>
        </w:rPr>
        <w:t>as specified within t</w:t>
      </w:r>
      <w:r w:rsidRPr="00714D84">
        <w:rPr>
          <w:rFonts w:ascii="ITC Avant Garde Std Bk" w:hAnsi="ITC Avant Garde Std Bk"/>
          <w:bCs/>
          <w:szCs w:val="22"/>
        </w:rPr>
        <w:t>he Academies Trust Handbook</w:t>
      </w:r>
      <w:r w:rsidR="00A80166" w:rsidRPr="00714D84">
        <w:rPr>
          <w:rFonts w:ascii="ITC Avant Garde Std Bk" w:hAnsi="ITC Avant Garde Std Bk"/>
          <w:bCs/>
          <w:szCs w:val="22"/>
        </w:rPr>
        <w:t xml:space="preserve">. </w:t>
      </w:r>
      <w:r w:rsidRPr="00714D84">
        <w:rPr>
          <w:rFonts w:ascii="ITC Avant Garde Std Bk" w:hAnsi="ITC Avant Garde Std Bk"/>
          <w:bCs/>
          <w:szCs w:val="22"/>
        </w:rPr>
        <w:t>The designated responsibilities are:</w:t>
      </w:r>
    </w:p>
    <w:p w14:paraId="04448747" w14:textId="71D58D95" w:rsidR="00347DAF" w:rsidRPr="00714D84" w:rsidRDefault="00347DAF" w:rsidP="00A35C39">
      <w:pPr>
        <w:pStyle w:val="ListParagraph"/>
        <w:numPr>
          <w:ilvl w:val="0"/>
          <w:numId w:val="21"/>
        </w:numPr>
        <w:rPr>
          <w:rFonts w:ascii="ITC Avant Garde Std Bk" w:hAnsi="ITC Avant Garde Std Bk"/>
          <w:bCs/>
          <w:szCs w:val="22"/>
        </w:rPr>
      </w:pPr>
      <w:r w:rsidRPr="00714D84">
        <w:rPr>
          <w:rFonts w:ascii="ITC Avant Garde Std Bk" w:hAnsi="ITC Avant Garde Std Bk"/>
          <w:bCs/>
          <w:szCs w:val="22"/>
        </w:rPr>
        <w:t>Give assurance (to Parliament and the public) of high standards of probity in the management of public funds, particularly regularity, propriety and value for money</w:t>
      </w:r>
      <w:r w:rsidR="001B74BB" w:rsidRPr="00714D84">
        <w:rPr>
          <w:rFonts w:ascii="ITC Avant Garde Std Bk" w:hAnsi="ITC Avant Garde Std Bk"/>
          <w:bCs/>
          <w:szCs w:val="22"/>
        </w:rPr>
        <w:t>.</w:t>
      </w:r>
    </w:p>
    <w:p w14:paraId="5406530F" w14:textId="419E52A6" w:rsidR="00347DAF" w:rsidRPr="00714D84" w:rsidRDefault="00347DAF" w:rsidP="00A35C39">
      <w:pPr>
        <w:pStyle w:val="ListParagraph"/>
        <w:numPr>
          <w:ilvl w:val="0"/>
          <w:numId w:val="21"/>
        </w:numPr>
        <w:rPr>
          <w:rFonts w:ascii="ITC Avant Garde Std Bk" w:hAnsi="ITC Avant Garde Std Bk"/>
          <w:bCs/>
          <w:szCs w:val="22"/>
        </w:rPr>
      </w:pPr>
      <w:r w:rsidRPr="00714D84">
        <w:rPr>
          <w:rFonts w:ascii="ITC Avant Garde Std Bk" w:hAnsi="ITC Avant Garde Std Bk"/>
          <w:bCs/>
          <w:szCs w:val="22"/>
        </w:rPr>
        <w:t>Adhering to the Seven Principles of Public Life</w:t>
      </w:r>
      <w:r w:rsidR="001B74BB" w:rsidRPr="00714D84">
        <w:rPr>
          <w:rFonts w:ascii="ITC Avant Garde Std Bk" w:hAnsi="ITC Avant Garde Std Bk"/>
          <w:bCs/>
          <w:szCs w:val="22"/>
        </w:rPr>
        <w:t>.</w:t>
      </w:r>
    </w:p>
    <w:p w14:paraId="11AD3CFF" w14:textId="28A580D2" w:rsidR="00347DAF" w:rsidRPr="00714D84" w:rsidRDefault="00347DAF" w:rsidP="00A35C39">
      <w:pPr>
        <w:pStyle w:val="ListParagraph"/>
        <w:numPr>
          <w:ilvl w:val="0"/>
          <w:numId w:val="21"/>
        </w:numPr>
        <w:rPr>
          <w:rFonts w:ascii="ITC Avant Garde Std Bk" w:hAnsi="ITC Avant Garde Std Bk"/>
          <w:bCs/>
          <w:szCs w:val="22"/>
        </w:rPr>
      </w:pPr>
      <w:r w:rsidRPr="00714D84">
        <w:rPr>
          <w:rFonts w:ascii="ITC Avant Garde Std Bk" w:hAnsi="ITC Avant Garde Std Bk"/>
          <w:bCs/>
          <w:szCs w:val="22"/>
        </w:rPr>
        <w:t>Having oversight of financial transactions (under Trustees’ control, measures to prevent losses or misuse, multi-person operation of accounts and records, accurate accounting records)</w:t>
      </w:r>
      <w:r w:rsidR="001B74BB" w:rsidRPr="00714D84">
        <w:rPr>
          <w:rFonts w:ascii="ITC Avant Garde Std Bk" w:hAnsi="ITC Avant Garde Std Bk"/>
          <w:bCs/>
          <w:szCs w:val="22"/>
        </w:rPr>
        <w:t>.</w:t>
      </w:r>
    </w:p>
    <w:p w14:paraId="3E09AE3F" w14:textId="704BBD25" w:rsidR="00347DAF" w:rsidRPr="00714D84" w:rsidRDefault="00347DAF" w:rsidP="00A35C39">
      <w:pPr>
        <w:pStyle w:val="ListParagraph"/>
        <w:numPr>
          <w:ilvl w:val="0"/>
          <w:numId w:val="21"/>
        </w:numPr>
        <w:rPr>
          <w:rFonts w:ascii="ITC Avant Garde Std Bk" w:hAnsi="ITC Avant Garde Std Bk"/>
          <w:bCs/>
          <w:szCs w:val="22"/>
        </w:rPr>
      </w:pPr>
      <w:r w:rsidRPr="00714D84">
        <w:rPr>
          <w:rFonts w:ascii="ITC Avant Garde Std Bk" w:hAnsi="ITC Avant Garde Std Bk"/>
          <w:bCs/>
          <w:szCs w:val="22"/>
        </w:rPr>
        <w:t>Completing annual statement on regularity, propriety and compliance</w:t>
      </w:r>
      <w:r w:rsidR="001B74BB" w:rsidRPr="00714D84">
        <w:rPr>
          <w:rFonts w:ascii="ITC Avant Garde Std Bk" w:hAnsi="ITC Avant Garde Std Bk"/>
          <w:bCs/>
          <w:szCs w:val="22"/>
        </w:rPr>
        <w:t>.</w:t>
      </w:r>
    </w:p>
    <w:p w14:paraId="146E75CA" w14:textId="24A431E0" w:rsidR="00347DAF" w:rsidRPr="00714D84" w:rsidRDefault="00347DAF" w:rsidP="00A35C39">
      <w:pPr>
        <w:pStyle w:val="ListParagraph"/>
        <w:numPr>
          <w:ilvl w:val="0"/>
          <w:numId w:val="21"/>
        </w:numPr>
        <w:rPr>
          <w:rFonts w:ascii="ITC Avant Garde Std Bk" w:hAnsi="ITC Avant Garde Std Bk"/>
          <w:bCs/>
          <w:szCs w:val="22"/>
        </w:rPr>
      </w:pPr>
      <w:r w:rsidRPr="00714D84">
        <w:rPr>
          <w:rFonts w:ascii="ITC Avant Garde Std Bk" w:hAnsi="ITC Avant Garde Std Bk"/>
          <w:bCs/>
          <w:szCs w:val="22"/>
        </w:rPr>
        <w:t>Taking personal responsibility for assuring compliance to the Board</w:t>
      </w:r>
      <w:r w:rsidR="001B74BB" w:rsidRPr="00714D84">
        <w:rPr>
          <w:rFonts w:ascii="ITC Avant Garde Std Bk" w:hAnsi="ITC Avant Garde Std Bk"/>
          <w:bCs/>
          <w:szCs w:val="22"/>
        </w:rPr>
        <w:t>.</w:t>
      </w:r>
    </w:p>
    <w:p w14:paraId="6CA9841F" w14:textId="4A1A148C" w:rsidR="00347DAF" w:rsidRPr="00714D84" w:rsidRDefault="00347DAF" w:rsidP="00A35C39">
      <w:pPr>
        <w:pStyle w:val="ListParagraph"/>
        <w:numPr>
          <w:ilvl w:val="0"/>
          <w:numId w:val="21"/>
        </w:numPr>
        <w:rPr>
          <w:rFonts w:ascii="ITC Avant Garde Std Bk" w:hAnsi="ITC Avant Garde Std Bk"/>
          <w:bCs/>
          <w:szCs w:val="22"/>
        </w:rPr>
      </w:pPr>
      <w:r w:rsidRPr="00714D84">
        <w:rPr>
          <w:rFonts w:ascii="ITC Avant Garde Std Bk" w:hAnsi="ITC Avant Garde Std Bk"/>
          <w:bCs/>
          <w:szCs w:val="22"/>
        </w:rPr>
        <w:t>Advising on Board intent or action if incompatible with the articles, funding agreement or handbook</w:t>
      </w:r>
      <w:r w:rsidR="001B74BB" w:rsidRPr="00714D84">
        <w:rPr>
          <w:rFonts w:ascii="ITC Avant Garde Std Bk" w:hAnsi="ITC Avant Garde Std Bk"/>
          <w:bCs/>
          <w:szCs w:val="22"/>
        </w:rPr>
        <w:t>.</w:t>
      </w:r>
    </w:p>
    <w:p w14:paraId="54C717CF" w14:textId="4781D7EE" w:rsidR="007963F3" w:rsidRPr="00714D84" w:rsidRDefault="00347DAF" w:rsidP="00A35C39">
      <w:pPr>
        <w:pStyle w:val="ListParagraph"/>
        <w:numPr>
          <w:ilvl w:val="0"/>
          <w:numId w:val="21"/>
        </w:numPr>
        <w:rPr>
          <w:rFonts w:ascii="ITC Avant Garde Std Bk" w:hAnsi="ITC Avant Garde Std Bk"/>
          <w:bCs/>
          <w:szCs w:val="22"/>
        </w:rPr>
      </w:pPr>
      <w:r w:rsidRPr="00714D84">
        <w:rPr>
          <w:rFonts w:ascii="ITC Avant Garde Std Bk" w:hAnsi="ITC Avant Garde Std Bk"/>
          <w:bCs/>
          <w:szCs w:val="22"/>
        </w:rPr>
        <w:t xml:space="preserve">Notify the </w:t>
      </w:r>
      <w:r w:rsidR="00DB1F45">
        <w:rPr>
          <w:rFonts w:ascii="ITC Avant Garde Std Bk" w:hAnsi="ITC Avant Garde Std Bk"/>
          <w:bCs/>
          <w:szCs w:val="22"/>
        </w:rPr>
        <w:t>DfE</w:t>
      </w:r>
      <w:r w:rsidRPr="00714D84">
        <w:rPr>
          <w:rFonts w:ascii="ITC Avant Garde Std Bk" w:hAnsi="ITC Avant Garde Std Bk"/>
          <w:bCs/>
          <w:szCs w:val="22"/>
        </w:rPr>
        <w:t xml:space="preserve"> if they consider the Board is in breach of the articles, funding agreement or handbook</w:t>
      </w:r>
      <w:r w:rsidR="001B74BB" w:rsidRPr="00714D84">
        <w:rPr>
          <w:rFonts w:ascii="ITC Avant Garde Std Bk" w:hAnsi="ITC Avant Garde Std Bk"/>
          <w:bCs/>
          <w:szCs w:val="22"/>
        </w:rPr>
        <w:t>.</w:t>
      </w:r>
    </w:p>
    <w:p w14:paraId="3FE16C20" w14:textId="77777777" w:rsidR="00A35C39" w:rsidRPr="00714D84" w:rsidRDefault="00A35C39" w:rsidP="00A35C39">
      <w:pPr>
        <w:rPr>
          <w:rFonts w:ascii="ITC Avant Garde Std Bk" w:hAnsi="ITC Avant Garde Std Bk"/>
          <w:bCs/>
          <w:color w:val="E54C86"/>
          <w:szCs w:val="22"/>
        </w:rPr>
      </w:pPr>
    </w:p>
    <w:p w14:paraId="69A33E97" w14:textId="096921C8" w:rsidR="00A35C39" w:rsidRPr="005D1066" w:rsidRDefault="00A35C39" w:rsidP="00A35C39">
      <w:pPr>
        <w:rPr>
          <w:rFonts w:ascii="ITC Avant Garde Std Bk" w:hAnsi="ITC Avant Garde Std Bk"/>
          <w:b/>
          <w:color w:val="461A42"/>
          <w:szCs w:val="22"/>
        </w:rPr>
      </w:pPr>
      <w:r w:rsidRPr="005D1066">
        <w:rPr>
          <w:rFonts w:ascii="ITC Avant Garde Std Bk" w:hAnsi="ITC Avant Garde Std Bk"/>
          <w:b/>
          <w:color w:val="461A42"/>
          <w:szCs w:val="22"/>
        </w:rPr>
        <w:t>Working with Trustees</w:t>
      </w:r>
    </w:p>
    <w:p w14:paraId="36A519CC" w14:textId="37C31235" w:rsidR="00A35C39" w:rsidRPr="00714D84" w:rsidRDefault="00415FEF" w:rsidP="00A35C39">
      <w:pPr>
        <w:rPr>
          <w:rFonts w:ascii="ITC Avant Garde Std Bk" w:hAnsi="ITC Avant Garde Std Bk"/>
          <w:bCs/>
          <w:szCs w:val="22"/>
        </w:rPr>
      </w:pPr>
      <w:r w:rsidRPr="00714D84">
        <w:rPr>
          <w:rFonts w:ascii="ITC Avant Garde Std Bk" w:hAnsi="ITC Avant Garde Std Bk"/>
          <w:bCs/>
          <w:szCs w:val="22"/>
        </w:rPr>
        <w:t xml:space="preserve">The </w:t>
      </w:r>
      <w:r w:rsidR="00A35C39" w:rsidRPr="00714D84">
        <w:rPr>
          <w:rFonts w:ascii="ITC Avant Garde Std Bk" w:hAnsi="ITC Avant Garde Std Bk"/>
          <w:bCs/>
          <w:szCs w:val="22"/>
        </w:rPr>
        <w:t>CEO work</w:t>
      </w:r>
      <w:r w:rsidRPr="00714D84">
        <w:rPr>
          <w:rFonts w:ascii="ITC Avant Garde Std Bk" w:hAnsi="ITC Avant Garde Std Bk"/>
          <w:bCs/>
          <w:szCs w:val="22"/>
        </w:rPr>
        <w:t>s</w:t>
      </w:r>
      <w:r w:rsidR="00A35C39" w:rsidRPr="00714D84">
        <w:rPr>
          <w:rFonts w:ascii="ITC Avant Garde Std Bk" w:hAnsi="ITC Avant Garde Std Bk"/>
          <w:bCs/>
          <w:szCs w:val="22"/>
        </w:rPr>
        <w:t xml:space="preserve"> closely with the Trust Board, particularly the Chair. </w:t>
      </w:r>
      <w:r w:rsidR="00E20872" w:rsidRPr="00714D84">
        <w:rPr>
          <w:rFonts w:ascii="ITC Avant Garde Std Bk" w:hAnsi="ITC Avant Garde Std Bk"/>
          <w:bCs/>
          <w:szCs w:val="22"/>
        </w:rPr>
        <w:t xml:space="preserve">As such the </w:t>
      </w:r>
      <w:r w:rsidR="00A35C39" w:rsidRPr="00714D84">
        <w:rPr>
          <w:rFonts w:ascii="ITC Avant Garde Std Bk" w:hAnsi="ITC Avant Garde Std Bk"/>
          <w:bCs/>
          <w:szCs w:val="22"/>
        </w:rPr>
        <w:t>CEO</w:t>
      </w:r>
      <w:r w:rsidR="00E20872" w:rsidRPr="00714D84">
        <w:rPr>
          <w:rFonts w:ascii="ITC Avant Garde Std Bk" w:hAnsi="ITC Avant Garde Std Bk"/>
          <w:bCs/>
          <w:szCs w:val="22"/>
        </w:rPr>
        <w:t xml:space="preserve"> </w:t>
      </w:r>
      <w:r w:rsidR="00A35C39" w:rsidRPr="00714D84">
        <w:rPr>
          <w:rFonts w:ascii="ITC Avant Garde Std Bk" w:hAnsi="ITC Avant Garde Std Bk"/>
          <w:bCs/>
          <w:szCs w:val="22"/>
        </w:rPr>
        <w:t>recognise</w:t>
      </w:r>
      <w:r w:rsidR="00E20872" w:rsidRPr="00714D84">
        <w:rPr>
          <w:rFonts w:ascii="ITC Avant Garde Std Bk" w:hAnsi="ITC Avant Garde Std Bk"/>
          <w:bCs/>
          <w:szCs w:val="22"/>
        </w:rPr>
        <w:t>s</w:t>
      </w:r>
      <w:r w:rsidR="00A35C39" w:rsidRPr="00714D84">
        <w:rPr>
          <w:rFonts w:ascii="ITC Avant Garde Std Bk" w:hAnsi="ITC Avant Garde Std Bk"/>
          <w:bCs/>
          <w:szCs w:val="22"/>
        </w:rPr>
        <w:t xml:space="preserve"> the responsibilities and statutory duties of Trustees and that the CEO operates under the oversight and direction of the Board of Trustees.</w:t>
      </w:r>
    </w:p>
    <w:p w14:paraId="5A0072F3" w14:textId="77777777" w:rsidR="008F348D" w:rsidRPr="00714D84" w:rsidRDefault="008F348D" w:rsidP="00A35C39">
      <w:pPr>
        <w:rPr>
          <w:rFonts w:ascii="ITC Avant Garde Std Bk" w:hAnsi="ITC Avant Garde Std Bk"/>
          <w:bCs/>
          <w:szCs w:val="22"/>
        </w:rPr>
      </w:pPr>
    </w:p>
    <w:p w14:paraId="76DB7302" w14:textId="5D631E30" w:rsidR="00A35C39" w:rsidRPr="00714D84" w:rsidRDefault="00A35C39" w:rsidP="00A35C39">
      <w:pPr>
        <w:rPr>
          <w:rFonts w:ascii="ITC Avant Garde Std Bk" w:hAnsi="ITC Avant Garde Std Bk"/>
          <w:bCs/>
          <w:szCs w:val="22"/>
        </w:rPr>
      </w:pPr>
      <w:r w:rsidRPr="00714D84">
        <w:rPr>
          <w:rFonts w:ascii="ITC Avant Garde Std Bk" w:hAnsi="ITC Avant Garde Std Bk"/>
          <w:bCs/>
          <w:szCs w:val="22"/>
        </w:rPr>
        <w:t>The Academy Trust Handbook indicates that Trustees must comply with the Trust’s charitable objects, with company and charitable law and with their contractual obligations under the funding agreement. As an organisation</w:t>
      </w:r>
      <w:r w:rsidR="00133DCF" w:rsidRPr="00714D84">
        <w:rPr>
          <w:rFonts w:ascii="ITC Avant Garde Std Bk" w:hAnsi="ITC Avant Garde Std Bk"/>
          <w:bCs/>
          <w:szCs w:val="22"/>
        </w:rPr>
        <w:t>,</w:t>
      </w:r>
      <w:r w:rsidRPr="00714D84">
        <w:rPr>
          <w:rFonts w:ascii="ITC Avant Garde Std Bk" w:hAnsi="ITC Avant Garde Std Bk"/>
          <w:bCs/>
          <w:szCs w:val="22"/>
        </w:rPr>
        <w:t xml:space="preserve"> the Trust has a range of obligations under current legislation and statutory guidance. This includes matters such as safeguarding, health and safety and estates management. The Academy Trust Handbook states that ensuring strong governance in these areas will be a key priority for the Board.</w:t>
      </w:r>
    </w:p>
    <w:p w14:paraId="5ED2C3FF" w14:textId="77777777" w:rsidR="008F348D" w:rsidRPr="00714D84" w:rsidRDefault="00A35C39" w:rsidP="00A35C39">
      <w:pPr>
        <w:rPr>
          <w:rFonts w:ascii="ITC Avant Garde Std Bk" w:hAnsi="ITC Avant Garde Std Bk"/>
          <w:bCs/>
          <w:szCs w:val="22"/>
        </w:rPr>
      </w:pPr>
      <w:r w:rsidRPr="00714D84">
        <w:rPr>
          <w:rFonts w:ascii="ITC Avant Garde Std Bk" w:hAnsi="ITC Avant Garde Std Bk"/>
          <w:bCs/>
          <w:szCs w:val="22"/>
        </w:rPr>
        <w:t>The Academy Trust Handbook indicates that Trustees should focus on three core functions:</w:t>
      </w:r>
    </w:p>
    <w:p w14:paraId="0B844302" w14:textId="57BBE87C" w:rsidR="00A35C39" w:rsidRPr="00714D84" w:rsidRDefault="00A35C39" w:rsidP="008F348D">
      <w:pPr>
        <w:pStyle w:val="ListParagraph"/>
        <w:numPr>
          <w:ilvl w:val="0"/>
          <w:numId w:val="22"/>
        </w:numPr>
        <w:rPr>
          <w:rFonts w:ascii="ITC Avant Garde Std Bk" w:hAnsi="ITC Avant Garde Std Bk"/>
          <w:bCs/>
          <w:szCs w:val="22"/>
        </w:rPr>
      </w:pPr>
      <w:r w:rsidRPr="00714D84">
        <w:rPr>
          <w:rFonts w:ascii="ITC Avant Garde Std Bk" w:hAnsi="ITC Avant Garde Std Bk"/>
          <w:bCs/>
          <w:szCs w:val="22"/>
        </w:rPr>
        <w:t>ensuring clarity of vision, ethos and strategic direction</w:t>
      </w:r>
    </w:p>
    <w:p w14:paraId="6C0B52A1" w14:textId="0F3D1C2C" w:rsidR="00A35C39" w:rsidRPr="00714D84" w:rsidRDefault="00A35C39" w:rsidP="008F348D">
      <w:pPr>
        <w:pStyle w:val="ListParagraph"/>
        <w:numPr>
          <w:ilvl w:val="0"/>
          <w:numId w:val="22"/>
        </w:numPr>
        <w:rPr>
          <w:rFonts w:ascii="ITC Avant Garde Std Bk" w:hAnsi="ITC Avant Garde Std Bk"/>
          <w:bCs/>
          <w:szCs w:val="22"/>
        </w:rPr>
      </w:pPr>
      <w:r w:rsidRPr="00714D84">
        <w:rPr>
          <w:rFonts w:ascii="ITC Avant Garde Std Bk" w:hAnsi="ITC Avant Garde Std Bk"/>
          <w:bCs/>
          <w:szCs w:val="22"/>
        </w:rPr>
        <w:t xml:space="preserve">holding executive leaders to account for the educational performance of the organisation and its </w:t>
      </w:r>
      <w:r w:rsidR="0000706B" w:rsidRPr="00714D84">
        <w:rPr>
          <w:rFonts w:ascii="ITC Avant Garde Std Bk" w:hAnsi="ITC Avant Garde Std Bk"/>
          <w:bCs/>
          <w:szCs w:val="22"/>
        </w:rPr>
        <w:t>children</w:t>
      </w:r>
      <w:r w:rsidRPr="00714D84">
        <w:rPr>
          <w:rFonts w:ascii="ITC Avant Garde Std Bk" w:hAnsi="ITC Avant Garde Std Bk"/>
          <w:bCs/>
          <w:szCs w:val="22"/>
        </w:rPr>
        <w:t xml:space="preserve">, and the performance management of </w:t>
      </w:r>
      <w:r w:rsidR="0000706B" w:rsidRPr="00714D84">
        <w:rPr>
          <w:rFonts w:ascii="ITC Avant Garde Std Bk" w:hAnsi="ITC Avant Garde Std Bk"/>
          <w:bCs/>
          <w:szCs w:val="22"/>
        </w:rPr>
        <w:t>colleagues</w:t>
      </w:r>
    </w:p>
    <w:p w14:paraId="096DDF74" w14:textId="6FC42C98" w:rsidR="00A35C39" w:rsidRPr="00714D84" w:rsidRDefault="00A35C39" w:rsidP="008F348D">
      <w:pPr>
        <w:pStyle w:val="ListParagraph"/>
        <w:numPr>
          <w:ilvl w:val="0"/>
          <w:numId w:val="22"/>
        </w:numPr>
        <w:rPr>
          <w:rFonts w:ascii="ITC Avant Garde Std Bk" w:hAnsi="ITC Avant Garde Std Bk"/>
          <w:bCs/>
          <w:szCs w:val="22"/>
        </w:rPr>
      </w:pPr>
      <w:r w:rsidRPr="00714D84">
        <w:rPr>
          <w:rFonts w:ascii="ITC Avant Garde Std Bk" w:hAnsi="ITC Avant Garde Std Bk"/>
          <w:bCs/>
          <w:szCs w:val="22"/>
        </w:rPr>
        <w:t>overseeing and ensuring effective financial performance</w:t>
      </w:r>
    </w:p>
    <w:p w14:paraId="36E406D4" w14:textId="77777777" w:rsidR="00AD2307" w:rsidRPr="00714D84" w:rsidRDefault="00AD2307" w:rsidP="00AD2307">
      <w:pPr>
        <w:rPr>
          <w:rFonts w:ascii="ITC Avant Garde Std Bk" w:hAnsi="ITC Avant Garde Std Bk"/>
          <w:bCs/>
          <w:szCs w:val="22"/>
        </w:rPr>
      </w:pPr>
    </w:p>
    <w:p w14:paraId="4A38D8AB" w14:textId="5F510DC5" w:rsidR="00A35C39" w:rsidRPr="00714D84" w:rsidRDefault="00A35C39" w:rsidP="00AD2307">
      <w:pPr>
        <w:rPr>
          <w:rFonts w:ascii="ITC Avant Garde Std Bk" w:hAnsi="ITC Avant Garde Std Bk"/>
          <w:bCs/>
          <w:szCs w:val="22"/>
        </w:rPr>
      </w:pPr>
      <w:r w:rsidRPr="00714D84">
        <w:rPr>
          <w:rFonts w:ascii="ITC Avant Garde Std Bk" w:hAnsi="ITC Avant Garde Std Bk"/>
          <w:bCs/>
          <w:szCs w:val="22"/>
        </w:rPr>
        <w:t>CEOs will recognise that in fulfilling these core functions Trust Boards are ultimately responsible for</w:t>
      </w:r>
      <w:r w:rsidR="00AD2307" w:rsidRPr="00714D84">
        <w:rPr>
          <w:rFonts w:ascii="ITC Avant Garde Std Bk" w:hAnsi="ITC Avant Garde Std Bk"/>
          <w:bCs/>
          <w:szCs w:val="22"/>
        </w:rPr>
        <w:t xml:space="preserve"> approving and monitoring certain aspects of a Trust’s work including the Trust’s vision and strategy.</w:t>
      </w:r>
    </w:p>
    <w:p w14:paraId="03ABB224" w14:textId="77777777" w:rsidR="009D50ED" w:rsidRPr="00714D84" w:rsidRDefault="009D50ED" w:rsidP="00B40BAD">
      <w:pPr>
        <w:rPr>
          <w:rFonts w:ascii="ITC Avant Garde Std Bk" w:hAnsi="ITC Avant Garde Std Bk"/>
          <w:b/>
          <w:color w:val="E54C86"/>
          <w:szCs w:val="22"/>
        </w:rPr>
      </w:pPr>
    </w:p>
    <w:p w14:paraId="191103F2" w14:textId="77777777" w:rsidR="001B74BB" w:rsidRPr="005D1066" w:rsidRDefault="001B74BB" w:rsidP="001B74BB">
      <w:pPr>
        <w:rPr>
          <w:rFonts w:ascii="ITC Avant Garde Std Bk" w:eastAsia="Times New Roman" w:hAnsi="ITC Avant Garde Std Bk"/>
          <w:b/>
          <w:bCs/>
          <w:color w:val="461A42"/>
          <w:szCs w:val="22"/>
        </w:rPr>
      </w:pPr>
      <w:r w:rsidRPr="005D1066">
        <w:rPr>
          <w:rFonts w:ascii="ITC Avant Garde Std Bk" w:eastAsia="Times New Roman" w:hAnsi="ITC Avant Garde Std Bk"/>
          <w:b/>
          <w:bCs/>
          <w:color w:val="461A42"/>
          <w:szCs w:val="22"/>
        </w:rPr>
        <w:t>General</w:t>
      </w:r>
    </w:p>
    <w:p w14:paraId="3CD11462" w14:textId="77777777" w:rsidR="001B74BB" w:rsidRPr="00714D84" w:rsidRDefault="001B74BB" w:rsidP="001B74BB">
      <w:pPr>
        <w:pStyle w:val="ListParagraph"/>
        <w:numPr>
          <w:ilvl w:val="0"/>
          <w:numId w:val="24"/>
        </w:numPr>
        <w:rPr>
          <w:rFonts w:ascii="ITC Avant Garde Std Bk" w:hAnsi="ITC Avant Garde Std Bk"/>
        </w:rPr>
      </w:pPr>
      <w:r w:rsidRPr="00714D84">
        <w:rPr>
          <w:rFonts w:ascii="ITC Avant Garde Std Bk" w:hAnsi="ITC Avant Garde Std Bk"/>
        </w:rPr>
        <w:t>Participate, support and comply with Trust arrangements for responding to emergencies and/or business interruptions.</w:t>
      </w:r>
    </w:p>
    <w:p w14:paraId="6B4F79EE" w14:textId="77777777" w:rsidR="001B74BB" w:rsidRPr="00714D84" w:rsidRDefault="001B74BB" w:rsidP="001B74BB">
      <w:pPr>
        <w:pStyle w:val="ListParagraph"/>
        <w:rPr>
          <w:rFonts w:ascii="ITC Avant Garde Std Bk" w:hAnsi="ITC Avant Garde Std Bk"/>
        </w:rPr>
      </w:pPr>
    </w:p>
    <w:p w14:paraId="603763E9" w14:textId="7C160646" w:rsidR="00740B46" w:rsidRPr="00714D84" w:rsidRDefault="00740B46" w:rsidP="001B74BB">
      <w:pPr>
        <w:pStyle w:val="ListParagraph"/>
        <w:numPr>
          <w:ilvl w:val="0"/>
          <w:numId w:val="24"/>
        </w:numPr>
        <w:spacing w:after="240"/>
        <w:rPr>
          <w:rFonts w:ascii="ITC Avant Garde Std Bk" w:hAnsi="ITC Avant Garde Std Bk"/>
        </w:rPr>
      </w:pPr>
      <w:r w:rsidRPr="00714D84">
        <w:rPr>
          <w:rFonts w:ascii="ITC Avant Garde Std Bk" w:hAnsi="ITC Avant Garde Std Bk"/>
        </w:rPr>
        <w:t>As appropriate to the postholder, duties to be carried out in compliance with the following:</w:t>
      </w:r>
    </w:p>
    <w:p w14:paraId="36EE5280" w14:textId="77777777" w:rsidR="00CA5677" w:rsidRPr="00714D84" w:rsidRDefault="00CA5677" w:rsidP="00740B46">
      <w:pPr>
        <w:pStyle w:val="ListParagraph"/>
        <w:numPr>
          <w:ilvl w:val="0"/>
          <w:numId w:val="12"/>
        </w:numPr>
        <w:pBdr>
          <w:top w:val="nil"/>
          <w:left w:val="nil"/>
          <w:bottom w:val="nil"/>
          <w:right w:val="nil"/>
          <w:between w:val="nil"/>
        </w:pBdr>
        <w:ind w:left="1560" w:hanging="567"/>
        <w:rPr>
          <w:rFonts w:ascii="ITC Avant Garde Std Bk" w:hAnsi="ITC Avant Garde Std Bk"/>
        </w:rPr>
      </w:pPr>
      <w:r w:rsidRPr="00714D84">
        <w:rPr>
          <w:rFonts w:ascii="ITC Avant Garde Std Bk" w:hAnsi="ITC Avant Garde Std Bk"/>
        </w:rPr>
        <w:t>Academies Trust Handbook</w:t>
      </w:r>
    </w:p>
    <w:p w14:paraId="54DD8B27" w14:textId="67F990F4" w:rsidR="00CE1333" w:rsidRPr="00714D84" w:rsidRDefault="00CE1333" w:rsidP="00740B46">
      <w:pPr>
        <w:pStyle w:val="ListParagraph"/>
        <w:numPr>
          <w:ilvl w:val="0"/>
          <w:numId w:val="12"/>
        </w:numPr>
        <w:pBdr>
          <w:top w:val="nil"/>
          <w:left w:val="nil"/>
          <w:bottom w:val="nil"/>
          <w:right w:val="nil"/>
          <w:between w:val="nil"/>
        </w:pBdr>
        <w:ind w:left="1560" w:hanging="567"/>
        <w:rPr>
          <w:rFonts w:ascii="ITC Avant Garde Std Bk" w:hAnsi="ITC Avant Garde Std Bk"/>
        </w:rPr>
      </w:pPr>
      <w:r w:rsidRPr="00714D84">
        <w:rPr>
          <w:rFonts w:ascii="ITC Avant Garde Std Bk" w:hAnsi="ITC Avant Garde Std Bk"/>
        </w:rPr>
        <w:t>Trust Scheme of Delegation</w:t>
      </w:r>
    </w:p>
    <w:p w14:paraId="264CD89F" w14:textId="14F76B51" w:rsidR="00CE1333" w:rsidRPr="00714D84" w:rsidRDefault="00CE1333" w:rsidP="00740B46">
      <w:pPr>
        <w:pStyle w:val="ListParagraph"/>
        <w:numPr>
          <w:ilvl w:val="0"/>
          <w:numId w:val="12"/>
        </w:numPr>
        <w:pBdr>
          <w:top w:val="nil"/>
          <w:left w:val="nil"/>
          <w:bottom w:val="nil"/>
          <w:right w:val="nil"/>
          <w:between w:val="nil"/>
        </w:pBdr>
        <w:ind w:left="1560" w:hanging="567"/>
        <w:rPr>
          <w:rFonts w:ascii="ITC Avant Garde Std Bk" w:hAnsi="ITC Avant Garde Std Bk"/>
        </w:rPr>
      </w:pPr>
      <w:r w:rsidRPr="00714D84">
        <w:rPr>
          <w:rFonts w:ascii="ITC Avant Garde Std Bk" w:hAnsi="ITC Avant Garde Std Bk"/>
        </w:rPr>
        <w:t>Trust Articles and Funding Agreement</w:t>
      </w:r>
    </w:p>
    <w:p w14:paraId="4800D961" w14:textId="5583A8C4" w:rsidR="00740B46" w:rsidRPr="00714D84" w:rsidRDefault="00740B46" w:rsidP="00740B46">
      <w:pPr>
        <w:pStyle w:val="ListParagraph"/>
        <w:numPr>
          <w:ilvl w:val="0"/>
          <w:numId w:val="12"/>
        </w:numPr>
        <w:pBdr>
          <w:top w:val="nil"/>
          <w:left w:val="nil"/>
          <w:bottom w:val="nil"/>
          <w:right w:val="nil"/>
          <w:between w:val="nil"/>
        </w:pBdr>
        <w:ind w:left="1560" w:hanging="567"/>
        <w:rPr>
          <w:rFonts w:ascii="ITC Avant Garde Std Bk" w:hAnsi="ITC Avant Garde Std Bk"/>
        </w:rPr>
      </w:pPr>
      <w:r w:rsidRPr="00714D84">
        <w:rPr>
          <w:rFonts w:ascii="ITC Avant Garde Std Bk" w:hAnsi="ITC Avant Garde Std Bk"/>
        </w:rPr>
        <w:t>Trust Policies (including Safeguarding policy)</w:t>
      </w:r>
    </w:p>
    <w:p w14:paraId="63A0421E" w14:textId="77777777" w:rsidR="00740B46" w:rsidRPr="00714D84" w:rsidRDefault="00740B46" w:rsidP="00740B46">
      <w:pPr>
        <w:pStyle w:val="ListParagraph"/>
        <w:numPr>
          <w:ilvl w:val="0"/>
          <w:numId w:val="12"/>
        </w:numPr>
        <w:ind w:left="1560" w:hanging="567"/>
        <w:rPr>
          <w:rFonts w:ascii="ITC Avant Garde Std Bk" w:hAnsi="ITC Avant Garde Std Bk"/>
        </w:rPr>
      </w:pPr>
      <w:r w:rsidRPr="00714D84">
        <w:rPr>
          <w:rFonts w:ascii="ITC Avant Garde Std Bk" w:hAnsi="ITC Avant Garde Std Bk"/>
        </w:rPr>
        <w:t>Code of Conduct</w:t>
      </w:r>
    </w:p>
    <w:p w14:paraId="1615579C" w14:textId="77777777" w:rsidR="00740B46" w:rsidRPr="00714D84" w:rsidRDefault="00740B46" w:rsidP="00740B46">
      <w:pPr>
        <w:pStyle w:val="ListParagraph"/>
        <w:numPr>
          <w:ilvl w:val="0"/>
          <w:numId w:val="12"/>
        </w:numPr>
        <w:ind w:left="1560" w:hanging="567"/>
        <w:rPr>
          <w:rFonts w:ascii="ITC Avant Garde Std Bk" w:hAnsi="ITC Avant Garde Std Bk"/>
        </w:rPr>
      </w:pPr>
      <w:r w:rsidRPr="00714D84">
        <w:rPr>
          <w:rFonts w:ascii="ITC Avant Garde Std Bk" w:hAnsi="ITC Avant Garde Std Bk"/>
        </w:rPr>
        <w:t>GDPR</w:t>
      </w:r>
    </w:p>
    <w:p w14:paraId="4BCEC5ED" w14:textId="77777777" w:rsidR="00740B46" w:rsidRPr="00714D84" w:rsidRDefault="00740B46" w:rsidP="00740B46">
      <w:pPr>
        <w:pStyle w:val="ListParagraph"/>
        <w:numPr>
          <w:ilvl w:val="0"/>
          <w:numId w:val="12"/>
        </w:numPr>
        <w:ind w:left="1560" w:hanging="567"/>
        <w:rPr>
          <w:rFonts w:ascii="ITC Avant Garde Std Bk" w:hAnsi="ITC Avant Garde Std Bk"/>
        </w:rPr>
      </w:pPr>
      <w:r w:rsidRPr="00714D84">
        <w:rPr>
          <w:rFonts w:ascii="ITC Avant Garde Std Bk" w:hAnsi="ITC Avant Garde Std Bk"/>
        </w:rPr>
        <w:t>Financial Regulations</w:t>
      </w:r>
    </w:p>
    <w:p w14:paraId="568BEF29" w14:textId="77777777" w:rsidR="00740B46" w:rsidRPr="00714D84" w:rsidRDefault="00740B46" w:rsidP="00740B46">
      <w:pPr>
        <w:pStyle w:val="ListParagraph"/>
        <w:numPr>
          <w:ilvl w:val="0"/>
          <w:numId w:val="12"/>
        </w:numPr>
        <w:ind w:left="1560" w:hanging="567"/>
        <w:rPr>
          <w:rFonts w:ascii="ITC Avant Garde Std Bk" w:hAnsi="ITC Avant Garde Std Bk"/>
        </w:rPr>
      </w:pPr>
      <w:r w:rsidRPr="00714D84">
        <w:rPr>
          <w:rFonts w:ascii="ITC Avant Garde Std Bk" w:hAnsi="ITC Avant Garde Std Bk"/>
        </w:rPr>
        <w:t>Health and Safety at Work Act (1974) (and subsequent Health and Safety legislation)</w:t>
      </w:r>
    </w:p>
    <w:p w14:paraId="760B852C" w14:textId="3395FAAC" w:rsidR="00A34134" w:rsidRPr="005D1066" w:rsidRDefault="003916EC" w:rsidP="005D1066">
      <w:pPr>
        <w:rPr>
          <w:rFonts w:ascii="ITC Avant Garde Std Bk" w:hAnsi="ITC Avant Garde Std Bk"/>
          <w:b/>
          <w:color w:val="E54C86"/>
          <w:szCs w:val="22"/>
        </w:rPr>
      </w:pPr>
      <w:r w:rsidRPr="00714D84">
        <w:rPr>
          <w:rFonts w:ascii="ITC Avant Garde Std Bk" w:hAnsi="ITC Avant Garde Std Bk"/>
          <w:b/>
          <w:noProof/>
          <w:color w:val="E54C86"/>
          <w:szCs w:val="22"/>
        </w:rPr>
        <mc:AlternateContent>
          <mc:Choice Requires="wps">
            <w:drawing>
              <wp:anchor distT="45720" distB="45720" distL="114300" distR="114300" simplePos="0" relativeHeight="251658244" behindDoc="0" locked="0" layoutInCell="1" allowOverlap="1" wp14:anchorId="56797094" wp14:editId="05C115E5">
                <wp:simplePos x="0" y="0"/>
                <wp:positionH relativeFrom="column">
                  <wp:posOffset>0</wp:posOffset>
                </wp:positionH>
                <wp:positionV relativeFrom="paragraph">
                  <wp:posOffset>220980</wp:posOffset>
                </wp:positionV>
                <wp:extent cx="6680200" cy="266700"/>
                <wp:effectExtent l="0" t="0" r="25400" b="19050"/>
                <wp:wrapSquare wrapText="bothSides"/>
                <wp:docPr id="452310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200" cy="266700"/>
                        </a:xfrm>
                        <a:prstGeom prst="rect">
                          <a:avLst/>
                        </a:prstGeom>
                        <a:solidFill>
                          <a:srgbClr val="461A42"/>
                        </a:solidFill>
                        <a:ln w="9525">
                          <a:solidFill>
                            <a:srgbClr val="000000"/>
                          </a:solidFill>
                          <a:miter lim="800000"/>
                          <a:headEnd/>
                          <a:tailEnd/>
                        </a:ln>
                      </wps:spPr>
                      <wps:txbx>
                        <w:txbxContent>
                          <w:p w14:paraId="72D9F8E5" w14:textId="1CCB2F31" w:rsidR="003916EC" w:rsidRPr="00056C97" w:rsidRDefault="00686FCD" w:rsidP="003916EC">
                            <w:pPr>
                              <w:rPr>
                                <w:b/>
                                <w:color w:val="FFFFFF" w:themeColor="background1"/>
                                <w:szCs w:val="22"/>
                              </w:rPr>
                            </w:pPr>
                            <w:r>
                              <w:rPr>
                                <w:b/>
                                <w:color w:val="FFFFFF" w:themeColor="background1"/>
                                <w:szCs w:val="22"/>
                              </w:rPr>
                              <w:t>Expectations</w:t>
                            </w:r>
                          </w:p>
                          <w:p w14:paraId="2F2E5B3C" w14:textId="77777777" w:rsidR="003916EC" w:rsidRDefault="003916EC" w:rsidP="003916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797094" id="_x0000_s1028" type="#_x0000_t202" style="position:absolute;margin-left:0;margin-top:17.4pt;width:526pt;height:21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" fillcolor="#461a42">
                <v:textbox>
                  <w:txbxContent>
                    <w:p w14:paraId="72D9F8E5" w14:textId="1CCB2F31" w:rsidR="003916EC" w:rsidRPr="00056C97" w:rsidRDefault="00686FCD" w:rsidP="003916EC">
                      <w:pPr>
                        <w:rPr>
                          <w:b/>
                          <w:color w:val="FFFFFF" w:themeColor="background1"/>
                          <w:szCs w:val="22"/>
                        </w:rPr>
                      </w:pPr>
                      <w:r>
                        <w:rPr>
                          <w:b/>
                          <w:color w:val="FFFFFF" w:themeColor="background1"/>
                          <w:szCs w:val="22"/>
                        </w:rPr>
                        <w:t>Expectations</w:t>
                      </w:r>
                    </w:p>
                    <w:p w14:paraId="2F2E5B3C" w14:textId="77777777" w:rsidR="003916EC" w:rsidRDefault="003916EC" w:rsidP="003916EC"/>
                  </w:txbxContent>
                </v:textbox>
                <w10:wrap type="square"/>
              </v:shape>
            </w:pict>
          </mc:Fallback>
        </mc:AlternateContent>
      </w:r>
    </w:p>
    <w:p w14:paraId="4F36052E" w14:textId="5907671A" w:rsidR="00C75176" w:rsidRPr="00714D84" w:rsidRDefault="00C75176" w:rsidP="00C75176">
      <w:pPr>
        <w:pStyle w:val="ListParagraph"/>
        <w:numPr>
          <w:ilvl w:val="0"/>
          <w:numId w:val="10"/>
        </w:numPr>
        <w:spacing w:line="254" w:lineRule="auto"/>
        <w:rPr>
          <w:rFonts w:ascii="ITC Avant Garde Std Bk" w:hAnsi="ITC Avant Garde Std Bk"/>
        </w:rPr>
      </w:pPr>
      <w:r w:rsidRPr="00714D84">
        <w:rPr>
          <w:rFonts w:ascii="ITC Avant Garde Std Bk" w:hAnsi="ITC Avant Garde Std Bk"/>
        </w:rPr>
        <w:t>To put all children, in the Trust, at the core of all decisions and actions</w:t>
      </w:r>
      <w:r w:rsidR="001B74BB" w:rsidRPr="00714D84">
        <w:rPr>
          <w:rFonts w:ascii="ITC Avant Garde Std Bk" w:hAnsi="ITC Avant Garde Std Bk"/>
        </w:rPr>
        <w:t>.</w:t>
      </w:r>
    </w:p>
    <w:p w14:paraId="1338EFC2" w14:textId="0C0B2C29" w:rsidR="004542D1" w:rsidRPr="00714D84" w:rsidRDefault="004542D1" w:rsidP="004542D1">
      <w:pPr>
        <w:pStyle w:val="ListParagraph"/>
        <w:numPr>
          <w:ilvl w:val="0"/>
          <w:numId w:val="10"/>
        </w:numPr>
        <w:rPr>
          <w:rFonts w:ascii="ITC Avant Garde Std Bk" w:hAnsi="ITC Avant Garde Std Bk"/>
        </w:rPr>
      </w:pPr>
      <w:r w:rsidRPr="00714D84">
        <w:rPr>
          <w:rFonts w:ascii="ITC Avant Garde Std Bk" w:hAnsi="ITC Avant Garde Std Bk"/>
        </w:rPr>
        <w:t xml:space="preserve">To be an ambassador for the </w:t>
      </w:r>
      <w:r w:rsidR="006B181E" w:rsidRPr="00714D84">
        <w:rPr>
          <w:rFonts w:ascii="ITC Avant Garde Std Bk" w:hAnsi="ITC Avant Garde Std Bk"/>
        </w:rPr>
        <w:t>Trust</w:t>
      </w:r>
      <w:r w:rsidR="001B74BB" w:rsidRPr="00714D84">
        <w:rPr>
          <w:rFonts w:ascii="ITC Avant Garde Std Bk" w:hAnsi="ITC Avant Garde Std Bk"/>
        </w:rPr>
        <w:t>.</w:t>
      </w:r>
    </w:p>
    <w:p w14:paraId="1C416128" w14:textId="23A9E0F6" w:rsidR="004542D1" w:rsidRPr="00714D84" w:rsidRDefault="004542D1" w:rsidP="00C870A6">
      <w:pPr>
        <w:pStyle w:val="ListParagraph"/>
        <w:numPr>
          <w:ilvl w:val="0"/>
          <w:numId w:val="10"/>
        </w:numPr>
        <w:rPr>
          <w:rFonts w:ascii="ITC Avant Garde Std Bk" w:hAnsi="ITC Avant Garde Std Bk"/>
        </w:rPr>
      </w:pPr>
      <w:r w:rsidRPr="00714D84">
        <w:rPr>
          <w:rFonts w:ascii="ITC Avant Garde Std Bk" w:hAnsi="ITC Avant Garde Std Bk"/>
        </w:rPr>
        <w:t>To uphold the vision, values and ethos which underpin the Trust and support how we work as a single organisation</w:t>
      </w:r>
      <w:r w:rsidR="001B74BB" w:rsidRPr="00714D84">
        <w:rPr>
          <w:rFonts w:ascii="ITC Avant Garde Std Bk" w:hAnsi="ITC Avant Garde Std Bk"/>
        </w:rPr>
        <w:t>.</w:t>
      </w:r>
    </w:p>
    <w:p w14:paraId="667199AA" w14:textId="4727FC75" w:rsidR="00C75176" w:rsidRPr="00714D84" w:rsidRDefault="00C75176" w:rsidP="00C75176">
      <w:pPr>
        <w:pStyle w:val="ListParagraph"/>
        <w:numPr>
          <w:ilvl w:val="0"/>
          <w:numId w:val="10"/>
        </w:numPr>
        <w:spacing w:line="254" w:lineRule="auto"/>
        <w:rPr>
          <w:rFonts w:ascii="ITC Avant Garde Std Bk" w:hAnsi="ITC Avant Garde Std Bk"/>
        </w:rPr>
      </w:pPr>
      <w:r w:rsidRPr="00714D84">
        <w:rPr>
          <w:rFonts w:ascii="ITC Avant Garde Std Bk" w:hAnsi="ITC Avant Garde Std Bk"/>
        </w:rPr>
        <w:t>Be aware of and support difference and ensure equal opportunities for all</w:t>
      </w:r>
      <w:r w:rsidR="001B74BB" w:rsidRPr="00714D84">
        <w:rPr>
          <w:rFonts w:ascii="ITC Avant Garde Std Bk" w:hAnsi="ITC Avant Garde Std Bk"/>
        </w:rPr>
        <w:t>.</w:t>
      </w:r>
    </w:p>
    <w:p w14:paraId="5E6B3AEF" w14:textId="640CEC18" w:rsidR="00A6349A" w:rsidRPr="00714D84" w:rsidRDefault="00A6349A" w:rsidP="00A6349A">
      <w:pPr>
        <w:pStyle w:val="ListParagraph"/>
        <w:numPr>
          <w:ilvl w:val="0"/>
          <w:numId w:val="11"/>
        </w:numPr>
        <w:rPr>
          <w:rFonts w:ascii="ITC Avant Garde Std Bk" w:hAnsi="ITC Avant Garde Std Bk"/>
        </w:rPr>
      </w:pPr>
      <w:r w:rsidRPr="00714D84">
        <w:rPr>
          <w:rFonts w:ascii="ITC Avant Garde Std Bk" w:hAnsi="ITC Avant Garde Std Bk"/>
        </w:rPr>
        <w:t>To maintain confidentiality of the Trust’s affairs</w:t>
      </w:r>
      <w:r w:rsidR="001B74BB" w:rsidRPr="00714D84">
        <w:rPr>
          <w:rFonts w:ascii="ITC Avant Garde Std Bk" w:hAnsi="ITC Avant Garde Std Bk"/>
        </w:rPr>
        <w:t>.</w:t>
      </w:r>
    </w:p>
    <w:p w14:paraId="2B5CEA2D" w14:textId="179E9C4F" w:rsidR="005D4798" w:rsidRPr="00714D84" w:rsidRDefault="0049799F" w:rsidP="00B40BAD">
      <w:pPr>
        <w:rPr>
          <w:rFonts w:ascii="ITC Avant Garde Std Bk" w:hAnsi="ITC Avant Garde Std Bk"/>
          <w:b/>
          <w:color w:val="E54C86"/>
          <w:szCs w:val="22"/>
        </w:rPr>
      </w:pPr>
      <w:r w:rsidRPr="00714D84">
        <w:rPr>
          <w:rFonts w:ascii="ITC Avant Garde Std Bk" w:hAnsi="ITC Avant Garde Std Bk"/>
          <w:b/>
          <w:noProof/>
          <w:color w:val="E54C86"/>
          <w:szCs w:val="22"/>
        </w:rPr>
        <mc:AlternateContent>
          <mc:Choice Requires="wps">
            <w:drawing>
              <wp:anchor distT="45720" distB="45720" distL="114300" distR="114300" simplePos="0" relativeHeight="251658242" behindDoc="0" locked="0" layoutInCell="1" allowOverlap="1" wp14:anchorId="0B4F0FF1" wp14:editId="66294BB7">
                <wp:simplePos x="0" y="0"/>
                <wp:positionH relativeFrom="column">
                  <wp:posOffset>0</wp:posOffset>
                </wp:positionH>
                <wp:positionV relativeFrom="paragraph">
                  <wp:posOffset>216535</wp:posOffset>
                </wp:positionV>
                <wp:extent cx="6680200" cy="266700"/>
                <wp:effectExtent l="0" t="0" r="25400" b="19050"/>
                <wp:wrapSquare wrapText="bothSides"/>
                <wp:docPr id="440135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200" cy="266700"/>
                        </a:xfrm>
                        <a:prstGeom prst="rect">
                          <a:avLst/>
                        </a:prstGeom>
                        <a:solidFill>
                          <a:srgbClr val="461A42"/>
                        </a:solidFill>
                        <a:ln w="9525">
                          <a:solidFill>
                            <a:srgbClr val="000000"/>
                          </a:solidFill>
                          <a:miter lim="800000"/>
                          <a:headEnd/>
                          <a:tailEnd/>
                        </a:ln>
                      </wps:spPr>
                      <wps:txbx>
                        <w:txbxContent>
                          <w:p w14:paraId="69A50EA3" w14:textId="25A47225" w:rsidR="0049799F" w:rsidRDefault="0049799F" w:rsidP="0049799F">
                            <w:r>
                              <w:rPr>
                                <w:b/>
                                <w:color w:val="FFFFFF" w:themeColor="background1"/>
                                <w:szCs w:val="22"/>
                              </w:rPr>
                              <w:t>Other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4F0FF1" id="_x0000_s1029" type="#_x0000_t202" style="position:absolute;margin-left:0;margin-top:17.05pt;width:526pt;height:21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" fillcolor="#461a42">
                <v:textbox>
                  <w:txbxContent>
                    <w:p w14:paraId="69A50EA3" w14:textId="25A47225" w:rsidR="0049799F" w:rsidRDefault="0049799F" w:rsidP="0049799F">
                      <w:r>
                        <w:rPr>
                          <w:b/>
                          <w:color w:val="FFFFFF" w:themeColor="background1"/>
                          <w:szCs w:val="22"/>
                        </w:rPr>
                        <w:t>Other</w:t>
                      </w:r>
                    </w:p>
                  </w:txbxContent>
                </v:textbox>
                <w10:wrap type="square"/>
              </v:shape>
            </w:pict>
          </mc:Fallback>
        </mc:AlternateContent>
      </w:r>
    </w:p>
    <w:p w14:paraId="6D4B7C57" w14:textId="4D4CBB26" w:rsidR="005D4798" w:rsidRPr="00714D84" w:rsidRDefault="001C3DBA" w:rsidP="00E85C27">
      <w:pPr>
        <w:ind w:left="142"/>
        <w:rPr>
          <w:rFonts w:ascii="ITC Avant Garde Std Bk" w:hAnsi="ITC Avant Garde Std Bk"/>
          <w:b/>
          <w:szCs w:val="22"/>
        </w:rPr>
      </w:pPr>
      <w:r w:rsidRPr="00714D84">
        <w:rPr>
          <w:rFonts w:ascii="ITC Avant Garde Std Bk" w:hAnsi="ITC Avant Garde Std Bk"/>
        </w:rPr>
        <w:t>These duties and responsibilities should be regarded as neither exclusive nor exhaustive as the postholder may be required to undertake other reasonably determined duties and responsibilities, commensurate with the grading of the post, without changing the general character of the post</w:t>
      </w:r>
      <w:r w:rsidR="00575733" w:rsidRPr="00714D84">
        <w:rPr>
          <w:rFonts w:ascii="ITC Avant Garde Std Bk" w:hAnsi="ITC Avant Garde Std Bk"/>
        </w:rPr>
        <w:t>.</w:t>
      </w:r>
    </w:p>
    <w:p w14:paraId="0006CC9B" w14:textId="5669C075" w:rsidR="00E705F4" w:rsidRPr="00714D84" w:rsidRDefault="0049799F" w:rsidP="00B40BAD">
      <w:pPr>
        <w:rPr>
          <w:rFonts w:ascii="ITC Avant Garde Std Bk" w:hAnsi="ITC Avant Garde Std Bk"/>
          <w:b/>
          <w:color w:val="E54C86"/>
          <w:szCs w:val="22"/>
        </w:rPr>
      </w:pPr>
      <w:r w:rsidRPr="00714D84">
        <w:rPr>
          <w:rFonts w:ascii="ITC Avant Garde Std Bk" w:hAnsi="ITC Avant Garde Std Bk"/>
          <w:b/>
          <w:noProof/>
          <w:color w:val="E54C86"/>
          <w:szCs w:val="22"/>
        </w:rPr>
        <mc:AlternateContent>
          <mc:Choice Requires="wps">
            <w:drawing>
              <wp:anchor distT="45720" distB="45720" distL="114300" distR="114300" simplePos="0" relativeHeight="251658243" behindDoc="0" locked="0" layoutInCell="1" allowOverlap="1" wp14:anchorId="6C8244F1" wp14:editId="6E404692">
                <wp:simplePos x="0" y="0"/>
                <wp:positionH relativeFrom="column">
                  <wp:posOffset>0</wp:posOffset>
                </wp:positionH>
                <wp:positionV relativeFrom="paragraph">
                  <wp:posOffset>217170</wp:posOffset>
                </wp:positionV>
                <wp:extent cx="6680200" cy="266700"/>
                <wp:effectExtent l="0" t="0" r="25400" b="19050"/>
                <wp:wrapSquare wrapText="bothSides"/>
                <wp:docPr id="3737629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200" cy="266700"/>
                        </a:xfrm>
                        <a:prstGeom prst="rect">
                          <a:avLst/>
                        </a:prstGeom>
                        <a:solidFill>
                          <a:srgbClr val="461A42"/>
                        </a:solidFill>
                        <a:ln w="9525">
                          <a:solidFill>
                            <a:srgbClr val="000000"/>
                          </a:solidFill>
                          <a:miter lim="800000"/>
                          <a:headEnd/>
                          <a:tailEnd/>
                        </a:ln>
                      </wps:spPr>
                      <wps:txbx>
                        <w:txbxContent>
                          <w:p w14:paraId="50CC84DF" w14:textId="305444B5" w:rsidR="0049799F" w:rsidRDefault="0049799F" w:rsidP="0049799F">
                            <w:r>
                              <w:rPr>
                                <w:b/>
                                <w:color w:val="FFFFFF" w:themeColor="background1"/>
                                <w:szCs w:val="22"/>
                              </w:rPr>
                              <w:t>Signed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8244F1" id="_x0000_s1030" type="#_x0000_t202" style="position:absolute;margin-left:0;margin-top:17.1pt;width:526pt;height:21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" fillcolor="#461a42">
                <v:textbox>
                  <w:txbxContent>
                    <w:p w14:paraId="50CC84DF" w14:textId="305444B5" w:rsidR="0049799F" w:rsidRDefault="0049799F" w:rsidP="0049799F">
                      <w:r>
                        <w:rPr>
                          <w:b/>
                          <w:color w:val="FFFFFF" w:themeColor="background1"/>
                          <w:szCs w:val="22"/>
                        </w:rPr>
                        <w:t>Signed</w:t>
                      </w:r>
                    </w:p>
                  </w:txbxContent>
                </v:textbox>
                <w10:wrap type="square"/>
              </v:shape>
            </w:pict>
          </mc:Fallback>
        </mc:AlternateContent>
      </w:r>
    </w:p>
    <w:tbl>
      <w:tblPr>
        <w:tblStyle w:val="TableGrid"/>
        <w:tblpPr w:leftFromText="180" w:rightFromText="180" w:vertAnchor="text" w:horzAnchor="margin" w:tblpX="137" w:tblpY="79"/>
        <w:tblW w:w="10343" w:type="dxa"/>
        <w:tblLook w:val="04A0" w:firstRow="1" w:lastRow="0" w:firstColumn="1" w:lastColumn="0" w:noHBand="0" w:noVBand="1"/>
      </w:tblPr>
      <w:tblGrid>
        <w:gridCol w:w="1555"/>
        <w:gridCol w:w="3197"/>
        <w:gridCol w:w="1773"/>
        <w:gridCol w:w="3818"/>
      </w:tblGrid>
      <w:tr w:rsidR="00E834AE" w:rsidRPr="00714D84" w14:paraId="7C51B28F" w14:textId="77777777" w:rsidTr="00E85C27">
        <w:trPr>
          <w:trHeight w:val="549"/>
        </w:trPr>
        <w:tc>
          <w:tcPr>
            <w:tcW w:w="1555" w:type="dxa"/>
          </w:tcPr>
          <w:p w14:paraId="49D177C4" w14:textId="77777777" w:rsidR="00E834AE" w:rsidRPr="00714D84" w:rsidRDefault="00E834AE" w:rsidP="00E834AE">
            <w:pPr>
              <w:rPr>
                <w:rFonts w:ascii="ITC Avant Garde Std Bk" w:hAnsi="ITC Avant Garde Std Bk"/>
                <w:bCs/>
                <w:szCs w:val="22"/>
              </w:rPr>
            </w:pPr>
            <w:r w:rsidRPr="00714D84">
              <w:rPr>
                <w:rFonts w:ascii="ITC Avant Garde Std Bk" w:hAnsi="ITC Avant Garde Std Bk"/>
                <w:bCs/>
                <w:szCs w:val="22"/>
              </w:rPr>
              <w:t>Employee</w:t>
            </w:r>
          </w:p>
        </w:tc>
        <w:tc>
          <w:tcPr>
            <w:tcW w:w="3197" w:type="dxa"/>
          </w:tcPr>
          <w:p w14:paraId="03EC7804" w14:textId="77777777" w:rsidR="00E834AE" w:rsidRPr="00714D84" w:rsidRDefault="00E834AE" w:rsidP="00E834AE">
            <w:pPr>
              <w:rPr>
                <w:rFonts w:ascii="ITC Avant Garde Std Bk" w:hAnsi="ITC Avant Garde Std Bk"/>
                <w:bCs/>
                <w:szCs w:val="22"/>
              </w:rPr>
            </w:pPr>
          </w:p>
        </w:tc>
        <w:tc>
          <w:tcPr>
            <w:tcW w:w="1773" w:type="dxa"/>
          </w:tcPr>
          <w:p w14:paraId="21C4F4D1" w14:textId="77777777" w:rsidR="00E834AE" w:rsidRPr="00714D84" w:rsidRDefault="00E834AE" w:rsidP="00E834AE">
            <w:pPr>
              <w:rPr>
                <w:rFonts w:ascii="ITC Avant Garde Std Bk" w:hAnsi="ITC Avant Garde Std Bk"/>
                <w:bCs/>
                <w:szCs w:val="22"/>
              </w:rPr>
            </w:pPr>
            <w:r w:rsidRPr="00714D84">
              <w:rPr>
                <w:rFonts w:ascii="ITC Avant Garde Std Bk" w:hAnsi="ITC Avant Garde Std Bk"/>
                <w:bCs/>
                <w:szCs w:val="22"/>
              </w:rPr>
              <w:t>Line Manager</w:t>
            </w:r>
          </w:p>
        </w:tc>
        <w:tc>
          <w:tcPr>
            <w:tcW w:w="3818" w:type="dxa"/>
          </w:tcPr>
          <w:p w14:paraId="1BF0B4B8" w14:textId="77777777" w:rsidR="00E834AE" w:rsidRPr="00714D84" w:rsidRDefault="00E834AE" w:rsidP="00E834AE">
            <w:pPr>
              <w:rPr>
                <w:rFonts w:ascii="ITC Avant Garde Std Bk" w:hAnsi="ITC Avant Garde Std Bk"/>
                <w:bCs/>
                <w:szCs w:val="22"/>
              </w:rPr>
            </w:pPr>
          </w:p>
        </w:tc>
      </w:tr>
      <w:tr w:rsidR="00E834AE" w:rsidRPr="00714D84" w14:paraId="1FB79AA1" w14:textId="77777777" w:rsidTr="00E85C27">
        <w:tc>
          <w:tcPr>
            <w:tcW w:w="1555" w:type="dxa"/>
          </w:tcPr>
          <w:p w14:paraId="653C0F3C" w14:textId="77777777" w:rsidR="00E834AE" w:rsidRPr="00714D84" w:rsidRDefault="00E834AE" w:rsidP="00E834AE">
            <w:pPr>
              <w:rPr>
                <w:rFonts w:ascii="ITC Avant Garde Std Bk" w:hAnsi="ITC Avant Garde Std Bk"/>
                <w:bCs/>
                <w:szCs w:val="22"/>
              </w:rPr>
            </w:pPr>
            <w:r w:rsidRPr="00714D84">
              <w:rPr>
                <w:rFonts w:ascii="ITC Avant Garde Std Bk" w:hAnsi="ITC Avant Garde Std Bk"/>
                <w:bCs/>
                <w:szCs w:val="22"/>
              </w:rPr>
              <w:t>Print Name</w:t>
            </w:r>
          </w:p>
        </w:tc>
        <w:tc>
          <w:tcPr>
            <w:tcW w:w="3197" w:type="dxa"/>
          </w:tcPr>
          <w:p w14:paraId="4CB52DDB" w14:textId="77777777" w:rsidR="00E834AE" w:rsidRPr="00714D84" w:rsidRDefault="00E834AE" w:rsidP="00E834AE">
            <w:pPr>
              <w:rPr>
                <w:rFonts w:ascii="ITC Avant Garde Std Bk" w:hAnsi="ITC Avant Garde Std Bk"/>
                <w:bCs/>
                <w:szCs w:val="22"/>
              </w:rPr>
            </w:pPr>
          </w:p>
          <w:p w14:paraId="4C21513B" w14:textId="77777777" w:rsidR="00E85C27" w:rsidRPr="00714D84" w:rsidRDefault="00E85C27" w:rsidP="00E834AE">
            <w:pPr>
              <w:rPr>
                <w:rFonts w:ascii="ITC Avant Garde Std Bk" w:hAnsi="ITC Avant Garde Std Bk"/>
                <w:bCs/>
                <w:szCs w:val="22"/>
              </w:rPr>
            </w:pPr>
          </w:p>
        </w:tc>
        <w:tc>
          <w:tcPr>
            <w:tcW w:w="1773" w:type="dxa"/>
          </w:tcPr>
          <w:p w14:paraId="35361582" w14:textId="77777777" w:rsidR="00E834AE" w:rsidRPr="00714D84" w:rsidRDefault="00E834AE" w:rsidP="00E834AE">
            <w:pPr>
              <w:rPr>
                <w:rFonts w:ascii="ITC Avant Garde Std Bk" w:hAnsi="ITC Avant Garde Std Bk"/>
                <w:bCs/>
                <w:szCs w:val="22"/>
              </w:rPr>
            </w:pPr>
            <w:r w:rsidRPr="00714D84">
              <w:rPr>
                <w:rFonts w:ascii="ITC Avant Garde Std Bk" w:hAnsi="ITC Avant Garde Std Bk"/>
                <w:bCs/>
                <w:szCs w:val="22"/>
              </w:rPr>
              <w:t>Print Name</w:t>
            </w:r>
          </w:p>
        </w:tc>
        <w:tc>
          <w:tcPr>
            <w:tcW w:w="3818" w:type="dxa"/>
          </w:tcPr>
          <w:p w14:paraId="76E3E43B" w14:textId="77777777" w:rsidR="00E834AE" w:rsidRPr="00714D84" w:rsidRDefault="00E834AE" w:rsidP="00E834AE">
            <w:pPr>
              <w:rPr>
                <w:rFonts w:ascii="ITC Avant Garde Std Bk" w:hAnsi="ITC Avant Garde Std Bk"/>
                <w:bCs/>
                <w:szCs w:val="22"/>
              </w:rPr>
            </w:pPr>
          </w:p>
        </w:tc>
      </w:tr>
      <w:tr w:rsidR="00E834AE" w:rsidRPr="00714D84" w14:paraId="758E3B24" w14:textId="77777777" w:rsidTr="00E85C27">
        <w:tc>
          <w:tcPr>
            <w:tcW w:w="1555" w:type="dxa"/>
          </w:tcPr>
          <w:p w14:paraId="61B3DB3E" w14:textId="77777777" w:rsidR="00E834AE" w:rsidRPr="00714D84" w:rsidRDefault="00E834AE" w:rsidP="00E834AE">
            <w:pPr>
              <w:rPr>
                <w:rFonts w:ascii="ITC Avant Garde Std Bk" w:hAnsi="ITC Avant Garde Std Bk"/>
                <w:bCs/>
                <w:szCs w:val="22"/>
              </w:rPr>
            </w:pPr>
            <w:r w:rsidRPr="00714D84">
              <w:rPr>
                <w:rFonts w:ascii="ITC Avant Garde Std Bk" w:hAnsi="ITC Avant Garde Std Bk"/>
                <w:bCs/>
                <w:szCs w:val="22"/>
              </w:rPr>
              <w:t>Date</w:t>
            </w:r>
          </w:p>
        </w:tc>
        <w:tc>
          <w:tcPr>
            <w:tcW w:w="3197" w:type="dxa"/>
          </w:tcPr>
          <w:p w14:paraId="51A86D90" w14:textId="77777777" w:rsidR="00E834AE" w:rsidRPr="00714D84" w:rsidRDefault="00E834AE" w:rsidP="00E834AE">
            <w:pPr>
              <w:rPr>
                <w:rFonts w:ascii="ITC Avant Garde Std Bk" w:hAnsi="ITC Avant Garde Std Bk"/>
                <w:bCs/>
                <w:szCs w:val="22"/>
              </w:rPr>
            </w:pPr>
          </w:p>
          <w:p w14:paraId="4BEEC1AC" w14:textId="77777777" w:rsidR="00E85C27" w:rsidRPr="00714D84" w:rsidRDefault="00E85C27" w:rsidP="00E834AE">
            <w:pPr>
              <w:rPr>
                <w:rFonts w:ascii="ITC Avant Garde Std Bk" w:hAnsi="ITC Avant Garde Std Bk"/>
                <w:bCs/>
                <w:szCs w:val="22"/>
              </w:rPr>
            </w:pPr>
          </w:p>
        </w:tc>
        <w:tc>
          <w:tcPr>
            <w:tcW w:w="1773" w:type="dxa"/>
          </w:tcPr>
          <w:p w14:paraId="2188CFC2" w14:textId="77777777" w:rsidR="00E834AE" w:rsidRPr="00714D84" w:rsidRDefault="00E834AE" w:rsidP="00E834AE">
            <w:pPr>
              <w:rPr>
                <w:rFonts w:ascii="ITC Avant Garde Std Bk" w:hAnsi="ITC Avant Garde Std Bk"/>
                <w:bCs/>
                <w:szCs w:val="22"/>
              </w:rPr>
            </w:pPr>
            <w:r w:rsidRPr="00714D84">
              <w:rPr>
                <w:rFonts w:ascii="ITC Avant Garde Std Bk" w:hAnsi="ITC Avant Garde Std Bk"/>
                <w:bCs/>
                <w:szCs w:val="22"/>
              </w:rPr>
              <w:t>Date</w:t>
            </w:r>
          </w:p>
        </w:tc>
        <w:tc>
          <w:tcPr>
            <w:tcW w:w="3818" w:type="dxa"/>
          </w:tcPr>
          <w:p w14:paraId="18970B03" w14:textId="77777777" w:rsidR="00E834AE" w:rsidRPr="00714D84" w:rsidRDefault="00E834AE" w:rsidP="00E834AE">
            <w:pPr>
              <w:rPr>
                <w:rFonts w:ascii="ITC Avant Garde Std Bk" w:hAnsi="ITC Avant Garde Std Bk"/>
                <w:bCs/>
                <w:szCs w:val="22"/>
              </w:rPr>
            </w:pPr>
          </w:p>
        </w:tc>
      </w:tr>
    </w:tbl>
    <w:p w14:paraId="7220E331" w14:textId="7346240C" w:rsidR="00F572FF" w:rsidRPr="00714D84" w:rsidRDefault="00F572FF" w:rsidP="00007A14">
      <w:pPr>
        <w:rPr>
          <w:rFonts w:ascii="ITC Avant Garde Std Bk" w:hAnsi="ITC Avant Garde Std Bk"/>
        </w:rPr>
      </w:pPr>
    </w:p>
    <w:sectPr w:rsidR="00F572FF" w:rsidRPr="00714D84" w:rsidSect="0098311B">
      <w:footerReference w:type="default" r:id="rId12"/>
      <w:pgSz w:w="11906" w:h="16838"/>
      <w:pgMar w:top="567" w:right="992" w:bottom="851" w:left="851" w:header="113"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F60C5" w14:textId="77777777" w:rsidR="00FA0D19" w:rsidRDefault="00FA0D19" w:rsidP="00B40BAD">
      <w:r>
        <w:separator/>
      </w:r>
    </w:p>
  </w:endnote>
  <w:endnote w:type="continuationSeparator" w:id="0">
    <w:p w14:paraId="658DE7F0" w14:textId="77777777" w:rsidR="00FA0D19" w:rsidRDefault="00FA0D19" w:rsidP="00B40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entury Gothic">
    <w:charset w:val="00"/>
    <w:family w:val="swiss"/>
    <w:pitch w:val="variable"/>
    <w:sig w:usb0="00000287" w:usb1="00000000" w:usb2="00000000" w:usb3="00000000" w:csb0="0000009F" w:csb1="00000000"/>
  </w:font>
  <w:font w:name="ITC Avant Garde Std Bk">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F49A2" w14:textId="390D4B6A" w:rsidR="00717CAE" w:rsidRPr="007E3A31" w:rsidRDefault="007E3A31">
    <w:pPr>
      <w:pStyle w:val="Footer"/>
      <w:rPr>
        <w:rFonts w:ascii="Century Gothic" w:hAnsi="Century Gothic"/>
        <w:sz w:val="18"/>
        <w:szCs w:val="18"/>
      </w:rPr>
    </w:pPr>
    <w:r w:rsidRPr="007E3A31">
      <w:rPr>
        <w:rFonts w:ascii="Century Gothic" w:hAnsi="Century Gothic"/>
        <w:sz w:val="18"/>
        <w:szCs w:val="18"/>
      </w:rPr>
      <w:t>[</w:t>
    </w:r>
    <w:r w:rsidR="0000706B">
      <w:rPr>
        <w:rFonts w:ascii="Century Gothic" w:hAnsi="Century Gothic"/>
        <w:sz w:val="18"/>
        <w:szCs w:val="18"/>
      </w:rPr>
      <w:t>V</w:t>
    </w:r>
    <w:r w:rsidRPr="007E3A31">
      <w:rPr>
        <w:rFonts w:ascii="Century Gothic" w:hAnsi="Century Gothic"/>
        <w:sz w:val="18"/>
        <w:szCs w:val="18"/>
      </w:rPr>
      <w:t xml:space="preserve">ersion </w:t>
    </w:r>
    <w:r w:rsidR="0066594B">
      <w:rPr>
        <w:rFonts w:ascii="Century Gothic" w:hAnsi="Century Gothic"/>
        <w:sz w:val="18"/>
        <w:szCs w:val="18"/>
      </w:rPr>
      <w:t>2</w:t>
    </w:r>
    <w:r w:rsidR="005D1066">
      <w:rPr>
        <w:rFonts w:ascii="Century Gothic" w:hAnsi="Century Gothic"/>
        <w:sz w:val="18"/>
        <w:szCs w:val="18"/>
      </w:rPr>
      <w:t>.0/</w:t>
    </w:r>
    <w:r w:rsidR="0066594B">
      <w:rPr>
        <w:rFonts w:ascii="Century Gothic" w:hAnsi="Century Gothic"/>
        <w:sz w:val="18"/>
        <w:szCs w:val="18"/>
      </w:rPr>
      <w:t>January</w:t>
    </w:r>
    <w:r w:rsidR="005D1066">
      <w:rPr>
        <w:rFonts w:ascii="Century Gothic" w:hAnsi="Century Gothic"/>
        <w:sz w:val="18"/>
        <w:szCs w:val="18"/>
      </w:rPr>
      <w:t xml:space="preserve"> 202</w:t>
    </w:r>
    <w:r w:rsidR="0066594B">
      <w:rPr>
        <w:rFonts w:ascii="Century Gothic" w:hAnsi="Century Gothic"/>
        <w:sz w:val="18"/>
        <w:szCs w:val="18"/>
      </w:rPr>
      <w:t>6</w:t>
    </w:r>
    <w:r w:rsidRPr="007E3A31">
      <w:rPr>
        <w:rFonts w:ascii="Century Gothic" w:hAnsi="Century Gothic"/>
        <w:sz w:val="18"/>
        <w:szCs w:val="18"/>
      </w:rPr>
      <w:t>]</w:t>
    </w:r>
    <w:r w:rsidR="00717CAE" w:rsidRPr="007E3A31">
      <w:rPr>
        <w:rFonts w:ascii="Century Gothic" w:hAnsi="Century Gothic"/>
        <w:sz w:val="18"/>
        <w:szCs w:val="18"/>
      </w:rPr>
      <w:t xml:space="preserve"> </w:t>
    </w:r>
  </w:p>
  <w:p w14:paraId="36A3164D" w14:textId="77777777" w:rsidR="00B845AC" w:rsidRDefault="00B845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66020" w14:textId="77777777" w:rsidR="00FA0D19" w:rsidRDefault="00FA0D19" w:rsidP="00B40BAD">
      <w:r>
        <w:separator/>
      </w:r>
    </w:p>
  </w:footnote>
  <w:footnote w:type="continuationSeparator" w:id="0">
    <w:p w14:paraId="2E93EC86" w14:textId="77777777" w:rsidR="00FA0D19" w:rsidRDefault="00FA0D19" w:rsidP="00B40B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E5740E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332.25pt" o:bullet="t">
        <v:imagedata r:id="rId1" o:title="TK_LOGO_POINTER_RGB_bullet_blue"/>
      </v:shape>
    </w:pict>
  </w:numPicBullet>
  <w:abstractNum w:abstractNumId="0" w15:restartNumberingAfterBreak="0">
    <w:nsid w:val="020B7D64"/>
    <w:multiLevelType w:val="hybridMultilevel"/>
    <w:tmpl w:val="3FCE0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A03C9B"/>
    <w:multiLevelType w:val="multilevel"/>
    <w:tmpl w:val="9F2013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0BF2869"/>
    <w:multiLevelType w:val="hybridMultilevel"/>
    <w:tmpl w:val="04D01C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CB0131"/>
    <w:multiLevelType w:val="hybridMultilevel"/>
    <w:tmpl w:val="A86CA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224813"/>
    <w:multiLevelType w:val="hybridMultilevel"/>
    <w:tmpl w:val="871E2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7B0FF8"/>
    <w:multiLevelType w:val="multilevel"/>
    <w:tmpl w:val="B796783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32BE5378"/>
    <w:multiLevelType w:val="hybridMultilevel"/>
    <w:tmpl w:val="EA183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1E3EEF"/>
    <w:multiLevelType w:val="hybridMultilevel"/>
    <w:tmpl w:val="102CE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B31518"/>
    <w:multiLevelType w:val="hybridMultilevel"/>
    <w:tmpl w:val="EBE8C404"/>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47890DE8"/>
    <w:multiLevelType w:val="hybridMultilevel"/>
    <w:tmpl w:val="6576E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902054"/>
    <w:multiLevelType w:val="hybridMultilevel"/>
    <w:tmpl w:val="EF622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767A82"/>
    <w:multiLevelType w:val="hybridMultilevel"/>
    <w:tmpl w:val="942A78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105002D"/>
    <w:multiLevelType w:val="hybridMultilevel"/>
    <w:tmpl w:val="B790A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C05824"/>
    <w:multiLevelType w:val="hybridMultilevel"/>
    <w:tmpl w:val="A8565CE8"/>
    <w:lvl w:ilvl="0" w:tplc="9E661DE2">
      <w:start w:val="1"/>
      <w:numFmt w:val="bullet"/>
      <w:lvlText w:val=""/>
      <w:lvlJc w:val="left"/>
      <w:pPr>
        <w:ind w:left="360" w:hanging="360"/>
      </w:pPr>
      <w:rPr>
        <w:rFonts w:ascii="Symbol" w:hAnsi="Symbol"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F186DE5"/>
    <w:multiLevelType w:val="hybridMultilevel"/>
    <w:tmpl w:val="6268C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3676E2"/>
    <w:multiLevelType w:val="hybridMultilevel"/>
    <w:tmpl w:val="84C030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9FD4DE1"/>
    <w:multiLevelType w:val="multilevel"/>
    <w:tmpl w:val="D73E10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15:restartNumberingAfterBreak="0">
    <w:nsid w:val="6BC36E79"/>
    <w:multiLevelType w:val="hybridMultilevel"/>
    <w:tmpl w:val="DB1EC7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F665D44"/>
    <w:multiLevelType w:val="hybridMultilevel"/>
    <w:tmpl w:val="ACF6D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D65F12"/>
    <w:multiLevelType w:val="hybridMultilevel"/>
    <w:tmpl w:val="FBD608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3F287D"/>
    <w:multiLevelType w:val="hybridMultilevel"/>
    <w:tmpl w:val="06D0C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014FDE"/>
    <w:multiLevelType w:val="hybridMultilevel"/>
    <w:tmpl w:val="7C762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564566"/>
    <w:multiLevelType w:val="hybridMultilevel"/>
    <w:tmpl w:val="15E40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0828DA"/>
    <w:multiLevelType w:val="hybridMultilevel"/>
    <w:tmpl w:val="67269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6525457">
    <w:abstractNumId w:val="2"/>
  </w:num>
  <w:num w:numId="2" w16cid:durableId="871573546">
    <w:abstractNumId w:val="13"/>
  </w:num>
  <w:num w:numId="3" w16cid:durableId="1049914685">
    <w:abstractNumId w:val="1"/>
  </w:num>
  <w:num w:numId="4" w16cid:durableId="1342319455">
    <w:abstractNumId w:val="23"/>
  </w:num>
  <w:num w:numId="5" w16cid:durableId="1821001281">
    <w:abstractNumId w:val="20"/>
  </w:num>
  <w:num w:numId="6" w16cid:durableId="2017465177">
    <w:abstractNumId w:val="17"/>
  </w:num>
  <w:num w:numId="7" w16cid:durableId="475800723">
    <w:abstractNumId w:val="5"/>
  </w:num>
  <w:num w:numId="8" w16cid:durableId="1902598642">
    <w:abstractNumId w:val="16"/>
  </w:num>
  <w:num w:numId="9" w16cid:durableId="21246643">
    <w:abstractNumId w:val="12"/>
  </w:num>
  <w:num w:numId="10" w16cid:durableId="179512902">
    <w:abstractNumId w:val="18"/>
  </w:num>
  <w:num w:numId="11" w16cid:durableId="1625845760">
    <w:abstractNumId w:val="19"/>
  </w:num>
  <w:num w:numId="12" w16cid:durableId="71509231">
    <w:abstractNumId w:val="8"/>
  </w:num>
  <w:num w:numId="13" w16cid:durableId="1963923713">
    <w:abstractNumId w:val="15"/>
  </w:num>
  <w:num w:numId="14" w16cid:durableId="1623615406">
    <w:abstractNumId w:val="11"/>
  </w:num>
  <w:num w:numId="15" w16cid:durableId="1208102243">
    <w:abstractNumId w:val="3"/>
  </w:num>
  <w:num w:numId="16" w16cid:durableId="1886865867">
    <w:abstractNumId w:val="21"/>
  </w:num>
  <w:num w:numId="17" w16cid:durableId="1437678303">
    <w:abstractNumId w:val="10"/>
  </w:num>
  <w:num w:numId="18" w16cid:durableId="1141341905">
    <w:abstractNumId w:val="14"/>
  </w:num>
  <w:num w:numId="19" w16cid:durableId="1164859825">
    <w:abstractNumId w:val="4"/>
  </w:num>
  <w:num w:numId="20" w16cid:durableId="391544323">
    <w:abstractNumId w:val="9"/>
  </w:num>
  <w:num w:numId="21" w16cid:durableId="900560733">
    <w:abstractNumId w:val="6"/>
  </w:num>
  <w:num w:numId="22" w16cid:durableId="700403321">
    <w:abstractNumId w:val="22"/>
  </w:num>
  <w:num w:numId="23" w16cid:durableId="738795162">
    <w:abstractNumId w:val="7"/>
  </w:num>
  <w:num w:numId="24" w16cid:durableId="972831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BAD"/>
    <w:rsid w:val="0000706B"/>
    <w:rsid w:val="00007A14"/>
    <w:rsid w:val="0002299C"/>
    <w:rsid w:val="00023F96"/>
    <w:rsid w:val="00032E42"/>
    <w:rsid w:val="000350E8"/>
    <w:rsid w:val="0003554E"/>
    <w:rsid w:val="0003674D"/>
    <w:rsid w:val="00056C97"/>
    <w:rsid w:val="0009295B"/>
    <w:rsid w:val="00092B45"/>
    <w:rsid w:val="0009689B"/>
    <w:rsid w:val="000D22A5"/>
    <w:rsid w:val="00110471"/>
    <w:rsid w:val="00133DCF"/>
    <w:rsid w:val="00140B15"/>
    <w:rsid w:val="0014683F"/>
    <w:rsid w:val="001A0577"/>
    <w:rsid w:val="001B74BB"/>
    <w:rsid w:val="001B782D"/>
    <w:rsid w:val="001C1D52"/>
    <w:rsid w:val="001C2539"/>
    <w:rsid w:val="001C3DBA"/>
    <w:rsid w:val="001C73B7"/>
    <w:rsid w:val="001D5A6D"/>
    <w:rsid w:val="001E571A"/>
    <w:rsid w:val="00203825"/>
    <w:rsid w:val="0021663D"/>
    <w:rsid w:val="002223F3"/>
    <w:rsid w:val="00225816"/>
    <w:rsid w:val="00234549"/>
    <w:rsid w:val="00237CE9"/>
    <w:rsid w:val="00241131"/>
    <w:rsid w:val="002566FE"/>
    <w:rsid w:val="00287EF6"/>
    <w:rsid w:val="002C723B"/>
    <w:rsid w:val="002E125E"/>
    <w:rsid w:val="003040E3"/>
    <w:rsid w:val="00322F9E"/>
    <w:rsid w:val="00347DAF"/>
    <w:rsid w:val="0035043D"/>
    <w:rsid w:val="003505F5"/>
    <w:rsid w:val="00353E01"/>
    <w:rsid w:val="00355996"/>
    <w:rsid w:val="003708BA"/>
    <w:rsid w:val="00371025"/>
    <w:rsid w:val="00372725"/>
    <w:rsid w:val="00375240"/>
    <w:rsid w:val="00377BE6"/>
    <w:rsid w:val="003916EC"/>
    <w:rsid w:val="003E0A7B"/>
    <w:rsid w:val="003E109A"/>
    <w:rsid w:val="003E2D24"/>
    <w:rsid w:val="003F2505"/>
    <w:rsid w:val="00414C76"/>
    <w:rsid w:val="00415FEF"/>
    <w:rsid w:val="004163BC"/>
    <w:rsid w:val="004342D6"/>
    <w:rsid w:val="00441A57"/>
    <w:rsid w:val="0044564D"/>
    <w:rsid w:val="004542D1"/>
    <w:rsid w:val="0045482E"/>
    <w:rsid w:val="00467F95"/>
    <w:rsid w:val="00471A4E"/>
    <w:rsid w:val="004752B5"/>
    <w:rsid w:val="0047735E"/>
    <w:rsid w:val="00483EA1"/>
    <w:rsid w:val="0049799F"/>
    <w:rsid w:val="004C1B3C"/>
    <w:rsid w:val="004C1FFF"/>
    <w:rsid w:val="004C4957"/>
    <w:rsid w:val="004C7CC1"/>
    <w:rsid w:val="004D05BA"/>
    <w:rsid w:val="004D6E43"/>
    <w:rsid w:val="004E6253"/>
    <w:rsid w:val="004F77D4"/>
    <w:rsid w:val="00500588"/>
    <w:rsid w:val="005205D1"/>
    <w:rsid w:val="005224D7"/>
    <w:rsid w:val="005236C3"/>
    <w:rsid w:val="00540BCB"/>
    <w:rsid w:val="00545CB8"/>
    <w:rsid w:val="00550BB3"/>
    <w:rsid w:val="00566429"/>
    <w:rsid w:val="00573E27"/>
    <w:rsid w:val="00575733"/>
    <w:rsid w:val="00590D46"/>
    <w:rsid w:val="005A0B1E"/>
    <w:rsid w:val="005C32D0"/>
    <w:rsid w:val="005C5DF9"/>
    <w:rsid w:val="005D1066"/>
    <w:rsid w:val="005D4798"/>
    <w:rsid w:val="005E7E23"/>
    <w:rsid w:val="00616FB6"/>
    <w:rsid w:val="006310F0"/>
    <w:rsid w:val="0064027C"/>
    <w:rsid w:val="0064799E"/>
    <w:rsid w:val="0066594B"/>
    <w:rsid w:val="00680AE7"/>
    <w:rsid w:val="006863E5"/>
    <w:rsid w:val="00686FCD"/>
    <w:rsid w:val="0069658F"/>
    <w:rsid w:val="00697803"/>
    <w:rsid w:val="00697C24"/>
    <w:rsid w:val="006A190C"/>
    <w:rsid w:val="006A37B5"/>
    <w:rsid w:val="006A5A3C"/>
    <w:rsid w:val="006A6C9F"/>
    <w:rsid w:val="006B181E"/>
    <w:rsid w:val="006D35A1"/>
    <w:rsid w:val="006D5F03"/>
    <w:rsid w:val="006E356E"/>
    <w:rsid w:val="006E7534"/>
    <w:rsid w:val="006F512B"/>
    <w:rsid w:val="00705EE2"/>
    <w:rsid w:val="0071111B"/>
    <w:rsid w:val="00714D84"/>
    <w:rsid w:val="00717CAE"/>
    <w:rsid w:val="007200AF"/>
    <w:rsid w:val="00727140"/>
    <w:rsid w:val="00740B46"/>
    <w:rsid w:val="00764CC1"/>
    <w:rsid w:val="00784050"/>
    <w:rsid w:val="0078419D"/>
    <w:rsid w:val="007856A0"/>
    <w:rsid w:val="007963F3"/>
    <w:rsid w:val="007A2D2A"/>
    <w:rsid w:val="007C1B61"/>
    <w:rsid w:val="007E37B6"/>
    <w:rsid w:val="007E3A31"/>
    <w:rsid w:val="007E481B"/>
    <w:rsid w:val="007E502D"/>
    <w:rsid w:val="007E6768"/>
    <w:rsid w:val="007E721C"/>
    <w:rsid w:val="007F23CF"/>
    <w:rsid w:val="00820012"/>
    <w:rsid w:val="00835288"/>
    <w:rsid w:val="00835CA4"/>
    <w:rsid w:val="008424D5"/>
    <w:rsid w:val="00847A23"/>
    <w:rsid w:val="008637A1"/>
    <w:rsid w:val="0086576C"/>
    <w:rsid w:val="00874651"/>
    <w:rsid w:val="008A300E"/>
    <w:rsid w:val="008B0604"/>
    <w:rsid w:val="008C3E5A"/>
    <w:rsid w:val="008C6A8C"/>
    <w:rsid w:val="008D7766"/>
    <w:rsid w:val="008F348D"/>
    <w:rsid w:val="009013B8"/>
    <w:rsid w:val="0093463C"/>
    <w:rsid w:val="009502ED"/>
    <w:rsid w:val="009504B4"/>
    <w:rsid w:val="00951875"/>
    <w:rsid w:val="0095493C"/>
    <w:rsid w:val="009549D4"/>
    <w:rsid w:val="009604CA"/>
    <w:rsid w:val="00960544"/>
    <w:rsid w:val="0098311B"/>
    <w:rsid w:val="00986128"/>
    <w:rsid w:val="00991CB8"/>
    <w:rsid w:val="009A45D5"/>
    <w:rsid w:val="009A6D76"/>
    <w:rsid w:val="009B0C57"/>
    <w:rsid w:val="009C599A"/>
    <w:rsid w:val="009C673D"/>
    <w:rsid w:val="009D50ED"/>
    <w:rsid w:val="00A01590"/>
    <w:rsid w:val="00A1049E"/>
    <w:rsid w:val="00A34134"/>
    <w:rsid w:val="00A35C39"/>
    <w:rsid w:val="00A371CB"/>
    <w:rsid w:val="00A61B11"/>
    <w:rsid w:val="00A6349A"/>
    <w:rsid w:val="00A80166"/>
    <w:rsid w:val="00A83C92"/>
    <w:rsid w:val="00A842BD"/>
    <w:rsid w:val="00A863C4"/>
    <w:rsid w:val="00AB01E5"/>
    <w:rsid w:val="00AC5D90"/>
    <w:rsid w:val="00AC5F64"/>
    <w:rsid w:val="00AD2307"/>
    <w:rsid w:val="00AD2713"/>
    <w:rsid w:val="00AF4C0D"/>
    <w:rsid w:val="00AF5814"/>
    <w:rsid w:val="00B0786D"/>
    <w:rsid w:val="00B1120C"/>
    <w:rsid w:val="00B23813"/>
    <w:rsid w:val="00B275AC"/>
    <w:rsid w:val="00B319EE"/>
    <w:rsid w:val="00B34AF5"/>
    <w:rsid w:val="00B3765D"/>
    <w:rsid w:val="00B40BAD"/>
    <w:rsid w:val="00B466CB"/>
    <w:rsid w:val="00B610AB"/>
    <w:rsid w:val="00B803E6"/>
    <w:rsid w:val="00B845AC"/>
    <w:rsid w:val="00B90257"/>
    <w:rsid w:val="00BB3080"/>
    <w:rsid w:val="00BC3BF0"/>
    <w:rsid w:val="00BD435B"/>
    <w:rsid w:val="00BD5EF3"/>
    <w:rsid w:val="00BF748D"/>
    <w:rsid w:val="00C021D5"/>
    <w:rsid w:val="00C045AB"/>
    <w:rsid w:val="00C04C7C"/>
    <w:rsid w:val="00C13519"/>
    <w:rsid w:val="00C1639C"/>
    <w:rsid w:val="00C222C0"/>
    <w:rsid w:val="00C36DFD"/>
    <w:rsid w:val="00C461C2"/>
    <w:rsid w:val="00C70CCB"/>
    <w:rsid w:val="00C717D2"/>
    <w:rsid w:val="00C75176"/>
    <w:rsid w:val="00C842AC"/>
    <w:rsid w:val="00C870A6"/>
    <w:rsid w:val="00CA5677"/>
    <w:rsid w:val="00CA622D"/>
    <w:rsid w:val="00CB2A99"/>
    <w:rsid w:val="00CD508E"/>
    <w:rsid w:val="00CD5750"/>
    <w:rsid w:val="00CE1333"/>
    <w:rsid w:val="00CF087C"/>
    <w:rsid w:val="00CF17D6"/>
    <w:rsid w:val="00D04B0E"/>
    <w:rsid w:val="00D066D2"/>
    <w:rsid w:val="00D11B88"/>
    <w:rsid w:val="00D14F16"/>
    <w:rsid w:val="00D22B84"/>
    <w:rsid w:val="00D2379A"/>
    <w:rsid w:val="00D437BC"/>
    <w:rsid w:val="00D46872"/>
    <w:rsid w:val="00D5163D"/>
    <w:rsid w:val="00D57F12"/>
    <w:rsid w:val="00D70F5B"/>
    <w:rsid w:val="00D743CF"/>
    <w:rsid w:val="00D8702C"/>
    <w:rsid w:val="00D957D4"/>
    <w:rsid w:val="00D97629"/>
    <w:rsid w:val="00DA0AA9"/>
    <w:rsid w:val="00DA5010"/>
    <w:rsid w:val="00DA6A98"/>
    <w:rsid w:val="00DB1F45"/>
    <w:rsid w:val="00DB5EEA"/>
    <w:rsid w:val="00DC0CF3"/>
    <w:rsid w:val="00E20872"/>
    <w:rsid w:val="00E237E5"/>
    <w:rsid w:val="00E24880"/>
    <w:rsid w:val="00E25E38"/>
    <w:rsid w:val="00E3126A"/>
    <w:rsid w:val="00E405E9"/>
    <w:rsid w:val="00E427A3"/>
    <w:rsid w:val="00E45206"/>
    <w:rsid w:val="00E619F7"/>
    <w:rsid w:val="00E705F4"/>
    <w:rsid w:val="00E73CD8"/>
    <w:rsid w:val="00E834AE"/>
    <w:rsid w:val="00E85C27"/>
    <w:rsid w:val="00E86ECE"/>
    <w:rsid w:val="00EA47F0"/>
    <w:rsid w:val="00EA4C7F"/>
    <w:rsid w:val="00EB3ADB"/>
    <w:rsid w:val="00EE20C5"/>
    <w:rsid w:val="00EE2B96"/>
    <w:rsid w:val="00EF6495"/>
    <w:rsid w:val="00F077B2"/>
    <w:rsid w:val="00F079E4"/>
    <w:rsid w:val="00F127A2"/>
    <w:rsid w:val="00F24003"/>
    <w:rsid w:val="00F24DCF"/>
    <w:rsid w:val="00F34776"/>
    <w:rsid w:val="00F4092C"/>
    <w:rsid w:val="00F44E81"/>
    <w:rsid w:val="00F50663"/>
    <w:rsid w:val="00F532C1"/>
    <w:rsid w:val="00F572FF"/>
    <w:rsid w:val="00F5757A"/>
    <w:rsid w:val="00FA0D19"/>
    <w:rsid w:val="00FA70AC"/>
    <w:rsid w:val="00FB633B"/>
    <w:rsid w:val="00FC0BDC"/>
    <w:rsid w:val="00FC4D06"/>
    <w:rsid w:val="00FC513F"/>
    <w:rsid w:val="00FF4210"/>
    <w:rsid w:val="00FF77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AA986"/>
  <w15:chartTrackingRefBased/>
  <w15:docId w15:val="{F7577AC1-A9C1-40F0-87C6-41505688B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BAD"/>
    <w:pPr>
      <w:spacing w:after="0" w:line="240" w:lineRule="auto"/>
    </w:pPr>
    <w:rPr>
      <w:rFonts w:ascii="Century Gothic" w:eastAsia="Calibri" w:hAnsi="Century Gothic"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40BAD"/>
    <w:pPr>
      <w:tabs>
        <w:tab w:val="center" w:pos="4153"/>
        <w:tab w:val="right" w:pos="8306"/>
      </w:tabs>
    </w:pPr>
    <w:rPr>
      <w:rFonts w:ascii="Times New Roman" w:hAnsi="Times New Roman"/>
    </w:rPr>
  </w:style>
  <w:style w:type="character" w:customStyle="1" w:styleId="HeaderChar">
    <w:name w:val="Header Char"/>
    <w:basedOn w:val="DefaultParagraphFont"/>
    <w:link w:val="Header"/>
    <w:uiPriority w:val="99"/>
    <w:rsid w:val="00B40BAD"/>
    <w:rPr>
      <w:rFonts w:ascii="Times New Roman" w:eastAsia="Calibri" w:hAnsi="Times New Roman" w:cs="Times New Roman"/>
      <w:szCs w:val="20"/>
      <w:lang w:eastAsia="en-GB"/>
    </w:rPr>
  </w:style>
  <w:style w:type="paragraph" w:styleId="Footer">
    <w:name w:val="footer"/>
    <w:basedOn w:val="Normal"/>
    <w:link w:val="FooterChar"/>
    <w:uiPriority w:val="99"/>
    <w:rsid w:val="00B40BAD"/>
    <w:pPr>
      <w:tabs>
        <w:tab w:val="center" w:pos="4153"/>
        <w:tab w:val="right" w:pos="8306"/>
      </w:tabs>
    </w:pPr>
    <w:rPr>
      <w:rFonts w:ascii="Times New Roman" w:hAnsi="Times New Roman"/>
    </w:rPr>
  </w:style>
  <w:style w:type="character" w:customStyle="1" w:styleId="FooterChar">
    <w:name w:val="Footer Char"/>
    <w:basedOn w:val="DefaultParagraphFont"/>
    <w:link w:val="Footer"/>
    <w:uiPriority w:val="99"/>
    <w:rsid w:val="00B40BAD"/>
    <w:rPr>
      <w:rFonts w:ascii="Times New Roman" w:eastAsia="Calibri" w:hAnsi="Times New Roman" w:cs="Times New Roman"/>
      <w:szCs w:val="20"/>
      <w:lang w:eastAsia="en-GB"/>
    </w:rPr>
  </w:style>
  <w:style w:type="paragraph" w:customStyle="1" w:styleId="ColorfulList-Accent11">
    <w:name w:val="Colorful List - Accent 11"/>
    <w:basedOn w:val="Normal"/>
    <w:uiPriority w:val="34"/>
    <w:qFormat/>
    <w:rsid w:val="00B40BAD"/>
    <w:pPr>
      <w:ind w:left="720"/>
      <w:contextualSpacing/>
    </w:pPr>
  </w:style>
  <w:style w:type="paragraph" w:styleId="ListParagraph">
    <w:name w:val="List Paragraph"/>
    <w:basedOn w:val="Normal"/>
    <w:uiPriority w:val="34"/>
    <w:qFormat/>
    <w:rsid w:val="00B40BAD"/>
    <w:pPr>
      <w:ind w:left="720"/>
    </w:pPr>
  </w:style>
  <w:style w:type="paragraph" w:styleId="NormalWeb">
    <w:name w:val="Normal (Web)"/>
    <w:basedOn w:val="Normal"/>
    <w:uiPriority w:val="99"/>
    <w:unhideWhenUsed/>
    <w:rsid w:val="00D11B88"/>
    <w:pPr>
      <w:spacing w:before="100" w:beforeAutospacing="1" w:after="100" w:afterAutospacing="1"/>
    </w:pPr>
    <w:rPr>
      <w:rFonts w:ascii="Times New Roman" w:eastAsia="Times New Roman" w:hAnsi="Times New Roman"/>
      <w:sz w:val="24"/>
      <w:szCs w:val="24"/>
    </w:rPr>
  </w:style>
  <w:style w:type="character" w:styleId="Hyperlink">
    <w:name w:val="Hyperlink"/>
    <w:basedOn w:val="DefaultParagraphFont"/>
    <w:uiPriority w:val="99"/>
    <w:semiHidden/>
    <w:unhideWhenUsed/>
    <w:rsid w:val="00D11B88"/>
    <w:rPr>
      <w:color w:val="0000FF"/>
      <w:u w:val="single"/>
    </w:rPr>
  </w:style>
  <w:style w:type="table" w:styleId="TableGrid">
    <w:name w:val="Table Grid"/>
    <w:basedOn w:val="TableNormal"/>
    <w:uiPriority w:val="39"/>
    <w:rsid w:val="004548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34AF5"/>
  </w:style>
  <w:style w:type="character" w:customStyle="1" w:styleId="eop">
    <w:name w:val="eop"/>
    <w:basedOn w:val="DefaultParagraphFont"/>
    <w:rsid w:val="00B34AF5"/>
  </w:style>
  <w:style w:type="paragraph" w:styleId="NoSpacing">
    <w:name w:val="No Spacing"/>
    <w:uiPriority w:val="1"/>
    <w:qFormat/>
    <w:rsid w:val="005D1066"/>
    <w:pPr>
      <w:spacing w:after="0" w:line="240" w:lineRule="auto"/>
    </w:pPr>
  </w:style>
  <w:style w:type="character" w:styleId="Emphasis">
    <w:name w:val="Emphasis"/>
    <w:basedOn w:val="DefaultParagraphFont"/>
    <w:uiPriority w:val="20"/>
    <w:qFormat/>
    <w:rsid w:val="005D10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62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0B66D3EB56454EAF37B6EBECA51537" ma:contentTypeVersion="4" ma:contentTypeDescription="Create a new document." ma:contentTypeScope="" ma:versionID="5d12aa34d8e498a49d4a902265ea9210">
  <xsd:schema xmlns:xsd="http://www.w3.org/2001/XMLSchema" xmlns:xs="http://www.w3.org/2001/XMLSchema" xmlns:p="http://schemas.microsoft.com/office/2006/metadata/properties" xmlns:ns2="560d6a7e-96fc-4c0e-98b7-808b8bb8eaf9" targetNamespace="http://schemas.microsoft.com/office/2006/metadata/properties" ma:root="true" ma:fieldsID="14d0ccbb13ace468f19098755e34d047" ns2:_="">
    <xsd:import namespace="560d6a7e-96fc-4c0e-98b7-808b8bb8ea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0d6a7e-96fc-4c0e-98b7-808b8bb8ea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6E18E-1935-434C-AB5F-CDABBC4E3E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6AA7B5-48FB-4DEB-987C-3859BAD3C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0d6a7e-96fc-4c0e-98b7-808b8bb8ea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10EABE-E68C-474B-87EB-7008E0FCD544}">
  <ds:schemaRefs>
    <ds:schemaRef ds:uri="http://schemas.microsoft.com/sharepoint/v3/contenttype/forms"/>
  </ds:schemaRefs>
</ds:datastoreItem>
</file>

<file path=customXml/itemProps4.xml><?xml version="1.0" encoding="utf-8"?>
<ds:datastoreItem xmlns:ds="http://schemas.openxmlformats.org/officeDocument/2006/customXml" ds:itemID="{D99A88D8-C6FE-4CA8-A81E-6BAF3EB16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Pages>
  <Words>1561</Words>
  <Characters>8904</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Tapley</dc:creator>
  <cp:keywords/>
  <dc:description/>
  <cp:lastModifiedBy>Rozel Ridgway</cp:lastModifiedBy>
  <cp:revision>21</cp:revision>
  <cp:lastPrinted>2026-01-12T20:29:00Z</cp:lastPrinted>
  <dcterms:created xsi:type="dcterms:W3CDTF">2026-01-06T21:52:00Z</dcterms:created>
  <dcterms:modified xsi:type="dcterms:W3CDTF">2026-01-14T17:20:00Z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0x010100150B66D3EB56454EAF37B6EBECA51537</vt:lpwstr>
  </property>
  <property fmtid="{D5CDD505-2E9C-101B-9397-08002B2CF9AE}" pid="3" name="MediaServiceImageTags">
    <vt:lpwstr/>
  </property>
</Properties>
</file>