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5004" w14:textId="77777777" w:rsidR="000C4B4D" w:rsidRDefault="000C4B4D" w:rsidP="000C4B4D">
      <w:pPr>
        <w:rPr>
          <w:b/>
        </w:rPr>
      </w:pPr>
      <w:r>
        <w:rPr>
          <w:b/>
        </w:rPr>
        <w:t xml:space="preserve">PERSON SPECIFICATION </w:t>
      </w:r>
    </w:p>
    <w:p w14:paraId="2FD568C5" w14:textId="3F244471" w:rsidR="000C4B4D" w:rsidRPr="00900873" w:rsidRDefault="000C4B4D" w:rsidP="000C4B4D">
      <w:pPr>
        <w:rPr>
          <w:b/>
        </w:rPr>
      </w:pPr>
      <w:r>
        <w:rPr>
          <w:b/>
        </w:rPr>
        <w:t>Chief Financial</w:t>
      </w:r>
      <w:r w:rsidR="005D6FF3">
        <w:rPr>
          <w:b/>
        </w:rPr>
        <w:t xml:space="preserve"> and</w:t>
      </w:r>
      <w:r>
        <w:rPr>
          <w:b/>
        </w:rPr>
        <w:t xml:space="preserve"> Operati</w:t>
      </w:r>
      <w:r w:rsidR="005D6FF3">
        <w:rPr>
          <w:b/>
        </w:rPr>
        <w:t>on</w:t>
      </w:r>
      <w:r>
        <w:rPr>
          <w:b/>
        </w:rPr>
        <w:t xml:space="preserve"> Officer</w:t>
      </w:r>
    </w:p>
    <w:p w14:paraId="292113B3" w14:textId="77777777" w:rsidR="000C4B4D" w:rsidRDefault="000C4B4D" w:rsidP="000C4B4D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645"/>
        <w:gridCol w:w="5680"/>
      </w:tblGrid>
      <w:tr w:rsidR="000C4B4D" w:rsidRPr="00AF0744" w14:paraId="1D08D04D" w14:textId="77777777" w:rsidTr="002246FE">
        <w:tc>
          <w:tcPr>
            <w:tcW w:w="1107" w:type="pct"/>
            <w:shd w:val="clear" w:color="auto" w:fill="auto"/>
          </w:tcPr>
          <w:p w14:paraId="74FD9476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General heading</w:t>
            </w:r>
          </w:p>
        </w:tc>
        <w:tc>
          <w:tcPr>
            <w:tcW w:w="1237" w:type="pct"/>
            <w:shd w:val="clear" w:color="auto" w:fill="auto"/>
          </w:tcPr>
          <w:p w14:paraId="3F357C49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Detail</w:t>
            </w:r>
          </w:p>
        </w:tc>
        <w:tc>
          <w:tcPr>
            <w:tcW w:w="2656" w:type="pct"/>
            <w:shd w:val="clear" w:color="auto" w:fill="auto"/>
          </w:tcPr>
          <w:p w14:paraId="01EDDB75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 xml:space="preserve"> Examples</w:t>
            </w:r>
          </w:p>
        </w:tc>
      </w:tr>
      <w:tr w:rsidR="000C4B4D" w14:paraId="37F1AC36" w14:textId="77777777" w:rsidTr="002246FE">
        <w:tc>
          <w:tcPr>
            <w:tcW w:w="1107" w:type="pct"/>
            <w:vMerge w:val="restart"/>
            <w:shd w:val="clear" w:color="auto" w:fill="auto"/>
          </w:tcPr>
          <w:p w14:paraId="762BE7AC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Qualifications &amp; Experience</w:t>
            </w:r>
          </w:p>
        </w:tc>
        <w:tc>
          <w:tcPr>
            <w:tcW w:w="1237" w:type="pct"/>
            <w:shd w:val="clear" w:color="auto" w:fill="auto"/>
          </w:tcPr>
          <w:p w14:paraId="0D63B031" w14:textId="77777777" w:rsidR="000C4B4D" w:rsidRDefault="000C4B4D" w:rsidP="002246FE">
            <w:r>
              <w:t>Specific qualifications &amp; experience</w:t>
            </w:r>
          </w:p>
        </w:tc>
        <w:tc>
          <w:tcPr>
            <w:tcW w:w="2656" w:type="pct"/>
            <w:shd w:val="clear" w:color="auto" w:fill="auto"/>
          </w:tcPr>
          <w:p w14:paraId="446B0145" w14:textId="77777777" w:rsidR="000C4B4D" w:rsidRDefault="000C4B4D" w:rsidP="002246FE">
            <w:r>
              <w:t>An appropriate degree (or professional equivalent)</w:t>
            </w:r>
          </w:p>
          <w:p w14:paraId="581C9A1E" w14:textId="77777777" w:rsidR="000C4B4D" w:rsidRDefault="000C4B4D" w:rsidP="002246FE">
            <w:r>
              <w:t>Experience of working at a senior management level within an organisation</w:t>
            </w:r>
          </w:p>
          <w:p w14:paraId="5C5159DF" w14:textId="77777777" w:rsidR="000C4B4D" w:rsidRDefault="000C4B4D" w:rsidP="002246FE"/>
        </w:tc>
      </w:tr>
      <w:tr w:rsidR="000C4B4D" w14:paraId="608A1473" w14:textId="77777777" w:rsidTr="002246FE">
        <w:tc>
          <w:tcPr>
            <w:tcW w:w="1107" w:type="pct"/>
            <w:vMerge/>
            <w:shd w:val="clear" w:color="auto" w:fill="auto"/>
          </w:tcPr>
          <w:p w14:paraId="4D68522F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3625A240" w14:textId="77777777" w:rsidR="000C4B4D" w:rsidRDefault="000C4B4D" w:rsidP="002246FE">
            <w:r>
              <w:t>Knowledge of relevant policies and procedures</w:t>
            </w:r>
          </w:p>
        </w:tc>
        <w:tc>
          <w:tcPr>
            <w:tcW w:w="2656" w:type="pct"/>
            <w:shd w:val="clear" w:color="auto" w:fill="auto"/>
          </w:tcPr>
          <w:p w14:paraId="5CCE4E89" w14:textId="77777777" w:rsidR="000C4B4D" w:rsidRDefault="000C4B4D" w:rsidP="002246FE">
            <w:r>
              <w:t>Practical experience of managing school accounts and computer systems, budget setting and setting up systems for financial management</w:t>
            </w:r>
          </w:p>
          <w:p w14:paraId="71A7BD13" w14:textId="77777777" w:rsidR="000C4B4D" w:rsidRDefault="000C4B4D" w:rsidP="002246FE">
            <w:r>
              <w:t>Understands the LA and DCSF financial systems and procedures</w:t>
            </w:r>
          </w:p>
          <w:p w14:paraId="4B0D83E7" w14:textId="77777777" w:rsidR="000C4B4D" w:rsidRDefault="000C4B4D" w:rsidP="002246FE">
            <w:r>
              <w:t>A detailed working knowledge of payroll, personnel and employment issues</w:t>
            </w:r>
          </w:p>
        </w:tc>
      </w:tr>
      <w:tr w:rsidR="000C4B4D" w14:paraId="5DFA591F" w14:textId="77777777" w:rsidTr="002246FE">
        <w:tc>
          <w:tcPr>
            <w:tcW w:w="1107" w:type="pct"/>
            <w:vMerge/>
            <w:shd w:val="clear" w:color="auto" w:fill="auto"/>
          </w:tcPr>
          <w:p w14:paraId="2C3F7052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8C4CCE3" w14:textId="77777777" w:rsidR="000C4B4D" w:rsidRDefault="000C4B4D" w:rsidP="002246FE">
            <w:r>
              <w:t>Literacy</w:t>
            </w:r>
          </w:p>
        </w:tc>
        <w:tc>
          <w:tcPr>
            <w:tcW w:w="2656" w:type="pct"/>
            <w:shd w:val="clear" w:color="auto" w:fill="auto"/>
          </w:tcPr>
          <w:p w14:paraId="50F4E4CC" w14:textId="77777777" w:rsidR="000C4B4D" w:rsidRDefault="000C4B4D" w:rsidP="002246FE">
            <w:r>
              <w:t>Outstanding literacy skills</w:t>
            </w:r>
          </w:p>
        </w:tc>
      </w:tr>
      <w:tr w:rsidR="000C4B4D" w14:paraId="7C57F510" w14:textId="77777777" w:rsidTr="002246FE">
        <w:tc>
          <w:tcPr>
            <w:tcW w:w="1107" w:type="pct"/>
            <w:vMerge/>
            <w:shd w:val="clear" w:color="auto" w:fill="auto"/>
          </w:tcPr>
          <w:p w14:paraId="6839F37E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23F24EF" w14:textId="77777777" w:rsidR="000C4B4D" w:rsidRDefault="000C4B4D" w:rsidP="002246FE">
            <w:r>
              <w:t>Numeracy</w:t>
            </w:r>
          </w:p>
        </w:tc>
        <w:tc>
          <w:tcPr>
            <w:tcW w:w="2656" w:type="pct"/>
            <w:shd w:val="clear" w:color="auto" w:fill="auto"/>
          </w:tcPr>
          <w:p w14:paraId="1B78977A" w14:textId="77777777" w:rsidR="000C4B4D" w:rsidRDefault="000C4B4D" w:rsidP="002246FE">
            <w:r>
              <w:t>Outstanding numeracy skills</w:t>
            </w:r>
          </w:p>
        </w:tc>
      </w:tr>
      <w:tr w:rsidR="000C4B4D" w14:paraId="2D57741A" w14:textId="77777777" w:rsidTr="002246FE">
        <w:tc>
          <w:tcPr>
            <w:tcW w:w="1107" w:type="pct"/>
            <w:vMerge/>
            <w:shd w:val="clear" w:color="auto" w:fill="auto"/>
          </w:tcPr>
          <w:p w14:paraId="55616D88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5B3EB07" w14:textId="77777777" w:rsidR="000C4B4D" w:rsidRDefault="000C4B4D" w:rsidP="002246FE">
            <w:r>
              <w:t>Technology</w:t>
            </w:r>
          </w:p>
        </w:tc>
        <w:tc>
          <w:tcPr>
            <w:tcW w:w="2656" w:type="pct"/>
            <w:shd w:val="clear" w:color="auto" w:fill="auto"/>
          </w:tcPr>
          <w:p w14:paraId="324C1F3F" w14:textId="77777777" w:rsidR="000C4B4D" w:rsidRDefault="000C4B4D" w:rsidP="002246FE">
            <w:r>
              <w:t>Highly competent ICT skills</w:t>
            </w:r>
          </w:p>
        </w:tc>
      </w:tr>
      <w:tr w:rsidR="000C4B4D" w14:paraId="0835215B" w14:textId="77777777" w:rsidTr="002246FE">
        <w:tc>
          <w:tcPr>
            <w:tcW w:w="1107" w:type="pct"/>
            <w:vMerge w:val="restart"/>
            <w:shd w:val="clear" w:color="auto" w:fill="auto"/>
          </w:tcPr>
          <w:p w14:paraId="0F0DD67A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Communication</w:t>
            </w:r>
          </w:p>
        </w:tc>
        <w:tc>
          <w:tcPr>
            <w:tcW w:w="1237" w:type="pct"/>
            <w:shd w:val="clear" w:color="auto" w:fill="auto"/>
          </w:tcPr>
          <w:p w14:paraId="20E9AF4F" w14:textId="77777777" w:rsidR="000C4B4D" w:rsidRDefault="000C4B4D" w:rsidP="002246FE">
            <w:r>
              <w:t>Written</w:t>
            </w:r>
          </w:p>
        </w:tc>
        <w:tc>
          <w:tcPr>
            <w:tcW w:w="2656" w:type="pct"/>
            <w:shd w:val="clear" w:color="auto" w:fill="auto"/>
          </w:tcPr>
          <w:p w14:paraId="3FF72AE3" w14:textId="77777777" w:rsidR="000C4B4D" w:rsidRDefault="000C4B4D" w:rsidP="002246FE">
            <w:r>
              <w:t>Ability to instigate and produce complex returns and write highly complex letters and reports.</w:t>
            </w:r>
          </w:p>
        </w:tc>
      </w:tr>
      <w:tr w:rsidR="000C4B4D" w14:paraId="1141B76B" w14:textId="77777777" w:rsidTr="002246FE">
        <w:tc>
          <w:tcPr>
            <w:tcW w:w="1107" w:type="pct"/>
            <w:vMerge/>
            <w:shd w:val="clear" w:color="auto" w:fill="auto"/>
          </w:tcPr>
          <w:p w14:paraId="794D6032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28704A96" w14:textId="77777777" w:rsidR="000C4B4D" w:rsidRDefault="000C4B4D" w:rsidP="002246FE">
            <w:r>
              <w:t>Verbal</w:t>
            </w:r>
          </w:p>
        </w:tc>
        <w:tc>
          <w:tcPr>
            <w:tcW w:w="2656" w:type="pct"/>
            <w:shd w:val="clear" w:color="auto" w:fill="auto"/>
          </w:tcPr>
          <w:p w14:paraId="76EA3009" w14:textId="77777777" w:rsidR="000C4B4D" w:rsidRDefault="000C4B4D" w:rsidP="002246FE">
            <w:r>
              <w:t>Ability to exchange highly complex information clearly and sensitively. Ability to address SLT and Governing Body</w:t>
            </w:r>
          </w:p>
        </w:tc>
      </w:tr>
      <w:tr w:rsidR="000C4B4D" w14:paraId="3BE759F6" w14:textId="77777777" w:rsidTr="002246FE">
        <w:tc>
          <w:tcPr>
            <w:tcW w:w="1107" w:type="pct"/>
            <w:vMerge/>
            <w:shd w:val="clear" w:color="auto" w:fill="auto"/>
          </w:tcPr>
          <w:p w14:paraId="212637F3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523D21F8" w14:textId="77777777" w:rsidR="000C4B4D" w:rsidRDefault="000C4B4D" w:rsidP="002246FE">
            <w:r>
              <w:t>Languages</w:t>
            </w:r>
          </w:p>
        </w:tc>
        <w:tc>
          <w:tcPr>
            <w:tcW w:w="2656" w:type="pct"/>
            <w:shd w:val="clear" w:color="auto" w:fill="auto"/>
          </w:tcPr>
          <w:p w14:paraId="0E4D05E2" w14:textId="77777777" w:rsidR="000C4B4D" w:rsidRDefault="000C4B4D" w:rsidP="002246FE">
            <w:r>
              <w:t>Use initiative to overcome any communication barriers with children and adults.</w:t>
            </w:r>
          </w:p>
        </w:tc>
      </w:tr>
      <w:tr w:rsidR="000C4B4D" w14:paraId="4D9ED9C7" w14:textId="77777777" w:rsidTr="002246FE">
        <w:tc>
          <w:tcPr>
            <w:tcW w:w="1107" w:type="pct"/>
            <w:vMerge/>
            <w:shd w:val="clear" w:color="auto" w:fill="auto"/>
          </w:tcPr>
          <w:p w14:paraId="35730850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912A5A7" w14:textId="77777777" w:rsidR="000C4B4D" w:rsidRDefault="000C4B4D" w:rsidP="002246FE">
            <w:r>
              <w:t>Negotiating</w:t>
            </w:r>
          </w:p>
        </w:tc>
        <w:tc>
          <w:tcPr>
            <w:tcW w:w="2656" w:type="pct"/>
            <w:shd w:val="clear" w:color="auto" w:fill="auto"/>
          </w:tcPr>
          <w:p w14:paraId="7B69C12B" w14:textId="77777777" w:rsidR="000C4B4D" w:rsidRDefault="000C4B4D" w:rsidP="002246FE">
            <w:r>
              <w:t>Highly effective negotiation skills and the ability to achieve best possible outcomes.</w:t>
            </w:r>
          </w:p>
          <w:p w14:paraId="23249618" w14:textId="77777777" w:rsidR="000C4B4D" w:rsidRDefault="000C4B4D" w:rsidP="002246FE">
            <w:r>
              <w:t>Ability to effectively manage difficult or controversial exchanges.</w:t>
            </w:r>
          </w:p>
        </w:tc>
      </w:tr>
      <w:tr w:rsidR="000C4B4D" w14:paraId="54407C45" w14:textId="77777777" w:rsidTr="002246FE">
        <w:tc>
          <w:tcPr>
            <w:tcW w:w="1107" w:type="pct"/>
            <w:vMerge w:val="restart"/>
            <w:shd w:val="clear" w:color="auto" w:fill="auto"/>
          </w:tcPr>
          <w:p w14:paraId="621596EF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Working with children</w:t>
            </w:r>
          </w:p>
        </w:tc>
        <w:tc>
          <w:tcPr>
            <w:tcW w:w="1237" w:type="pct"/>
            <w:shd w:val="clear" w:color="auto" w:fill="auto"/>
          </w:tcPr>
          <w:p w14:paraId="714C4163" w14:textId="77777777" w:rsidR="000C4B4D" w:rsidRDefault="000C4B4D" w:rsidP="002246FE">
            <w:r>
              <w:t>Behaviour Management</w:t>
            </w:r>
          </w:p>
        </w:tc>
        <w:tc>
          <w:tcPr>
            <w:tcW w:w="2656" w:type="pct"/>
            <w:shd w:val="clear" w:color="auto" w:fill="auto"/>
          </w:tcPr>
          <w:p w14:paraId="157568C1" w14:textId="77777777" w:rsidR="000C4B4D" w:rsidRDefault="000C4B4D" w:rsidP="002246FE">
            <w:r>
              <w:t>Understand and implement the school’s Behaviour Management Policy, as required.</w:t>
            </w:r>
          </w:p>
        </w:tc>
      </w:tr>
      <w:tr w:rsidR="000C4B4D" w14:paraId="5E5ED3D1" w14:textId="77777777" w:rsidTr="002246FE">
        <w:tc>
          <w:tcPr>
            <w:tcW w:w="1107" w:type="pct"/>
            <w:vMerge/>
            <w:shd w:val="clear" w:color="auto" w:fill="auto"/>
          </w:tcPr>
          <w:p w14:paraId="48EC39D5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29738742" w14:textId="77777777" w:rsidR="000C4B4D" w:rsidRDefault="000C4B4D" w:rsidP="002246FE">
            <w:r>
              <w:t>SEN</w:t>
            </w:r>
          </w:p>
        </w:tc>
        <w:tc>
          <w:tcPr>
            <w:tcW w:w="2656" w:type="pct"/>
            <w:shd w:val="clear" w:color="auto" w:fill="auto"/>
          </w:tcPr>
          <w:p w14:paraId="5018B183" w14:textId="77777777" w:rsidR="000C4B4D" w:rsidRPr="00A30A09" w:rsidRDefault="000C4B4D" w:rsidP="002246FE">
            <w:r w:rsidRPr="00A30A09">
              <w:t>A compassionate and empathetic approach towards pupils with SEND</w:t>
            </w:r>
          </w:p>
        </w:tc>
      </w:tr>
      <w:tr w:rsidR="000C4B4D" w14:paraId="529CF276" w14:textId="77777777" w:rsidTr="002246FE">
        <w:tc>
          <w:tcPr>
            <w:tcW w:w="1107" w:type="pct"/>
            <w:vMerge/>
            <w:shd w:val="clear" w:color="auto" w:fill="auto"/>
          </w:tcPr>
          <w:p w14:paraId="76F0E1F9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21A00A0" w14:textId="77777777" w:rsidR="000C4B4D" w:rsidRDefault="000C4B4D" w:rsidP="002246FE">
            <w:r>
              <w:t>Curriculum/School organisation</w:t>
            </w:r>
          </w:p>
        </w:tc>
        <w:tc>
          <w:tcPr>
            <w:tcW w:w="2656" w:type="pct"/>
            <w:shd w:val="clear" w:color="auto" w:fill="auto"/>
          </w:tcPr>
          <w:p w14:paraId="0A96B4A6" w14:textId="77777777" w:rsidR="000C4B4D" w:rsidRPr="00A30A09" w:rsidRDefault="000C4B4D" w:rsidP="002246FE">
            <w:r w:rsidRPr="00A30A09">
              <w:t>Good understanding of the learning experience provided by the school in relation to the role</w:t>
            </w:r>
          </w:p>
        </w:tc>
      </w:tr>
      <w:tr w:rsidR="000C4B4D" w14:paraId="009055C9" w14:textId="77777777" w:rsidTr="002246FE">
        <w:tc>
          <w:tcPr>
            <w:tcW w:w="1107" w:type="pct"/>
            <w:vMerge/>
            <w:shd w:val="clear" w:color="auto" w:fill="auto"/>
          </w:tcPr>
          <w:p w14:paraId="6A0E6E82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46B262AB" w14:textId="77777777" w:rsidR="000C4B4D" w:rsidRDefault="000C4B4D" w:rsidP="002246FE">
            <w:r>
              <w:t>Child Development</w:t>
            </w:r>
          </w:p>
        </w:tc>
        <w:tc>
          <w:tcPr>
            <w:tcW w:w="2656" w:type="pct"/>
            <w:shd w:val="clear" w:color="auto" w:fill="auto"/>
          </w:tcPr>
          <w:p w14:paraId="4480141C" w14:textId="77777777" w:rsidR="000C4B4D" w:rsidRPr="00A30A09" w:rsidRDefault="000C4B4D" w:rsidP="002246FE">
            <w:r w:rsidRPr="00A30A09">
              <w:t xml:space="preserve">A basic understanding of child development </w:t>
            </w:r>
          </w:p>
        </w:tc>
      </w:tr>
      <w:tr w:rsidR="000C4B4D" w14:paraId="704F69C5" w14:textId="77777777" w:rsidTr="002246FE">
        <w:tc>
          <w:tcPr>
            <w:tcW w:w="1107" w:type="pct"/>
            <w:vMerge/>
            <w:shd w:val="clear" w:color="auto" w:fill="auto"/>
          </w:tcPr>
          <w:p w14:paraId="3C37AACE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3EA06FD0" w14:textId="77777777" w:rsidR="000C4B4D" w:rsidRDefault="000C4B4D" w:rsidP="002246FE">
            <w:r>
              <w:t>Health &amp; Well being</w:t>
            </w:r>
          </w:p>
        </w:tc>
        <w:tc>
          <w:tcPr>
            <w:tcW w:w="2656" w:type="pct"/>
            <w:shd w:val="clear" w:color="auto" w:fill="auto"/>
          </w:tcPr>
          <w:p w14:paraId="2BEE4EBD" w14:textId="77777777" w:rsidR="000C4B4D" w:rsidRDefault="000C4B4D" w:rsidP="002246FE">
            <w:r>
              <w:t>Understand the importance of physical and emotional wellbeing</w:t>
            </w:r>
          </w:p>
        </w:tc>
      </w:tr>
      <w:tr w:rsidR="000C4B4D" w14:paraId="1A014633" w14:textId="77777777" w:rsidTr="002246FE">
        <w:tc>
          <w:tcPr>
            <w:tcW w:w="1107" w:type="pct"/>
            <w:vMerge w:val="restart"/>
            <w:shd w:val="clear" w:color="auto" w:fill="auto"/>
          </w:tcPr>
          <w:p w14:paraId="3199A4DA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Working with others</w:t>
            </w:r>
          </w:p>
        </w:tc>
        <w:tc>
          <w:tcPr>
            <w:tcW w:w="1237" w:type="pct"/>
            <w:shd w:val="clear" w:color="auto" w:fill="auto"/>
          </w:tcPr>
          <w:p w14:paraId="6E560374" w14:textId="77777777" w:rsidR="000C4B4D" w:rsidRDefault="000C4B4D" w:rsidP="002246FE">
            <w:r>
              <w:t>Working with partners</w:t>
            </w:r>
          </w:p>
        </w:tc>
        <w:tc>
          <w:tcPr>
            <w:tcW w:w="2656" w:type="pct"/>
            <w:shd w:val="clear" w:color="auto" w:fill="auto"/>
          </w:tcPr>
          <w:p w14:paraId="74CF652F" w14:textId="77777777" w:rsidR="000C4B4D" w:rsidRDefault="000C4B4D" w:rsidP="002246FE">
            <w:r>
              <w:t>Establish effective relationships with those working in and with the school.</w:t>
            </w:r>
          </w:p>
          <w:p w14:paraId="5369B994" w14:textId="77777777" w:rsidR="000C4B4D" w:rsidRDefault="000C4B4D" w:rsidP="002246FE">
            <w:r>
              <w:t>Represent the school at LA and consortium meetings.</w:t>
            </w:r>
          </w:p>
        </w:tc>
      </w:tr>
      <w:tr w:rsidR="000C4B4D" w14:paraId="187E5887" w14:textId="77777777" w:rsidTr="002246FE">
        <w:tc>
          <w:tcPr>
            <w:tcW w:w="1107" w:type="pct"/>
            <w:vMerge/>
            <w:shd w:val="clear" w:color="auto" w:fill="auto"/>
          </w:tcPr>
          <w:p w14:paraId="3DEEC76D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0C658395" w14:textId="77777777" w:rsidR="000C4B4D" w:rsidRDefault="000C4B4D" w:rsidP="002246FE">
            <w:r>
              <w:t>Relationships</w:t>
            </w:r>
          </w:p>
        </w:tc>
        <w:tc>
          <w:tcPr>
            <w:tcW w:w="2656" w:type="pct"/>
            <w:shd w:val="clear" w:color="auto" w:fill="auto"/>
          </w:tcPr>
          <w:p w14:paraId="2D759C95" w14:textId="77777777" w:rsidR="000C4B4D" w:rsidRDefault="000C4B4D" w:rsidP="002246FE">
            <w:r>
              <w:t>Be able to create good relationships with pupils, parents, staff and governors</w:t>
            </w:r>
          </w:p>
          <w:p w14:paraId="1404D57A" w14:textId="77777777" w:rsidR="000C4B4D" w:rsidRDefault="000C4B4D" w:rsidP="002246FE">
            <w:r>
              <w:t>Be accessible and approachable</w:t>
            </w:r>
          </w:p>
        </w:tc>
      </w:tr>
      <w:tr w:rsidR="000C4B4D" w14:paraId="1C843137" w14:textId="77777777" w:rsidTr="002246FE">
        <w:tc>
          <w:tcPr>
            <w:tcW w:w="1107" w:type="pct"/>
            <w:vMerge/>
            <w:shd w:val="clear" w:color="auto" w:fill="auto"/>
          </w:tcPr>
          <w:p w14:paraId="4216F727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06147148" w14:textId="77777777" w:rsidR="000C4B4D" w:rsidRDefault="000C4B4D" w:rsidP="002246FE">
            <w:r>
              <w:t>Team work</w:t>
            </w:r>
          </w:p>
        </w:tc>
        <w:tc>
          <w:tcPr>
            <w:tcW w:w="2656" w:type="pct"/>
            <w:shd w:val="clear" w:color="auto" w:fill="auto"/>
          </w:tcPr>
          <w:p w14:paraId="594A9007" w14:textId="77777777" w:rsidR="000C4B4D" w:rsidRDefault="000C4B4D" w:rsidP="002246FE">
            <w:r>
              <w:t>Work creatively within a team environment both as a manager and team member.  Be an exemplar for values and behaviours</w:t>
            </w:r>
          </w:p>
        </w:tc>
      </w:tr>
      <w:tr w:rsidR="000C4B4D" w14:paraId="7E0C163E" w14:textId="77777777" w:rsidTr="002246FE">
        <w:tc>
          <w:tcPr>
            <w:tcW w:w="1107" w:type="pct"/>
            <w:vMerge/>
            <w:shd w:val="clear" w:color="auto" w:fill="auto"/>
          </w:tcPr>
          <w:p w14:paraId="1660C833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9ED0F5E" w14:textId="77777777" w:rsidR="000C4B4D" w:rsidRDefault="000C4B4D" w:rsidP="002246FE">
            <w:r>
              <w:t>Information</w:t>
            </w:r>
          </w:p>
        </w:tc>
        <w:tc>
          <w:tcPr>
            <w:tcW w:w="2656" w:type="pct"/>
            <w:shd w:val="clear" w:color="auto" w:fill="auto"/>
          </w:tcPr>
          <w:p w14:paraId="36733D86" w14:textId="77777777" w:rsidR="000C4B4D" w:rsidRDefault="000C4B4D" w:rsidP="002246FE">
            <w:r>
              <w:t>Develop and implement highly effective systems to share and safeguard information.</w:t>
            </w:r>
          </w:p>
        </w:tc>
      </w:tr>
      <w:tr w:rsidR="000C4B4D" w14:paraId="480BED88" w14:textId="77777777" w:rsidTr="002246FE">
        <w:tc>
          <w:tcPr>
            <w:tcW w:w="1107" w:type="pct"/>
            <w:vMerge w:val="restart"/>
            <w:shd w:val="clear" w:color="auto" w:fill="auto"/>
          </w:tcPr>
          <w:p w14:paraId="30BE3D30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 xml:space="preserve">Responsibilities </w:t>
            </w:r>
          </w:p>
          <w:p w14:paraId="0D3E2D3D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255A25A0" w14:textId="77777777" w:rsidR="000C4B4D" w:rsidRDefault="000C4B4D" w:rsidP="002246FE">
            <w:r>
              <w:t>Organisational skills</w:t>
            </w:r>
          </w:p>
        </w:tc>
        <w:tc>
          <w:tcPr>
            <w:tcW w:w="2656" w:type="pct"/>
            <w:shd w:val="clear" w:color="auto" w:fill="auto"/>
          </w:tcPr>
          <w:p w14:paraId="0E6221E7" w14:textId="77777777" w:rsidR="000C4B4D" w:rsidRDefault="000C4B4D" w:rsidP="002246FE">
            <w:r>
              <w:t>Experience of strategic planning activities and the development of business plans</w:t>
            </w:r>
          </w:p>
          <w:p w14:paraId="65BB45ED" w14:textId="77777777" w:rsidR="000C4B4D" w:rsidRDefault="000C4B4D" w:rsidP="002246FE">
            <w:r>
              <w:lastRenderedPageBreak/>
              <w:t>Experience of financial planning, financial management and budgetary control within an organisation</w:t>
            </w:r>
          </w:p>
          <w:p w14:paraId="5C7678FA" w14:textId="77777777" w:rsidR="000C4B4D" w:rsidRDefault="000C4B4D" w:rsidP="002246FE">
            <w:r>
              <w:t>Have the ability to plan and organise at both the tactical and strategic level</w:t>
            </w:r>
          </w:p>
        </w:tc>
      </w:tr>
      <w:tr w:rsidR="000C4B4D" w14:paraId="2E17DACA" w14:textId="77777777" w:rsidTr="002246FE">
        <w:tc>
          <w:tcPr>
            <w:tcW w:w="1107" w:type="pct"/>
            <w:vMerge/>
            <w:shd w:val="clear" w:color="auto" w:fill="auto"/>
          </w:tcPr>
          <w:p w14:paraId="0CA444AA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4EAE176" w14:textId="77777777" w:rsidR="000C4B4D" w:rsidRDefault="000C4B4D" w:rsidP="002246FE">
            <w:r>
              <w:t>Line Management</w:t>
            </w:r>
          </w:p>
        </w:tc>
        <w:tc>
          <w:tcPr>
            <w:tcW w:w="2656" w:type="pct"/>
            <w:shd w:val="clear" w:color="auto" w:fill="auto"/>
          </w:tcPr>
          <w:p w14:paraId="11D82C15" w14:textId="77777777" w:rsidR="000C4B4D" w:rsidRDefault="000C4B4D" w:rsidP="002246FE">
            <w:r>
              <w:t>Experience of leading, managing and motivating a team of staff</w:t>
            </w:r>
          </w:p>
          <w:p w14:paraId="2D1FEEA8" w14:textId="77777777" w:rsidR="000C4B4D" w:rsidRDefault="000C4B4D" w:rsidP="002246FE">
            <w:r>
              <w:t>Offer dynamic and effective leadership</w:t>
            </w:r>
          </w:p>
          <w:p w14:paraId="3D137261" w14:textId="77777777" w:rsidR="000C4B4D" w:rsidRDefault="000C4B4D" w:rsidP="002246FE">
            <w:r>
              <w:t>Lead by example and be a role model</w:t>
            </w:r>
          </w:p>
        </w:tc>
      </w:tr>
      <w:tr w:rsidR="000C4B4D" w14:paraId="3CB15466" w14:textId="77777777" w:rsidTr="002246FE">
        <w:tc>
          <w:tcPr>
            <w:tcW w:w="1107" w:type="pct"/>
            <w:vMerge/>
            <w:shd w:val="clear" w:color="auto" w:fill="auto"/>
          </w:tcPr>
          <w:p w14:paraId="64315245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532E0791" w14:textId="77777777" w:rsidR="000C4B4D" w:rsidRDefault="000C4B4D" w:rsidP="002246FE">
            <w:r>
              <w:t>Time Management</w:t>
            </w:r>
          </w:p>
        </w:tc>
        <w:tc>
          <w:tcPr>
            <w:tcW w:w="2656" w:type="pct"/>
            <w:shd w:val="clear" w:color="auto" w:fill="auto"/>
          </w:tcPr>
          <w:p w14:paraId="27E53219" w14:textId="77777777" w:rsidR="000C4B4D" w:rsidRDefault="000C4B4D" w:rsidP="002246FE">
            <w:r>
              <w:t>Excellent organisation skills, have a high level of initiative and be able to delegate effectively and appropriately</w:t>
            </w:r>
          </w:p>
          <w:p w14:paraId="1EBFBC8E" w14:textId="77777777" w:rsidR="000C4B4D" w:rsidRDefault="000C4B4D" w:rsidP="002246FE">
            <w:r>
              <w:t>Able to ensure that tight, strict deadlines are met.</w:t>
            </w:r>
          </w:p>
        </w:tc>
      </w:tr>
      <w:tr w:rsidR="000C4B4D" w14:paraId="5FEB6E0D" w14:textId="77777777" w:rsidTr="002246FE">
        <w:tc>
          <w:tcPr>
            <w:tcW w:w="1107" w:type="pct"/>
            <w:vMerge/>
            <w:shd w:val="clear" w:color="auto" w:fill="auto"/>
          </w:tcPr>
          <w:p w14:paraId="79FFAB76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6061C8F9" w14:textId="77777777" w:rsidR="000C4B4D" w:rsidRDefault="000C4B4D" w:rsidP="002246FE">
            <w:r>
              <w:t>Creativity</w:t>
            </w:r>
          </w:p>
        </w:tc>
        <w:tc>
          <w:tcPr>
            <w:tcW w:w="2656" w:type="pct"/>
            <w:shd w:val="clear" w:color="auto" w:fill="auto"/>
          </w:tcPr>
          <w:p w14:paraId="2267E315" w14:textId="77777777" w:rsidR="000C4B4D" w:rsidRDefault="000C4B4D" w:rsidP="002246FE">
            <w:r>
              <w:t>Demonstrate a highly creative approach to work</w:t>
            </w:r>
          </w:p>
          <w:p w14:paraId="067F6251" w14:textId="77777777" w:rsidR="000C4B4D" w:rsidRDefault="000C4B4D" w:rsidP="002246FE">
            <w:r>
              <w:t>Able to resolve complex problems independently.</w:t>
            </w:r>
          </w:p>
        </w:tc>
      </w:tr>
      <w:tr w:rsidR="000C4B4D" w14:paraId="66787444" w14:textId="77777777" w:rsidTr="002246FE">
        <w:trPr>
          <w:trHeight w:val="639"/>
        </w:trPr>
        <w:tc>
          <w:tcPr>
            <w:tcW w:w="1107" w:type="pct"/>
            <w:vMerge w:val="restart"/>
            <w:shd w:val="clear" w:color="auto" w:fill="auto"/>
          </w:tcPr>
          <w:p w14:paraId="65E9E481" w14:textId="77777777" w:rsidR="000C4B4D" w:rsidRPr="00AF0744" w:rsidRDefault="000C4B4D" w:rsidP="002246FE">
            <w:pPr>
              <w:rPr>
                <w:b/>
              </w:rPr>
            </w:pPr>
            <w:r w:rsidRPr="00AF0744">
              <w:rPr>
                <w:b/>
              </w:rPr>
              <w:t>General</w:t>
            </w:r>
          </w:p>
        </w:tc>
        <w:tc>
          <w:tcPr>
            <w:tcW w:w="1237" w:type="pct"/>
            <w:shd w:val="clear" w:color="auto" w:fill="auto"/>
          </w:tcPr>
          <w:p w14:paraId="58F00566" w14:textId="77777777" w:rsidR="000C4B4D" w:rsidRDefault="000C4B4D" w:rsidP="002246FE">
            <w:r>
              <w:t>Equalities</w:t>
            </w:r>
          </w:p>
        </w:tc>
        <w:tc>
          <w:tcPr>
            <w:tcW w:w="2656" w:type="pct"/>
            <w:shd w:val="clear" w:color="auto" w:fill="auto"/>
          </w:tcPr>
          <w:p w14:paraId="0B0C0069" w14:textId="77777777" w:rsidR="000C4B4D" w:rsidRDefault="000C4B4D" w:rsidP="002246FE">
            <w:r>
              <w:t>Demonstrate commitment to treating all people fairly</w:t>
            </w:r>
          </w:p>
        </w:tc>
      </w:tr>
      <w:tr w:rsidR="000C4B4D" w14:paraId="03E49163" w14:textId="77777777" w:rsidTr="002246FE">
        <w:tc>
          <w:tcPr>
            <w:tcW w:w="1107" w:type="pct"/>
            <w:vMerge/>
            <w:shd w:val="clear" w:color="auto" w:fill="auto"/>
          </w:tcPr>
          <w:p w14:paraId="3611306B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4C7B38EF" w14:textId="77777777" w:rsidR="000C4B4D" w:rsidRDefault="000C4B4D" w:rsidP="002246FE">
            <w:r>
              <w:t>Health &amp; Safety</w:t>
            </w:r>
          </w:p>
        </w:tc>
        <w:tc>
          <w:tcPr>
            <w:tcW w:w="2656" w:type="pct"/>
            <w:shd w:val="clear" w:color="auto" w:fill="auto"/>
          </w:tcPr>
          <w:p w14:paraId="2E440E47" w14:textId="77777777" w:rsidR="000C4B4D" w:rsidRDefault="000C4B4D" w:rsidP="002246FE">
            <w:r>
              <w:t>Good understanding of Health &amp; Safety.</w:t>
            </w:r>
          </w:p>
        </w:tc>
      </w:tr>
      <w:tr w:rsidR="000C4B4D" w14:paraId="73C0A6C1" w14:textId="77777777" w:rsidTr="002246FE">
        <w:tc>
          <w:tcPr>
            <w:tcW w:w="1107" w:type="pct"/>
            <w:vMerge/>
            <w:shd w:val="clear" w:color="auto" w:fill="auto"/>
          </w:tcPr>
          <w:p w14:paraId="72AA4367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08E8A85A" w14:textId="77777777" w:rsidR="000C4B4D" w:rsidRDefault="000C4B4D" w:rsidP="002246FE">
            <w:r>
              <w:t>Child Protection</w:t>
            </w:r>
          </w:p>
        </w:tc>
        <w:tc>
          <w:tcPr>
            <w:tcW w:w="2656" w:type="pct"/>
            <w:shd w:val="clear" w:color="auto" w:fill="auto"/>
          </w:tcPr>
          <w:p w14:paraId="608F47C1" w14:textId="77777777" w:rsidR="000C4B4D" w:rsidRDefault="000C4B4D" w:rsidP="002246FE">
            <w:r>
              <w:t>Good understanding and compliance with Child Protection procedures.</w:t>
            </w:r>
          </w:p>
        </w:tc>
      </w:tr>
      <w:tr w:rsidR="000C4B4D" w14:paraId="0A780C2C" w14:textId="77777777" w:rsidTr="002246FE">
        <w:tc>
          <w:tcPr>
            <w:tcW w:w="1107" w:type="pct"/>
            <w:vMerge/>
            <w:shd w:val="clear" w:color="auto" w:fill="auto"/>
          </w:tcPr>
          <w:p w14:paraId="40CA2CAE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2720DEB6" w14:textId="77777777" w:rsidR="000C4B4D" w:rsidRDefault="000C4B4D" w:rsidP="002246FE">
            <w:r>
              <w:t>Confidentiality/Data Protection</w:t>
            </w:r>
          </w:p>
        </w:tc>
        <w:tc>
          <w:tcPr>
            <w:tcW w:w="2656" w:type="pct"/>
            <w:shd w:val="clear" w:color="auto" w:fill="auto"/>
          </w:tcPr>
          <w:p w14:paraId="330CBB3E" w14:textId="77777777" w:rsidR="000C4B4D" w:rsidRDefault="000C4B4D" w:rsidP="002246FE">
            <w:r>
              <w:t>Good understand and compliance with procedures and legislation relating to confidentiality</w:t>
            </w:r>
          </w:p>
        </w:tc>
      </w:tr>
      <w:tr w:rsidR="000C4B4D" w14:paraId="44D44D5F" w14:textId="77777777" w:rsidTr="002246FE">
        <w:tc>
          <w:tcPr>
            <w:tcW w:w="1107" w:type="pct"/>
            <w:vMerge/>
            <w:shd w:val="clear" w:color="auto" w:fill="auto"/>
          </w:tcPr>
          <w:p w14:paraId="3A77B4DF" w14:textId="77777777" w:rsidR="000C4B4D" w:rsidRPr="00AF0744" w:rsidRDefault="000C4B4D" w:rsidP="002246FE">
            <w:pPr>
              <w:rPr>
                <w:b/>
              </w:rPr>
            </w:pPr>
          </w:p>
        </w:tc>
        <w:tc>
          <w:tcPr>
            <w:tcW w:w="1237" w:type="pct"/>
            <w:shd w:val="clear" w:color="auto" w:fill="auto"/>
          </w:tcPr>
          <w:p w14:paraId="1D62B464" w14:textId="77777777" w:rsidR="000C4B4D" w:rsidRDefault="000C4B4D" w:rsidP="002246FE">
            <w:r>
              <w:t>CPD</w:t>
            </w:r>
          </w:p>
        </w:tc>
        <w:tc>
          <w:tcPr>
            <w:tcW w:w="2656" w:type="pct"/>
            <w:shd w:val="clear" w:color="auto" w:fill="auto"/>
          </w:tcPr>
          <w:p w14:paraId="6EAF30F3" w14:textId="77777777" w:rsidR="000C4B4D" w:rsidRDefault="000C4B4D" w:rsidP="002246FE">
            <w:r>
              <w:t>Demonstrate a clear commitment to develop and learn in the role.</w:t>
            </w:r>
          </w:p>
          <w:p w14:paraId="51F5C533" w14:textId="77777777" w:rsidR="000C4B4D" w:rsidRDefault="000C4B4D" w:rsidP="002246FE">
            <w:r>
              <w:t xml:space="preserve">Able to effectively evaluate own performance </w:t>
            </w:r>
          </w:p>
          <w:p w14:paraId="5C9B1728" w14:textId="77777777" w:rsidR="000C4B4D" w:rsidRDefault="000C4B4D" w:rsidP="002246FE">
            <w:r>
              <w:t>Ability to transfer new knowledge to the workplace and share knowledge on a practical level to team members</w:t>
            </w:r>
          </w:p>
        </w:tc>
      </w:tr>
    </w:tbl>
    <w:p w14:paraId="1FA9084F" w14:textId="77777777" w:rsidR="000C4B4D" w:rsidRDefault="000C4B4D" w:rsidP="000C4B4D"/>
    <w:p w14:paraId="6D142BC0" w14:textId="77777777" w:rsidR="00721E20" w:rsidRDefault="00721E20"/>
    <w:sectPr w:rsidR="00721E20" w:rsidSect="004D2C69">
      <w:pgSz w:w="12240" w:h="15840"/>
      <w:pgMar w:top="561" w:right="561" w:bottom="646" w:left="6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19"/>
    <w:rsid w:val="000C4B4D"/>
    <w:rsid w:val="005D6FF3"/>
    <w:rsid w:val="00721E20"/>
    <w:rsid w:val="00D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8480"/>
  <w15:chartTrackingRefBased/>
  <w15:docId w15:val="{87DD00A9-382C-4924-A9D5-19AA015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3</cp:revision>
  <dcterms:created xsi:type="dcterms:W3CDTF">2024-08-19T09:18:00Z</dcterms:created>
  <dcterms:modified xsi:type="dcterms:W3CDTF">2024-08-19T09:41:00Z</dcterms:modified>
</cp:coreProperties>
</file>