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123" w:rsidRDefault="00A65123" w:rsidP="00691FE9">
      <w:pPr>
        <w:jc w:val="center"/>
        <w:rPr>
          <w:b/>
          <w:noProof/>
          <w:color w:val="1F4E79" w:themeColor="accent1" w:themeShade="80"/>
          <w:sz w:val="36"/>
          <w:szCs w:val="36"/>
          <w:lang w:eastAsia="en-GB"/>
        </w:rPr>
      </w:pPr>
      <w:r w:rsidRPr="00324480">
        <w:rPr>
          <w:noProof/>
          <w:lang w:eastAsia="en-GB"/>
        </w:rPr>
        <w:drawing>
          <wp:anchor distT="0" distB="0" distL="114300" distR="114300" simplePos="0" relativeHeight="251659264" behindDoc="0" locked="0" layoutInCell="1" allowOverlap="1" wp14:anchorId="03E9AE1C" wp14:editId="36C928D6">
            <wp:simplePos x="0" y="0"/>
            <wp:positionH relativeFrom="margin">
              <wp:posOffset>1330325</wp:posOffset>
            </wp:positionH>
            <wp:positionV relativeFrom="paragraph">
              <wp:posOffset>-160020</wp:posOffset>
            </wp:positionV>
            <wp:extent cx="3700715" cy="1371600"/>
            <wp:effectExtent l="0" t="0" r="0" b="0"/>
            <wp:wrapNone/>
            <wp:docPr id="2" name="Picture 2" descr="C:\Users\USER\AppData\Local\Microsoft\Windows\Temporary Internet Files\Content.Outlook\7Z2DW5Q0\scholars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7Z2DW5Q0\scholars logo 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071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5123" w:rsidRDefault="00A65123" w:rsidP="00691FE9">
      <w:pPr>
        <w:jc w:val="center"/>
        <w:rPr>
          <w:b/>
          <w:noProof/>
          <w:color w:val="1F4E79" w:themeColor="accent1" w:themeShade="80"/>
          <w:sz w:val="36"/>
          <w:szCs w:val="36"/>
          <w:lang w:eastAsia="en-GB"/>
        </w:rPr>
      </w:pPr>
    </w:p>
    <w:p w:rsidR="00A65123" w:rsidRDefault="00A65123" w:rsidP="00691FE9">
      <w:pPr>
        <w:jc w:val="center"/>
        <w:rPr>
          <w:b/>
          <w:noProof/>
          <w:color w:val="1F4E79" w:themeColor="accent1" w:themeShade="80"/>
          <w:sz w:val="36"/>
          <w:szCs w:val="36"/>
          <w:lang w:eastAsia="en-GB"/>
        </w:rPr>
      </w:pPr>
    </w:p>
    <w:p w:rsidR="00A65123" w:rsidRDefault="00A65123" w:rsidP="00691FE9">
      <w:pPr>
        <w:jc w:val="center"/>
        <w:rPr>
          <w:b/>
          <w:noProof/>
          <w:color w:val="1F4E79" w:themeColor="accent1" w:themeShade="80"/>
          <w:sz w:val="36"/>
          <w:szCs w:val="36"/>
          <w:lang w:eastAsia="en-GB"/>
        </w:rPr>
      </w:pPr>
    </w:p>
    <w:p w:rsidR="00A65123" w:rsidRDefault="00A65123" w:rsidP="00A65123">
      <w:pPr>
        <w:rPr>
          <w:b/>
          <w:noProof/>
          <w:color w:val="1F4E79" w:themeColor="accent1" w:themeShade="80"/>
          <w:sz w:val="36"/>
          <w:szCs w:val="36"/>
          <w:lang w:eastAsia="en-GB"/>
        </w:rPr>
      </w:pPr>
    </w:p>
    <w:p w:rsidR="00691FE9" w:rsidRDefault="00691FE9" w:rsidP="00A65123">
      <w:pPr>
        <w:jc w:val="center"/>
        <w:rPr>
          <w:b/>
          <w:noProof/>
          <w:color w:val="1F4E79" w:themeColor="accent1" w:themeShade="80"/>
          <w:sz w:val="36"/>
          <w:szCs w:val="36"/>
          <w:lang w:eastAsia="en-GB"/>
        </w:rPr>
      </w:pPr>
      <w:r w:rsidRPr="00691FE9">
        <w:rPr>
          <w:b/>
          <w:noProof/>
          <w:color w:val="1F4E79" w:themeColor="accent1" w:themeShade="80"/>
          <w:sz w:val="36"/>
          <w:szCs w:val="36"/>
          <w:lang w:eastAsia="en-GB"/>
        </w:rPr>
        <w:t>SCHOLARS ACADEMY TRUST</w:t>
      </w:r>
    </w:p>
    <w:p w:rsidR="00E21459" w:rsidRPr="002B6FB3" w:rsidRDefault="00E21459" w:rsidP="00A65123">
      <w:pPr>
        <w:jc w:val="center"/>
        <w:rPr>
          <w:rFonts w:ascii="Comic Sans MS" w:eastAsia="Times New Roman" w:hAnsi="Comic Sans MS"/>
          <w:bCs/>
          <w:color w:val="1F4E79" w:themeColor="accent1" w:themeShade="80"/>
          <w:sz w:val="28"/>
          <w:szCs w:val="28"/>
          <w:lang w:eastAsia="en-GB"/>
        </w:rPr>
      </w:pPr>
      <w:r w:rsidRPr="002B6FB3">
        <w:rPr>
          <w:rFonts w:ascii="Comic Sans MS" w:eastAsia="Times New Roman" w:hAnsi="Comic Sans MS"/>
          <w:bCs/>
          <w:color w:val="1F4E79" w:themeColor="accent1" w:themeShade="80"/>
          <w:sz w:val="28"/>
          <w:szCs w:val="28"/>
          <w:lang w:eastAsia="en-GB"/>
        </w:rPr>
        <w:t xml:space="preserve">Fulfilling every child’s </w:t>
      </w:r>
      <w:r w:rsidR="002B6FB3" w:rsidRPr="002B6FB3">
        <w:rPr>
          <w:rFonts w:ascii="Comic Sans MS" w:eastAsia="Times New Roman" w:hAnsi="Comic Sans MS"/>
          <w:bCs/>
          <w:color w:val="1F4E79" w:themeColor="accent1" w:themeShade="80"/>
          <w:sz w:val="28"/>
          <w:szCs w:val="28"/>
          <w:lang w:eastAsia="en-GB"/>
        </w:rPr>
        <w:t xml:space="preserve">potential </w:t>
      </w:r>
    </w:p>
    <w:p w:rsidR="004E2BD4" w:rsidRDefault="004E2BD4"/>
    <w:p w:rsidR="004E3928" w:rsidRDefault="004E3928"/>
    <w:p w:rsidR="004E2BD4" w:rsidRDefault="004E2BD4">
      <w:r>
        <w:rPr>
          <w:noProof/>
          <w:lang w:eastAsia="en-GB"/>
        </w:rPr>
        <w:t xml:space="preserve">    </w:t>
      </w:r>
      <w:r w:rsidRPr="004E2BD4">
        <w:rPr>
          <w:noProof/>
          <w:lang w:eastAsia="en-GB"/>
        </w:rPr>
        <w:drawing>
          <wp:inline distT="0" distB="0" distL="0" distR="0">
            <wp:extent cx="2945130" cy="2240899"/>
            <wp:effectExtent l="0" t="0" r="7620" b="7620"/>
            <wp:docPr id="1" name="Picture 1" descr="C:\Users\UserAccount\Pictures\Saved 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ccount\Pictures\Saved Pictures\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1820" cy="2299251"/>
                    </a:xfrm>
                    <a:prstGeom prst="rect">
                      <a:avLst/>
                    </a:prstGeom>
                    <a:noFill/>
                    <a:ln>
                      <a:noFill/>
                    </a:ln>
                  </pic:spPr>
                </pic:pic>
              </a:graphicData>
            </a:graphic>
          </wp:inline>
        </w:drawing>
      </w:r>
      <w:r>
        <w:rPr>
          <w:noProof/>
          <w:lang w:eastAsia="en-GB"/>
        </w:rPr>
        <w:t xml:space="preserve">   </w:t>
      </w:r>
      <w:r w:rsidRPr="004E2BD4">
        <w:rPr>
          <w:noProof/>
          <w:lang w:eastAsia="en-GB"/>
        </w:rPr>
        <w:drawing>
          <wp:inline distT="0" distB="0" distL="0" distR="0" wp14:anchorId="207AE328" wp14:editId="25694050">
            <wp:extent cx="2990246" cy="2262505"/>
            <wp:effectExtent l="0" t="0" r="635" b="4445"/>
            <wp:docPr id="3" name="Picture 3" descr="C:\Users\UserAccount\Pictures\New folder\DSC0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ccount\Pictures\New folder\DSC001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53" cy="2277416"/>
                    </a:xfrm>
                    <a:prstGeom prst="rect">
                      <a:avLst/>
                    </a:prstGeom>
                    <a:noFill/>
                    <a:ln>
                      <a:noFill/>
                    </a:ln>
                  </pic:spPr>
                </pic:pic>
              </a:graphicData>
            </a:graphic>
          </wp:inline>
        </w:drawing>
      </w:r>
    </w:p>
    <w:p w:rsidR="004E2BD4" w:rsidRDefault="004E2BD4"/>
    <w:p w:rsidR="004E2BD4" w:rsidRDefault="004E2BD4"/>
    <w:p w:rsidR="00A65123" w:rsidRPr="00FB0DCD" w:rsidRDefault="00867CA9" w:rsidP="00A65123">
      <w:pPr>
        <w:jc w:val="center"/>
        <w:rPr>
          <w:b/>
        </w:rPr>
      </w:pPr>
      <w:r w:rsidRPr="00FB0DCD">
        <w:rPr>
          <w:b/>
          <w:sz w:val="40"/>
          <w:szCs w:val="40"/>
        </w:rPr>
        <w:t>Ch</w:t>
      </w:r>
      <w:r w:rsidR="000F121E" w:rsidRPr="00FB0DCD">
        <w:rPr>
          <w:b/>
          <w:sz w:val="40"/>
          <w:szCs w:val="40"/>
        </w:rPr>
        <w:t>ief Operati</w:t>
      </w:r>
      <w:r w:rsidR="00C12CE0" w:rsidRPr="00FB0DCD">
        <w:rPr>
          <w:b/>
          <w:sz w:val="40"/>
          <w:szCs w:val="40"/>
        </w:rPr>
        <w:t>ons</w:t>
      </w:r>
      <w:r w:rsidR="000F121E" w:rsidRPr="00FB0DCD">
        <w:rPr>
          <w:b/>
          <w:sz w:val="40"/>
          <w:szCs w:val="40"/>
        </w:rPr>
        <w:t xml:space="preserve"> Officer</w:t>
      </w:r>
      <w:r w:rsidR="00A65123" w:rsidRPr="00FB0DCD">
        <w:rPr>
          <w:b/>
          <w:sz w:val="40"/>
          <w:szCs w:val="40"/>
        </w:rPr>
        <w:t xml:space="preserve"> Pack</w:t>
      </w:r>
    </w:p>
    <w:p w:rsidR="00691FE9" w:rsidRDefault="00691FE9"/>
    <w:p w:rsidR="004E2BD4" w:rsidRDefault="004E2BD4"/>
    <w:p w:rsidR="004E2BD4" w:rsidRDefault="004E2BD4"/>
    <w:p w:rsidR="004E2BD4" w:rsidRDefault="004E2BD4">
      <w:r w:rsidRPr="004E2BD4">
        <w:rPr>
          <w:noProof/>
          <w:lang w:eastAsia="en-GB"/>
        </w:rPr>
        <w:drawing>
          <wp:inline distT="0" distB="0" distL="0" distR="0">
            <wp:extent cx="3180855" cy="2679700"/>
            <wp:effectExtent l="0" t="0" r="635" b="6350"/>
            <wp:docPr id="5" name="Picture 5" descr="C:\Users\UserAccount\Pictures\New folder\DSCF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ccount\Pictures\New folder\DSCF603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2339" cy="2706224"/>
                    </a:xfrm>
                    <a:prstGeom prst="rect">
                      <a:avLst/>
                    </a:prstGeom>
                    <a:noFill/>
                    <a:ln>
                      <a:noFill/>
                    </a:ln>
                  </pic:spPr>
                </pic:pic>
              </a:graphicData>
            </a:graphic>
          </wp:inline>
        </w:drawing>
      </w:r>
      <w:r>
        <w:tab/>
      </w:r>
      <w:r w:rsidR="00691FE9">
        <w:t xml:space="preserve">    </w:t>
      </w:r>
      <w:r w:rsidRPr="004E2BD4">
        <w:rPr>
          <w:noProof/>
          <w:lang w:eastAsia="en-GB"/>
        </w:rPr>
        <w:drawing>
          <wp:inline distT="0" distB="0" distL="0" distR="0">
            <wp:extent cx="2943225" cy="2686050"/>
            <wp:effectExtent l="0" t="0" r="9525" b="0"/>
            <wp:docPr id="4" name="Picture 4" descr="C:\Users\UserAccount\Pictures\New folder\P1020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ccount\Pictures\New folder\P10203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0923" cy="2711328"/>
                    </a:xfrm>
                    <a:prstGeom prst="rect">
                      <a:avLst/>
                    </a:prstGeom>
                    <a:noFill/>
                    <a:ln>
                      <a:noFill/>
                    </a:ln>
                  </pic:spPr>
                </pic:pic>
              </a:graphicData>
            </a:graphic>
          </wp:inline>
        </w:drawing>
      </w:r>
    </w:p>
    <w:p w:rsidR="004E2BD4" w:rsidRDefault="004E2BD4"/>
    <w:p w:rsidR="004E2BD4" w:rsidRDefault="004E2BD4"/>
    <w:p w:rsidR="004E2BD4" w:rsidRDefault="004E2BD4"/>
    <w:p w:rsidR="0037759E" w:rsidRDefault="004A32F7" w:rsidP="00691FE9">
      <w:pPr>
        <w:jc w:val="center"/>
      </w:pPr>
      <w:hyperlink r:id="rId10" w:history="1">
        <w:r w:rsidR="0037759E" w:rsidRPr="006A503C">
          <w:rPr>
            <w:rStyle w:val="Hyperlink"/>
          </w:rPr>
          <w:t>www.scholarstrust.co.uk</w:t>
        </w:r>
      </w:hyperlink>
    </w:p>
    <w:p w:rsidR="0037759E" w:rsidRDefault="0037759E">
      <w:r>
        <w:br w:type="page"/>
      </w:r>
    </w:p>
    <w:p w:rsidR="001820B6" w:rsidRDefault="001820B6" w:rsidP="001820B6">
      <w:r>
        <w:lastRenderedPageBreak/>
        <w:t xml:space="preserve">Thank you for requesting details for the post of </w:t>
      </w:r>
      <w:r w:rsidR="000F121E">
        <w:t>Chief Operat</w:t>
      </w:r>
      <w:r w:rsidR="00C12CE0">
        <w:t>ions</w:t>
      </w:r>
      <w:r w:rsidR="000F121E">
        <w:t xml:space="preserve"> Officer</w:t>
      </w:r>
      <w:r>
        <w:t xml:space="preserve"> at Scholars Academy Trust starting 1 September 202</w:t>
      </w:r>
      <w:r w:rsidR="000F121E">
        <w:t>1</w:t>
      </w:r>
      <w:r>
        <w:t>.</w:t>
      </w:r>
    </w:p>
    <w:p w:rsidR="001820B6" w:rsidRDefault="001820B6" w:rsidP="001820B6">
      <w:pPr>
        <w:jc w:val="center"/>
      </w:pPr>
    </w:p>
    <w:p w:rsidR="002152B2" w:rsidRDefault="002152B2" w:rsidP="002152B2">
      <w:r>
        <w:t xml:space="preserve">The </w:t>
      </w:r>
      <w:r w:rsidR="000F121E">
        <w:t>Chief Operati</w:t>
      </w:r>
      <w:r w:rsidR="00C12CE0">
        <w:t>ons</w:t>
      </w:r>
      <w:r w:rsidR="000F121E">
        <w:t xml:space="preserve"> Officer</w:t>
      </w:r>
      <w:r>
        <w:t xml:space="preserve"> role is a strategic leadership role to take the Trust forward as it grows.  The role is full time and involves working closely with </w:t>
      </w:r>
      <w:r w:rsidR="001C33DD">
        <w:t>executive</w:t>
      </w:r>
      <w:r>
        <w:t xml:space="preserve"> leaders to continue to make the Trust a success.</w:t>
      </w:r>
    </w:p>
    <w:p w:rsidR="002152B2" w:rsidRDefault="002152B2" w:rsidP="002152B2"/>
    <w:p w:rsidR="00BA1B9F" w:rsidRDefault="001820B6" w:rsidP="00BA1B9F">
      <w:r>
        <w:t xml:space="preserve">Currently we are a small trust with two schools consisting of Launde Primary School and at Glenfield Primary School.  </w:t>
      </w:r>
      <w:r w:rsidR="00BA1B9F">
        <w:t xml:space="preserve">Scholars Trust began in 2013 with Glenfield joining in 2014.  The schools are highly successful with good outcomes for pupils which </w:t>
      </w:r>
      <w:bookmarkStart w:id="0" w:name="_Hlk71799418"/>
      <w:r w:rsidR="00BA1B9F">
        <w:t xml:space="preserve">we will </w:t>
      </w:r>
      <w:r w:rsidR="001C33DD">
        <w:t>strive</w:t>
      </w:r>
      <w:r w:rsidR="00BA1B9F">
        <w:t xml:space="preserve"> to </w:t>
      </w:r>
      <w:r w:rsidR="001C33DD">
        <w:t>maintain over</w:t>
      </w:r>
      <w:r w:rsidR="00BA1B9F">
        <w:t xml:space="preserve"> the coming years</w:t>
      </w:r>
      <w:bookmarkEnd w:id="0"/>
      <w:r w:rsidR="00BA1B9F">
        <w:t xml:space="preserve">.  The trust is </w:t>
      </w:r>
      <w:r w:rsidR="001C33DD">
        <w:t>actively seeking</w:t>
      </w:r>
      <w:r w:rsidR="00BA1B9F">
        <w:t xml:space="preserve"> </w:t>
      </w:r>
      <w:r w:rsidR="001C33DD">
        <w:t>to</w:t>
      </w:r>
      <w:r w:rsidR="00BA1B9F">
        <w:t xml:space="preserve"> grow and we hope the new post of Chief Operati</w:t>
      </w:r>
      <w:r w:rsidR="00EA766A">
        <w:t>ons</w:t>
      </w:r>
      <w:r w:rsidR="00BA1B9F">
        <w:t xml:space="preserve"> Officer will contribute towards that aim with having all key personnel in place</w:t>
      </w:r>
      <w:r w:rsidR="001C33DD">
        <w:t xml:space="preserve"> to expand our thriving trust</w:t>
      </w:r>
      <w:r w:rsidR="00BA1B9F">
        <w:t>.</w:t>
      </w:r>
    </w:p>
    <w:p w:rsidR="00BA1B9F" w:rsidRDefault="00BA1B9F" w:rsidP="001820B6"/>
    <w:p w:rsidR="003F3778" w:rsidRDefault="00BA1B9F" w:rsidP="003F3778">
      <w:pPr>
        <w:shd w:val="clear" w:color="auto" w:fill="FFFFFF"/>
      </w:pPr>
      <w:bookmarkStart w:id="1" w:name="_Hlk69732591"/>
      <w:r w:rsidRPr="002C43E6">
        <w:rPr>
          <w:rFonts w:eastAsia="Times New Roman"/>
          <w:lang w:eastAsia="en-GB"/>
        </w:rPr>
        <w:t>Our ambition for all schools in Scholars Trust is to provide a “World Class” education for our children by equipping them with the skills and knowledge for them to make a strong contribution to the communities they live in both now and in the future</w:t>
      </w:r>
      <w:bookmarkEnd w:id="1"/>
      <w:r>
        <w:rPr>
          <w:rFonts w:eastAsia="Times New Roman"/>
          <w:lang w:eastAsia="en-GB"/>
        </w:rPr>
        <w:t>.</w:t>
      </w:r>
      <w:r w:rsidR="003F3778">
        <w:rPr>
          <w:rFonts w:eastAsia="Times New Roman"/>
          <w:lang w:eastAsia="en-GB"/>
        </w:rPr>
        <w:t xml:space="preserve">  </w:t>
      </w:r>
      <w:r w:rsidR="00FE35D4">
        <w:t xml:space="preserve">Staff have close working relationships between the academies </w:t>
      </w:r>
      <w:r w:rsidR="003F3778">
        <w:t>with everyone working together to provide the best for the children.</w:t>
      </w:r>
      <w:r w:rsidR="005D1A10">
        <w:t xml:space="preserve">  </w:t>
      </w:r>
      <w:r w:rsidR="00824BD8">
        <w:t xml:space="preserve">There is </w:t>
      </w:r>
      <w:r w:rsidR="005D1A10">
        <w:t>a rich pool of talent within our academies from teachers, support staff, parents and governance.  We see it as our job to nurture this talent through partnership and collaboration to ensure we capture great ideas and make innovative improvements.</w:t>
      </w:r>
    </w:p>
    <w:p w:rsidR="003F3778" w:rsidRDefault="003F3778" w:rsidP="003F3778">
      <w:pPr>
        <w:shd w:val="clear" w:color="auto" w:fill="FFFFFF"/>
      </w:pPr>
    </w:p>
    <w:p w:rsidR="001820B6" w:rsidRDefault="000F121E" w:rsidP="003F3778">
      <w:pPr>
        <w:shd w:val="clear" w:color="auto" w:fill="FFFFFF"/>
      </w:pPr>
      <w:r>
        <w:t>Scholars currently has</w:t>
      </w:r>
      <w:r w:rsidR="00F507B7">
        <w:t xml:space="preserve"> </w:t>
      </w:r>
      <w:r>
        <w:t xml:space="preserve">teaching school </w:t>
      </w:r>
      <w:r w:rsidR="00F507B7">
        <w:t>status</w:t>
      </w:r>
      <w:r w:rsidR="004A39C3">
        <w:t xml:space="preserve">, </w:t>
      </w:r>
      <w:r>
        <w:t xml:space="preserve">but with the emergence of Teaching Schools Hubs </w:t>
      </w:r>
      <w:r w:rsidR="00F507B7">
        <w:t xml:space="preserve">for </w:t>
      </w:r>
      <w:r>
        <w:t xml:space="preserve">which </w:t>
      </w:r>
      <w:r w:rsidR="00F507B7">
        <w:t>we</w:t>
      </w:r>
      <w:r>
        <w:t xml:space="preserve"> remain an associate </w:t>
      </w:r>
      <w:r w:rsidR="00F507B7">
        <w:t>partner</w:t>
      </w:r>
      <w:r w:rsidR="004A39C3">
        <w:t xml:space="preserve"> </w:t>
      </w:r>
      <w:r w:rsidR="003F3778">
        <w:t xml:space="preserve">with, </w:t>
      </w:r>
      <w:r w:rsidR="004A39C3">
        <w:t>as Oadby Learning Partnership through which we</w:t>
      </w:r>
      <w:r>
        <w:t xml:space="preserve"> </w:t>
      </w:r>
      <w:r w:rsidR="00F507B7">
        <w:t>will continue to enhance our teacher support programmes</w:t>
      </w:r>
      <w:r w:rsidR="003F3778">
        <w:t xml:space="preserve">.  </w:t>
      </w:r>
      <w:bookmarkStart w:id="2" w:name="_Hlk71799685"/>
      <w:r w:rsidR="00F507B7">
        <w:t xml:space="preserve">The programmes </w:t>
      </w:r>
      <w:r w:rsidR="00ED42E6">
        <w:t>which we have a proven track record</w:t>
      </w:r>
      <w:r w:rsidR="00EB33B1">
        <w:t xml:space="preserve"> of and are well established, </w:t>
      </w:r>
      <w:r w:rsidR="00F507B7">
        <w:t xml:space="preserve">successfully support schools both within and beyond the Trust.  </w:t>
      </w:r>
      <w:bookmarkEnd w:id="2"/>
      <w:r w:rsidR="001820B6">
        <w:t xml:space="preserve">This </w:t>
      </w:r>
      <w:r w:rsidR="003F3778">
        <w:t xml:space="preserve">further enhances Scholars </w:t>
      </w:r>
      <w:r w:rsidR="001820B6">
        <w:t xml:space="preserve">to develop and maintain an outward looking approach so that it is </w:t>
      </w:r>
      <w:r w:rsidR="00ED42E6">
        <w:t xml:space="preserve">always </w:t>
      </w:r>
      <w:r w:rsidR="001820B6">
        <w:t xml:space="preserve">at the forefront of educational change. </w:t>
      </w:r>
    </w:p>
    <w:p w:rsidR="0042597C" w:rsidRDefault="0042597C" w:rsidP="003F3778">
      <w:pPr>
        <w:shd w:val="clear" w:color="auto" w:fill="FFFFFF"/>
      </w:pPr>
    </w:p>
    <w:p w:rsidR="0042597C" w:rsidRDefault="0042597C" w:rsidP="0042597C">
      <w:r w:rsidRPr="002C43E6">
        <w:rPr>
          <w:rFonts w:eastAsia="Times New Roman"/>
          <w:lang w:eastAsia="en-GB"/>
        </w:rPr>
        <w:t xml:space="preserve">Scholars has a </w:t>
      </w:r>
      <w:r w:rsidRPr="002C43E6">
        <w:t xml:space="preserve">strong and committed Trust Board </w:t>
      </w:r>
      <w:r>
        <w:t xml:space="preserve">who are </w:t>
      </w:r>
      <w:r w:rsidRPr="002C43E6">
        <w:t>passionate about improving the quality of education for all pupil</w:t>
      </w:r>
      <w:r>
        <w:t>s.  The Trustees provide strong clear leadership within Scholars Trust and supports governing bodies to do the same at each school level.</w:t>
      </w:r>
    </w:p>
    <w:p w:rsidR="001820B6" w:rsidRDefault="001820B6" w:rsidP="001820B6"/>
    <w:p w:rsidR="001820B6" w:rsidRDefault="001820B6" w:rsidP="001820B6">
      <w:r>
        <w:t xml:space="preserve">We are able to offer an exciting opportunity for an inspirational </w:t>
      </w:r>
      <w:r w:rsidR="000F121E">
        <w:t>Chief Operati</w:t>
      </w:r>
      <w:r w:rsidR="00C12CE0">
        <w:t>ons</w:t>
      </w:r>
      <w:r w:rsidR="000F121E">
        <w:t xml:space="preserve"> Officer</w:t>
      </w:r>
      <w:r>
        <w:t xml:space="preserve"> who has a clear understanding </w:t>
      </w:r>
      <w:r w:rsidR="003F3778">
        <w:t>of</w:t>
      </w:r>
      <w:r>
        <w:t xml:space="preserve"> how to provide strong leadership adding to the current leadership of the trust. The successful applicant will join</w:t>
      </w:r>
      <w:r w:rsidR="004A32F7">
        <w:t xml:space="preserve"> an</w:t>
      </w:r>
      <w:r>
        <w:t xml:space="preserve"> exceptional team of skilled enthusiastic and dedicated individuals.</w:t>
      </w:r>
      <w:bookmarkStart w:id="3" w:name="_GoBack"/>
      <w:bookmarkEnd w:id="3"/>
    </w:p>
    <w:p w:rsidR="0074722E" w:rsidRDefault="0074722E" w:rsidP="001820B6"/>
    <w:p w:rsidR="0074722E" w:rsidRDefault="0074722E" w:rsidP="001820B6">
      <w:r>
        <w:t>Fo</w:t>
      </w:r>
      <w:r w:rsidR="004A39C3">
        <w:t>r</w:t>
      </w:r>
      <w:r>
        <w:t xml:space="preserve"> more </w:t>
      </w:r>
      <w:r w:rsidR="004A39C3">
        <w:t>information</w:t>
      </w:r>
      <w:r>
        <w:t xml:space="preserve"> about the work of the </w:t>
      </w:r>
      <w:r w:rsidR="004A39C3">
        <w:t>Trust</w:t>
      </w:r>
      <w:r>
        <w:t xml:space="preserve"> please see the scholars website at </w:t>
      </w:r>
      <w:hyperlink r:id="rId11" w:history="1">
        <w:r w:rsidR="004A39C3" w:rsidRPr="00F51426">
          <w:rPr>
            <w:rStyle w:val="Hyperlink"/>
          </w:rPr>
          <w:t>https://www.scholarstrust.co.uk/</w:t>
        </w:r>
      </w:hyperlink>
      <w:r w:rsidR="004A39C3">
        <w:t xml:space="preserve"> and the teaching school site on </w:t>
      </w:r>
      <w:hyperlink r:id="rId12" w:history="1">
        <w:r w:rsidR="004A39C3" w:rsidRPr="00F51426">
          <w:rPr>
            <w:rStyle w:val="Hyperlink"/>
          </w:rPr>
          <w:t>https://www.olpteachingschool.org/</w:t>
        </w:r>
      </w:hyperlink>
      <w:r w:rsidR="004A39C3">
        <w:t xml:space="preserve"> </w:t>
      </w:r>
    </w:p>
    <w:p w:rsidR="001820B6" w:rsidRDefault="001820B6" w:rsidP="001820B6">
      <w:pPr>
        <w:jc w:val="center"/>
        <w:rPr>
          <w:b/>
          <w:u w:val="single"/>
        </w:rPr>
      </w:pPr>
    </w:p>
    <w:p w:rsidR="001820B6" w:rsidRDefault="001820B6" w:rsidP="001820B6">
      <w:r>
        <w:t>We hope you find the information useful and should you have any questions please feel free to contact the schools to speak to the executive head teacher, Inderjit Sandhu, about the rol</w:t>
      </w:r>
      <w:r w:rsidR="000E186C">
        <w:t>e on 0771091</w:t>
      </w:r>
      <w:r>
        <w:t xml:space="preserve">5556 or on the school number 0116 2712261.  </w:t>
      </w:r>
    </w:p>
    <w:p w:rsidR="001820B6" w:rsidRDefault="001820B6" w:rsidP="001820B6"/>
    <w:p w:rsidR="001820B6" w:rsidRDefault="001820B6" w:rsidP="001820B6">
      <w:bookmarkStart w:id="4" w:name="_Hlk71809150"/>
      <w:r>
        <w:t xml:space="preserve">Closing date for applications </w:t>
      </w:r>
      <w:r w:rsidR="0001069F">
        <w:t>1</w:t>
      </w:r>
      <w:r w:rsidR="0036208D">
        <w:t>4</w:t>
      </w:r>
      <w:r w:rsidR="002E26BB">
        <w:t xml:space="preserve"> June 202</w:t>
      </w:r>
      <w:r w:rsidR="00EA766A">
        <w:t xml:space="preserve">1.  Please send completed applications to </w:t>
      </w:r>
      <w:hyperlink r:id="rId13" w:history="1">
        <w:r w:rsidR="00EA766A" w:rsidRPr="00591C51">
          <w:rPr>
            <w:rStyle w:val="Hyperlink"/>
          </w:rPr>
          <w:t>office@launde.leics.sch.uk</w:t>
        </w:r>
      </w:hyperlink>
      <w:r w:rsidR="00EA766A">
        <w:t xml:space="preserve"> or via the </w:t>
      </w:r>
      <w:proofErr w:type="spellStart"/>
      <w:r w:rsidR="00EA766A">
        <w:t>eteach</w:t>
      </w:r>
      <w:proofErr w:type="spellEnd"/>
      <w:r w:rsidR="00EA766A">
        <w:t xml:space="preserve"> application portal.</w:t>
      </w:r>
    </w:p>
    <w:bookmarkEnd w:id="4"/>
    <w:p w:rsidR="001820B6" w:rsidRDefault="001820B6" w:rsidP="001820B6">
      <w:pPr>
        <w:rPr>
          <w:b/>
          <w:u w:val="single"/>
        </w:rPr>
      </w:pPr>
    </w:p>
    <w:p w:rsidR="001820B6" w:rsidRDefault="001820B6">
      <w:pPr>
        <w:rPr>
          <w:b/>
          <w:u w:val="single"/>
        </w:rPr>
      </w:pPr>
      <w:r>
        <w:rPr>
          <w:b/>
          <w:u w:val="single"/>
        </w:rPr>
        <w:br w:type="page"/>
      </w:r>
    </w:p>
    <w:p w:rsidR="001820B6" w:rsidRDefault="001820B6" w:rsidP="001820B6">
      <w:pPr>
        <w:jc w:val="right"/>
        <w:rPr>
          <w:b/>
          <w:u w:val="single"/>
        </w:rPr>
      </w:pPr>
      <w:r w:rsidRPr="00324480">
        <w:rPr>
          <w:noProof/>
          <w:lang w:eastAsia="en-GB"/>
        </w:rPr>
        <w:lastRenderedPageBreak/>
        <w:drawing>
          <wp:anchor distT="0" distB="0" distL="114300" distR="114300" simplePos="0" relativeHeight="251661312" behindDoc="0" locked="0" layoutInCell="1" allowOverlap="1" wp14:anchorId="3DD5733E" wp14:editId="40B2EC09">
            <wp:simplePos x="0" y="0"/>
            <wp:positionH relativeFrom="margin">
              <wp:posOffset>4742597</wp:posOffset>
            </wp:positionH>
            <wp:positionV relativeFrom="paragraph">
              <wp:posOffset>-259307</wp:posOffset>
            </wp:positionV>
            <wp:extent cx="1636395" cy="761365"/>
            <wp:effectExtent l="0" t="0" r="1905" b="635"/>
            <wp:wrapNone/>
            <wp:docPr id="7" name="Picture 7" descr="C:\Users\USER\AppData\Local\Microsoft\Windows\Temporary Internet Files\Content.Outlook\7Z2DW5Q0\scholars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7Z2DW5Q0\scholars logo blu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639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820B6" w:rsidRDefault="001820B6" w:rsidP="001820B6">
      <w:pPr>
        <w:jc w:val="center"/>
        <w:rPr>
          <w:b/>
          <w:u w:val="single"/>
        </w:rPr>
      </w:pPr>
    </w:p>
    <w:p w:rsidR="001820B6" w:rsidRDefault="001820B6" w:rsidP="001820B6">
      <w:pPr>
        <w:jc w:val="center"/>
        <w:rPr>
          <w:b/>
          <w:u w:val="single"/>
        </w:rPr>
      </w:pPr>
    </w:p>
    <w:p w:rsidR="001820B6" w:rsidRPr="001820B6" w:rsidRDefault="001820B6" w:rsidP="001820B6">
      <w:pPr>
        <w:jc w:val="center"/>
        <w:rPr>
          <w:b/>
          <w:u w:val="single"/>
        </w:rPr>
      </w:pPr>
      <w:r w:rsidRPr="001820B6">
        <w:rPr>
          <w:b/>
          <w:u w:val="single"/>
        </w:rPr>
        <w:t xml:space="preserve">SCHOLARS ACADEMY TRUST </w:t>
      </w:r>
    </w:p>
    <w:p w:rsidR="001820B6" w:rsidRPr="001820B6" w:rsidRDefault="001820B6" w:rsidP="001820B6">
      <w:pPr>
        <w:jc w:val="center"/>
      </w:pPr>
    </w:p>
    <w:p w:rsidR="001820B6" w:rsidRPr="001820B6" w:rsidRDefault="001820B6" w:rsidP="001820B6">
      <w:r w:rsidRPr="001820B6">
        <w:rPr>
          <w:b/>
        </w:rPr>
        <w:t>Vision</w:t>
      </w:r>
    </w:p>
    <w:p w:rsidR="001820B6" w:rsidRPr="001820B6" w:rsidRDefault="001820B6" w:rsidP="001820B6">
      <w:r w:rsidRPr="001820B6">
        <w:t xml:space="preserve">To ensure </w:t>
      </w:r>
      <w:r w:rsidRPr="001820B6">
        <w:rPr>
          <w:szCs w:val="20"/>
        </w:rPr>
        <w:t>Scholars</w:t>
      </w:r>
      <w:r w:rsidRPr="001820B6">
        <w:t xml:space="preserve"> Academy Trust is a recognised centre of educational excellence where our pupils and teachers will achieve exceptional outcomes.</w:t>
      </w:r>
    </w:p>
    <w:p w:rsidR="001820B6" w:rsidRPr="001820B6" w:rsidRDefault="001820B6" w:rsidP="001820B6"/>
    <w:p w:rsidR="001820B6" w:rsidRPr="001820B6" w:rsidRDefault="001820B6" w:rsidP="001820B6">
      <w:pPr>
        <w:rPr>
          <w:b/>
        </w:rPr>
      </w:pPr>
      <w:r w:rsidRPr="001820B6">
        <w:rPr>
          <w:b/>
        </w:rPr>
        <w:t>Mission – what do we need to do to get there?</w:t>
      </w:r>
    </w:p>
    <w:p w:rsidR="001820B6" w:rsidRPr="001820B6" w:rsidRDefault="001820B6" w:rsidP="001820B6">
      <w:r w:rsidRPr="001820B6">
        <w:t>Our mission is to draw on the individual strengths of each academy school in the Trust to build good practice and ensure that outstanding teaching and learning is at the heart of everything we do. Pupils will achieve excellent academic outcomes in a safe and nurturing environment and be empowered to make decisions about their lives and their contribution to society. We will nurture our staff professionally and foster positive relationships with our parents and the wider community.</w:t>
      </w:r>
    </w:p>
    <w:p w:rsidR="001820B6" w:rsidRPr="001820B6" w:rsidRDefault="001820B6" w:rsidP="001820B6"/>
    <w:p w:rsidR="001820B6" w:rsidRPr="001820B6" w:rsidRDefault="001820B6" w:rsidP="001820B6">
      <w:r w:rsidRPr="001820B6">
        <w:rPr>
          <w:b/>
        </w:rPr>
        <w:t>Our Values</w:t>
      </w:r>
    </w:p>
    <w:p w:rsidR="001820B6" w:rsidRPr="001820B6" w:rsidRDefault="001820B6" w:rsidP="001820B6">
      <w:pPr>
        <w:numPr>
          <w:ilvl w:val="0"/>
          <w:numId w:val="21"/>
        </w:numPr>
        <w:spacing w:after="200" w:line="276" w:lineRule="auto"/>
        <w:ind w:left="426" w:hanging="426"/>
        <w:contextualSpacing/>
      </w:pPr>
      <w:r w:rsidRPr="001820B6">
        <w:rPr>
          <w:b/>
        </w:rPr>
        <w:t xml:space="preserve">Focus: pupils at the core of everything we do. </w:t>
      </w:r>
      <w:r w:rsidRPr="001820B6">
        <w:t xml:space="preserve">Our overriding aim is to ensure that success and wellbeing of all pupils educated within the MAT so that they fulfil their potential.  We believe that if pupils do not benefit, it is not worth doing. </w:t>
      </w:r>
    </w:p>
    <w:p w:rsidR="001820B6" w:rsidRPr="001820B6" w:rsidRDefault="001820B6" w:rsidP="001820B6">
      <w:pPr>
        <w:numPr>
          <w:ilvl w:val="0"/>
          <w:numId w:val="21"/>
        </w:numPr>
        <w:spacing w:after="200" w:line="276" w:lineRule="auto"/>
        <w:ind w:left="426" w:hanging="426"/>
        <w:contextualSpacing/>
      </w:pPr>
      <w:r w:rsidRPr="001820B6">
        <w:rPr>
          <w:b/>
        </w:rPr>
        <w:t>Outcomes: Measuring our results, ensuring that pupils achieve to their full potential.</w:t>
      </w:r>
      <w:r w:rsidRPr="001820B6">
        <w:t xml:space="preserve"> Only the best will do for our pupils. We constantly review our results in all areas of learning, including non-academic. We support staff to grow, develop and challenge themselves to take educational risks to support the best outcomes.</w:t>
      </w:r>
    </w:p>
    <w:p w:rsidR="001820B6" w:rsidRPr="001820B6" w:rsidRDefault="001820B6" w:rsidP="001820B6">
      <w:pPr>
        <w:numPr>
          <w:ilvl w:val="0"/>
          <w:numId w:val="21"/>
        </w:numPr>
        <w:spacing w:after="200" w:line="276" w:lineRule="auto"/>
        <w:ind w:left="426" w:hanging="426"/>
        <w:contextualSpacing/>
      </w:pPr>
      <w:r w:rsidRPr="001820B6">
        <w:rPr>
          <w:b/>
        </w:rPr>
        <w:t>Inclusion:</w:t>
      </w:r>
      <w:r w:rsidRPr="001820B6">
        <w:t xml:space="preserve"> </w:t>
      </w:r>
      <w:r w:rsidRPr="001820B6">
        <w:rPr>
          <w:b/>
        </w:rPr>
        <w:t>a voice for everyone and everyone is heard</w:t>
      </w:r>
      <w:r w:rsidRPr="001820B6">
        <w:t>. It is important that both adults and pupils are involved in the teaching process and opinions valued.</w:t>
      </w:r>
    </w:p>
    <w:p w:rsidR="001820B6" w:rsidRPr="001820B6" w:rsidRDefault="001820B6" w:rsidP="001820B6">
      <w:pPr>
        <w:numPr>
          <w:ilvl w:val="0"/>
          <w:numId w:val="21"/>
        </w:numPr>
        <w:spacing w:after="200" w:line="276" w:lineRule="auto"/>
        <w:ind w:left="426" w:hanging="426"/>
        <w:contextualSpacing/>
      </w:pPr>
      <w:r w:rsidRPr="001820B6">
        <w:rPr>
          <w:b/>
        </w:rPr>
        <w:t>Diversity:</w:t>
      </w:r>
      <w:r w:rsidRPr="001820B6">
        <w:t xml:space="preserve"> We value the strengths and enrichment that working in a diverse community brings to enhance educational learning and understanding.</w:t>
      </w:r>
    </w:p>
    <w:p w:rsidR="001820B6" w:rsidRPr="001820B6" w:rsidRDefault="001820B6" w:rsidP="001820B6">
      <w:pPr>
        <w:numPr>
          <w:ilvl w:val="0"/>
          <w:numId w:val="21"/>
        </w:numPr>
        <w:spacing w:after="200" w:line="276" w:lineRule="auto"/>
        <w:ind w:left="426" w:hanging="426"/>
        <w:contextualSpacing/>
      </w:pPr>
      <w:r w:rsidRPr="001820B6">
        <w:rPr>
          <w:b/>
        </w:rPr>
        <w:t xml:space="preserve">Quality: excellence through innovation, creativity and continuous improvement. </w:t>
      </w:r>
      <w:r w:rsidRPr="001820B6">
        <w:t>Quality teaching and learning will be our key priority, striving for excellence in creative and mature ways.  No complacency.</w:t>
      </w:r>
    </w:p>
    <w:p w:rsidR="001820B6" w:rsidRPr="001820B6" w:rsidRDefault="001820B6" w:rsidP="001820B6">
      <w:pPr>
        <w:numPr>
          <w:ilvl w:val="0"/>
          <w:numId w:val="21"/>
        </w:numPr>
        <w:spacing w:after="200" w:line="276" w:lineRule="auto"/>
        <w:ind w:left="426" w:hanging="426"/>
        <w:contextualSpacing/>
      </w:pPr>
      <w:r w:rsidRPr="001820B6">
        <w:rPr>
          <w:b/>
        </w:rPr>
        <w:t>Collaboration: together we are stronger.</w:t>
      </w:r>
      <w:r w:rsidRPr="001820B6">
        <w:t xml:space="preserve"> We passionately believe schools should work in partnership to pool resources, expertise and skills to provide the best for all pupils.</w:t>
      </w:r>
    </w:p>
    <w:p w:rsidR="001820B6" w:rsidRPr="001820B6" w:rsidRDefault="001820B6" w:rsidP="001820B6">
      <w:pPr>
        <w:numPr>
          <w:ilvl w:val="0"/>
          <w:numId w:val="21"/>
        </w:numPr>
        <w:spacing w:after="200" w:line="276" w:lineRule="auto"/>
        <w:ind w:left="426" w:hanging="426"/>
        <w:contextualSpacing/>
      </w:pPr>
      <w:r w:rsidRPr="001820B6">
        <w:rPr>
          <w:b/>
        </w:rPr>
        <w:t>Challenge</w:t>
      </w:r>
      <w:r w:rsidRPr="001820B6">
        <w:t xml:space="preserve">: </w:t>
      </w:r>
      <w:r w:rsidRPr="001820B6">
        <w:rPr>
          <w:b/>
        </w:rPr>
        <w:t>providing peer to peer support as critical friends.</w:t>
      </w:r>
      <w:r w:rsidRPr="001820B6">
        <w:t xml:space="preserve"> There is an expectation of staff providing professional support, challenge and development as critical friends to each other in order to gain continuous improvement and maximise outcomes for pupils.</w:t>
      </w:r>
    </w:p>
    <w:p w:rsidR="001820B6" w:rsidRPr="001820B6" w:rsidRDefault="001820B6" w:rsidP="001820B6">
      <w:pPr>
        <w:numPr>
          <w:ilvl w:val="0"/>
          <w:numId w:val="21"/>
        </w:numPr>
        <w:spacing w:after="200" w:line="276" w:lineRule="auto"/>
        <w:ind w:left="426" w:hanging="426"/>
        <w:contextualSpacing/>
      </w:pPr>
      <w:r w:rsidRPr="001820B6">
        <w:rPr>
          <w:b/>
        </w:rPr>
        <w:t xml:space="preserve">Innovation: to be at the forefront of educational innovation and excellence. </w:t>
      </w:r>
      <w:r w:rsidRPr="001820B6">
        <w:t>To use our links to the Teaching School to ensure we are at the forefront of educational research, innovation and excellence.  The MAT will develop and nurture high quality leadership in order to ensure innovation leads to continual improvement in learning for all pupils.</w:t>
      </w:r>
    </w:p>
    <w:p w:rsidR="001820B6" w:rsidRPr="001820B6" w:rsidRDefault="001820B6" w:rsidP="001820B6">
      <w:pPr>
        <w:spacing w:after="200" w:line="276" w:lineRule="auto"/>
        <w:ind w:left="426"/>
        <w:contextualSpacing/>
      </w:pPr>
    </w:p>
    <w:p w:rsidR="001820B6" w:rsidRPr="001820B6" w:rsidRDefault="001820B6" w:rsidP="001820B6">
      <w:pPr>
        <w:spacing w:after="200" w:line="276" w:lineRule="auto"/>
        <w:ind w:left="426"/>
        <w:contextualSpacing/>
        <w:jc w:val="center"/>
        <w:rPr>
          <w:b/>
        </w:rPr>
      </w:pPr>
      <w:r w:rsidRPr="001820B6">
        <w:rPr>
          <w:b/>
        </w:rPr>
        <w:t>Integrity, transparency and fairness in all we do is an important part of</w:t>
      </w:r>
    </w:p>
    <w:p w:rsidR="001820B6" w:rsidRPr="001820B6" w:rsidRDefault="001820B6" w:rsidP="001820B6">
      <w:pPr>
        <w:spacing w:after="200" w:line="276" w:lineRule="auto"/>
        <w:ind w:left="426"/>
        <w:contextualSpacing/>
        <w:jc w:val="center"/>
        <w:rPr>
          <w:b/>
        </w:rPr>
      </w:pPr>
      <w:r w:rsidRPr="001820B6">
        <w:rPr>
          <w:b/>
        </w:rPr>
        <w:t xml:space="preserve"> our everyday work.</w:t>
      </w:r>
    </w:p>
    <w:p w:rsidR="001820B6" w:rsidRDefault="001820B6">
      <w:pPr>
        <w:rPr>
          <w:b/>
          <w:u w:val="single"/>
        </w:rPr>
      </w:pPr>
    </w:p>
    <w:p w:rsidR="001820B6" w:rsidRDefault="001820B6" w:rsidP="001820B6">
      <w:pPr>
        <w:rPr>
          <w:b/>
          <w:u w:val="single"/>
        </w:rPr>
      </w:pPr>
    </w:p>
    <w:p w:rsidR="001820B6" w:rsidRDefault="001820B6" w:rsidP="001820B6">
      <w:pPr>
        <w:spacing w:after="160" w:line="259" w:lineRule="auto"/>
        <w:rPr>
          <w:rFonts w:eastAsia="Calibri"/>
          <w:b/>
          <w:bCs/>
          <w:sz w:val="22"/>
          <w:szCs w:val="22"/>
        </w:rPr>
      </w:pPr>
    </w:p>
    <w:p w:rsidR="001820B6" w:rsidRDefault="001820B6" w:rsidP="001820B6">
      <w:pPr>
        <w:spacing w:after="160" w:line="259" w:lineRule="auto"/>
        <w:rPr>
          <w:rFonts w:eastAsia="Calibri"/>
          <w:b/>
          <w:bCs/>
          <w:sz w:val="22"/>
          <w:szCs w:val="22"/>
        </w:rPr>
      </w:pPr>
    </w:p>
    <w:p w:rsidR="001820B6" w:rsidRDefault="001820B6" w:rsidP="001820B6">
      <w:pPr>
        <w:spacing w:after="160" w:line="259" w:lineRule="auto"/>
        <w:jc w:val="center"/>
        <w:rPr>
          <w:rFonts w:eastAsia="Calibri"/>
          <w:b/>
          <w:bCs/>
          <w:sz w:val="22"/>
          <w:szCs w:val="22"/>
        </w:rPr>
      </w:pPr>
      <w:r>
        <w:rPr>
          <w:rFonts w:eastAsia="Calibri"/>
          <w:b/>
          <w:bCs/>
          <w:noProof/>
          <w:sz w:val="22"/>
          <w:szCs w:val="22"/>
          <w:lang w:eastAsia="en-GB"/>
        </w:rPr>
        <w:lastRenderedPageBreak/>
        <w:drawing>
          <wp:inline distT="0" distB="0" distL="0" distR="0" wp14:anchorId="7AC9210F">
            <wp:extent cx="2243455" cy="908685"/>
            <wp:effectExtent l="0" t="0" r="444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3455" cy="908685"/>
                    </a:xfrm>
                    <a:prstGeom prst="rect">
                      <a:avLst/>
                    </a:prstGeom>
                    <a:noFill/>
                  </pic:spPr>
                </pic:pic>
              </a:graphicData>
            </a:graphic>
          </wp:inline>
        </w:drawing>
      </w:r>
    </w:p>
    <w:p w:rsidR="001820B6" w:rsidRDefault="001820B6" w:rsidP="001820B6">
      <w:pPr>
        <w:jc w:val="center"/>
        <w:rPr>
          <w:rFonts w:eastAsia="Times New Roman"/>
          <w:b/>
          <w:bCs/>
          <w:color w:val="000000"/>
          <w:lang w:eastAsia="en-GB"/>
        </w:rPr>
      </w:pPr>
      <w:r w:rsidRPr="0028128F">
        <w:rPr>
          <w:b/>
          <w:noProof/>
          <w:color w:val="1F4E79" w:themeColor="accent1" w:themeShade="80"/>
          <w:sz w:val="28"/>
          <w:szCs w:val="28"/>
          <w:lang w:eastAsia="en-GB"/>
        </w:rPr>
        <w:t>SCHOLARS ACADEMY TRUST</w:t>
      </w:r>
    </w:p>
    <w:p w:rsidR="001820B6" w:rsidRDefault="001820B6" w:rsidP="001820B6">
      <w:pPr>
        <w:spacing w:after="160" w:line="259" w:lineRule="auto"/>
        <w:jc w:val="center"/>
        <w:rPr>
          <w:rFonts w:eastAsia="Calibri"/>
          <w:b/>
          <w:bCs/>
          <w:sz w:val="22"/>
          <w:szCs w:val="22"/>
        </w:rPr>
      </w:pPr>
    </w:p>
    <w:p w:rsidR="001820B6" w:rsidRPr="001820B6" w:rsidRDefault="001820B6" w:rsidP="001820B6">
      <w:pPr>
        <w:spacing w:after="160" w:line="259" w:lineRule="auto"/>
        <w:rPr>
          <w:rFonts w:eastAsia="Calibri"/>
          <w:b/>
          <w:bCs/>
          <w:sz w:val="22"/>
          <w:szCs w:val="22"/>
        </w:rPr>
      </w:pPr>
      <w:r w:rsidRPr="001820B6">
        <w:rPr>
          <w:rFonts w:eastAsia="Calibri"/>
          <w:b/>
          <w:bCs/>
          <w:sz w:val="22"/>
          <w:szCs w:val="22"/>
        </w:rPr>
        <w:t xml:space="preserve">Post title: </w:t>
      </w:r>
      <w:r w:rsidR="000F121E">
        <w:rPr>
          <w:rFonts w:eastAsia="Calibri"/>
          <w:b/>
          <w:bCs/>
          <w:sz w:val="22"/>
          <w:szCs w:val="22"/>
        </w:rPr>
        <w:t>Chief Operat</w:t>
      </w:r>
      <w:r w:rsidR="008D7A5C">
        <w:rPr>
          <w:rFonts w:eastAsia="Calibri"/>
          <w:b/>
          <w:bCs/>
          <w:sz w:val="22"/>
          <w:szCs w:val="22"/>
        </w:rPr>
        <w:t>ions</w:t>
      </w:r>
      <w:r w:rsidR="000F121E">
        <w:rPr>
          <w:rFonts w:eastAsia="Calibri"/>
          <w:b/>
          <w:bCs/>
          <w:sz w:val="22"/>
          <w:szCs w:val="22"/>
        </w:rPr>
        <w:t xml:space="preserve"> Officer</w:t>
      </w:r>
    </w:p>
    <w:p w:rsidR="001820B6" w:rsidRPr="001820B6" w:rsidRDefault="001820B6" w:rsidP="001820B6">
      <w:pPr>
        <w:spacing w:line="259" w:lineRule="auto"/>
        <w:rPr>
          <w:rFonts w:eastAsia="Calibri"/>
          <w:b/>
          <w:bCs/>
          <w:sz w:val="22"/>
          <w:szCs w:val="22"/>
        </w:rPr>
      </w:pPr>
      <w:r w:rsidRPr="008D7A5C">
        <w:rPr>
          <w:rFonts w:eastAsia="Calibri"/>
          <w:b/>
          <w:bCs/>
          <w:sz w:val="22"/>
          <w:szCs w:val="22"/>
        </w:rPr>
        <w:t>Grade</w:t>
      </w:r>
      <w:r w:rsidR="008D7A5C">
        <w:rPr>
          <w:rFonts w:eastAsia="Calibri"/>
          <w:b/>
          <w:bCs/>
          <w:sz w:val="22"/>
          <w:szCs w:val="22"/>
        </w:rPr>
        <w:t>:</w:t>
      </w:r>
      <w:r w:rsidR="008D7A5C">
        <w:rPr>
          <w:rFonts w:eastAsia="Calibri"/>
          <w:b/>
          <w:bCs/>
          <w:sz w:val="22"/>
          <w:szCs w:val="22"/>
        </w:rPr>
        <w:tab/>
      </w:r>
      <w:r w:rsidR="008D7A5C">
        <w:rPr>
          <w:rFonts w:eastAsia="Calibri"/>
          <w:b/>
          <w:bCs/>
          <w:sz w:val="22"/>
          <w:szCs w:val="22"/>
        </w:rPr>
        <w:tab/>
      </w:r>
      <w:r w:rsidRPr="008D7A5C">
        <w:rPr>
          <w:rFonts w:eastAsia="Calibri"/>
          <w:b/>
          <w:bCs/>
          <w:sz w:val="22"/>
          <w:szCs w:val="22"/>
        </w:rPr>
        <w:t>12 - 13 £</w:t>
      </w:r>
      <w:r w:rsidR="008D7A5C" w:rsidRPr="008D7A5C">
        <w:rPr>
          <w:rFonts w:eastAsia="Calibri"/>
          <w:b/>
          <w:bCs/>
          <w:sz w:val="22"/>
          <w:szCs w:val="22"/>
        </w:rPr>
        <w:t>36,711 to £46,203</w:t>
      </w:r>
      <w:r w:rsidRPr="008D7A5C">
        <w:rPr>
          <w:rFonts w:eastAsia="Calibri"/>
          <w:b/>
          <w:bCs/>
          <w:sz w:val="22"/>
          <w:szCs w:val="22"/>
        </w:rPr>
        <w:t xml:space="preserve"> per annum</w:t>
      </w:r>
      <w:r w:rsidRPr="001820B6">
        <w:rPr>
          <w:rFonts w:eastAsia="Calibri"/>
          <w:b/>
          <w:bCs/>
          <w:sz w:val="22"/>
          <w:szCs w:val="22"/>
        </w:rPr>
        <w:t>, depending on experience</w:t>
      </w:r>
    </w:p>
    <w:p w:rsidR="001820B6" w:rsidRPr="001820B6" w:rsidRDefault="001820B6" w:rsidP="001820B6">
      <w:pPr>
        <w:spacing w:line="259" w:lineRule="auto"/>
        <w:rPr>
          <w:rFonts w:eastAsia="Calibri"/>
          <w:sz w:val="22"/>
          <w:szCs w:val="22"/>
        </w:rPr>
      </w:pPr>
      <w:r w:rsidRPr="001820B6">
        <w:rPr>
          <w:rFonts w:eastAsia="Calibri"/>
          <w:b/>
          <w:bCs/>
          <w:sz w:val="22"/>
          <w:szCs w:val="22"/>
        </w:rPr>
        <w:t>Role:</w:t>
      </w:r>
      <w:r w:rsidR="008D7A5C">
        <w:rPr>
          <w:rFonts w:eastAsia="Calibri"/>
          <w:b/>
          <w:bCs/>
          <w:sz w:val="22"/>
          <w:szCs w:val="22"/>
        </w:rPr>
        <w:tab/>
      </w:r>
      <w:r w:rsidR="008D7A5C">
        <w:rPr>
          <w:rFonts w:eastAsia="Calibri"/>
          <w:b/>
          <w:bCs/>
          <w:sz w:val="22"/>
          <w:szCs w:val="22"/>
        </w:rPr>
        <w:tab/>
      </w:r>
      <w:r w:rsidRPr="001820B6">
        <w:rPr>
          <w:rFonts w:eastAsia="Calibri"/>
          <w:b/>
          <w:bCs/>
          <w:sz w:val="22"/>
          <w:szCs w:val="22"/>
        </w:rPr>
        <w:t>Full time 37 hours per week</w:t>
      </w:r>
    </w:p>
    <w:p w:rsidR="001820B6" w:rsidRPr="001820B6" w:rsidRDefault="001820B6" w:rsidP="001820B6">
      <w:pPr>
        <w:spacing w:after="160" w:line="259" w:lineRule="auto"/>
        <w:rPr>
          <w:rFonts w:eastAsia="Calibri"/>
          <w:sz w:val="22"/>
          <w:szCs w:val="22"/>
        </w:rPr>
      </w:pPr>
    </w:p>
    <w:p w:rsidR="001820B6" w:rsidRPr="001820B6" w:rsidRDefault="001820B6" w:rsidP="001820B6">
      <w:pPr>
        <w:rPr>
          <w:rFonts w:eastAsia="Calibri"/>
          <w:sz w:val="22"/>
          <w:szCs w:val="22"/>
        </w:rPr>
      </w:pPr>
      <w:r w:rsidRPr="001820B6">
        <w:rPr>
          <w:rFonts w:eastAsia="Calibri"/>
          <w:sz w:val="22"/>
          <w:szCs w:val="22"/>
        </w:rPr>
        <w:t xml:space="preserve">To provide </w:t>
      </w:r>
      <w:r w:rsidR="00F207AB">
        <w:rPr>
          <w:rFonts w:eastAsia="Calibri"/>
          <w:sz w:val="22"/>
          <w:szCs w:val="22"/>
        </w:rPr>
        <w:t>strategic leadership t</w:t>
      </w:r>
      <w:r w:rsidR="00C000B9">
        <w:rPr>
          <w:rFonts w:eastAsia="Calibri"/>
          <w:sz w:val="22"/>
          <w:szCs w:val="22"/>
        </w:rPr>
        <w:t>o the Trust Board by leading and managing</w:t>
      </w:r>
      <w:r w:rsidRPr="001820B6">
        <w:rPr>
          <w:rFonts w:eastAsia="Calibri"/>
          <w:sz w:val="22"/>
          <w:szCs w:val="22"/>
        </w:rPr>
        <w:t xml:space="preserve"> all financial, estate/premises and HR matters</w:t>
      </w:r>
      <w:r w:rsidR="00C000B9">
        <w:rPr>
          <w:rFonts w:eastAsia="Calibri"/>
          <w:sz w:val="22"/>
          <w:szCs w:val="22"/>
        </w:rPr>
        <w:t xml:space="preserve"> by providing</w:t>
      </w:r>
      <w:r w:rsidRPr="001820B6">
        <w:rPr>
          <w:rFonts w:eastAsia="Calibri"/>
          <w:sz w:val="22"/>
          <w:szCs w:val="22"/>
        </w:rPr>
        <w:t xml:space="preserve"> a high quality, responsive, effective and efficient support service.</w:t>
      </w:r>
    </w:p>
    <w:p w:rsidR="001820B6" w:rsidRPr="001820B6" w:rsidRDefault="001820B6" w:rsidP="001820B6">
      <w:pPr>
        <w:rPr>
          <w:rFonts w:eastAsia="Calibri"/>
          <w:sz w:val="22"/>
          <w:szCs w:val="22"/>
        </w:rPr>
      </w:pPr>
    </w:p>
    <w:p w:rsidR="001820B6" w:rsidRPr="001820B6" w:rsidRDefault="001820B6" w:rsidP="001820B6">
      <w:pPr>
        <w:rPr>
          <w:rFonts w:eastAsia="Calibri"/>
          <w:sz w:val="22"/>
          <w:szCs w:val="22"/>
        </w:rPr>
      </w:pPr>
      <w:r w:rsidRPr="001820B6">
        <w:rPr>
          <w:rFonts w:eastAsia="Calibri"/>
          <w:sz w:val="22"/>
          <w:szCs w:val="22"/>
        </w:rPr>
        <w:t>The postholder is responsible to the:</w:t>
      </w:r>
    </w:p>
    <w:p w:rsidR="001820B6" w:rsidRPr="001820B6" w:rsidRDefault="001820B6" w:rsidP="001820B6">
      <w:pPr>
        <w:rPr>
          <w:rFonts w:eastAsia="Calibri"/>
          <w:sz w:val="22"/>
          <w:szCs w:val="22"/>
        </w:rPr>
      </w:pPr>
    </w:p>
    <w:p w:rsidR="001820B6" w:rsidRPr="001820B6" w:rsidRDefault="001820B6" w:rsidP="001820B6">
      <w:pPr>
        <w:numPr>
          <w:ilvl w:val="0"/>
          <w:numId w:val="1"/>
        </w:numPr>
        <w:spacing w:after="160" w:line="259" w:lineRule="auto"/>
        <w:contextualSpacing/>
        <w:rPr>
          <w:rFonts w:eastAsia="Calibri"/>
          <w:sz w:val="22"/>
          <w:szCs w:val="22"/>
        </w:rPr>
      </w:pPr>
      <w:r w:rsidRPr="001820B6">
        <w:rPr>
          <w:rFonts w:eastAsia="Calibri"/>
          <w:sz w:val="22"/>
          <w:szCs w:val="22"/>
        </w:rPr>
        <w:t>Executive Headteacher and Trustees in all matters</w:t>
      </w:r>
    </w:p>
    <w:p w:rsidR="001820B6" w:rsidRPr="001820B6" w:rsidRDefault="001820B6" w:rsidP="001820B6">
      <w:pPr>
        <w:numPr>
          <w:ilvl w:val="0"/>
          <w:numId w:val="1"/>
        </w:numPr>
        <w:spacing w:after="160" w:line="259" w:lineRule="auto"/>
        <w:contextualSpacing/>
        <w:rPr>
          <w:rFonts w:eastAsia="Calibri"/>
          <w:sz w:val="22"/>
          <w:szCs w:val="22"/>
        </w:rPr>
      </w:pPr>
      <w:r w:rsidRPr="001820B6">
        <w:rPr>
          <w:rFonts w:eastAsia="Calibri"/>
          <w:sz w:val="22"/>
          <w:szCs w:val="22"/>
        </w:rPr>
        <w:t xml:space="preserve">Chief </w:t>
      </w:r>
      <w:r w:rsidR="00EB33B1">
        <w:rPr>
          <w:rFonts w:eastAsia="Calibri"/>
          <w:sz w:val="22"/>
          <w:szCs w:val="22"/>
        </w:rPr>
        <w:t>F</w:t>
      </w:r>
      <w:r w:rsidRPr="001820B6">
        <w:rPr>
          <w:rFonts w:eastAsia="Calibri"/>
          <w:sz w:val="22"/>
          <w:szCs w:val="22"/>
        </w:rPr>
        <w:t xml:space="preserve">inancial </w:t>
      </w:r>
      <w:r w:rsidR="00EB33B1">
        <w:rPr>
          <w:rFonts w:eastAsia="Calibri"/>
          <w:sz w:val="22"/>
          <w:szCs w:val="22"/>
        </w:rPr>
        <w:t>O</w:t>
      </w:r>
      <w:r w:rsidRPr="001820B6">
        <w:rPr>
          <w:rFonts w:eastAsia="Calibri"/>
          <w:sz w:val="22"/>
          <w:szCs w:val="22"/>
        </w:rPr>
        <w:t>fficer</w:t>
      </w:r>
    </w:p>
    <w:p w:rsidR="001820B6" w:rsidRPr="001820B6" w:rsidRDefault="001820B6" w:rsidP="001820B6">
      <w:pPr>
        <w:numPr>
          <w:ilvl w:val="0"/>
          <w:numId w:val="1"/>
        </w:numPr>
        <w:spacing w:after="160" w:line="259" w:lineRule="auto"/>
        <w:contextualSpacing/>
        <w:rPr>
          <w:rFonts w:eastAsia="Calibri"/>
          <w:sz w:val="22"/>
          <w:szCs w:val="22"/>
        </w:rPr>
      </w:pPr>
      <w:r w:rsidRPr="001820B6">
        <w:rPr>
          <w:rFonts w:eastAsia="Calibri"/>
          <w:sz w:val="22"/>
          <w:szCs w:val="22"/>
        </w:rPr>
        <w:t>The postholder is also expected to interact on a professional level with colleagues to promote a mutual understanding of issues related to his/her area of work</w:t>
      </w:r>
    </w:p>
    <w:p w:rsidR="001820B6" w:rsidRPr="001820B6" w:rsidRDefault="001820B6" w:rsidP="001820B6">
      <w:pPr>
        <w:rPr>
          <w:rFonts w:eastAsia="Calibri"/>
          <w:sz w:val="22"/>
          <w:szCs w:val="22"/>
        </w:rPr>
      </w:pPr>
    </w:p>
    <w:p w:rsidR="001820B6" w:rsidRDefault="001820B6" w:rsidP="001820B6">
      <w:pPr>
        <w:rPr>
          <w:rFonts w:eastAsia="Calibri"/>
          <w:b/>
          <w:bCs/>
          <w:sz w:val="22"/>
          <w:szCs w:val="22"/>
        </w:rPr>
      </w:pPr>
      <w:r w:rsidRPr="001820B6">
        <w:rPr>
          <w:rFonts w:eastAsia="Calibri"/>
          <w:b/>
          <w:bCs/>
          <w:sz w:val="22"/>
          <w:szCs w:val="22"/>
        </w:rPr>
        <w:t>Job Purpose</w:t>
      </w:r>
    </w:p>
    <w:p w:rsidR="00AA50B2" w:rsidRPr="001820B6" w:rsidRDefault="00AA50B2" w:rsidP="001820B6">
      <w:pPr>
        <w:rPr>
          <w:rFonts w:eastAsia="Calibri"/>
          <w:sz w:val="22"/>
          <w:szCs w:val="22"/>
        </w:rPr>
      </w:pPr>
    </w:p>
    <w:p w:rsidR="001820B6" w:rsidRPr="001820B6" w:rsidRDefault="000F121E" w:rsidP="001820B6">
      <w:pPr>
        <w:numPr>
          <w:ilvl w:val="0"/>
          <w:numId w:val="3"/>
        </w:numPr>
        <w:spacing w:after="160" w:line="259" w:lineRule="auto"/>
        <w:contextualSpacing/>
        <w:rPr>
          <w:rFonts w:eastAsia="Calibri"/>
          <w:sz w:val="22"/>
          <w:szCs w:val="22"/>
        </w:rPr>
      </w:pPr>
      <w:r w:rsidRPr="001820B6">
        <w:rPr>
          <w:rFonts w:eastAsia="Calibri"/>
          <w:sz w:val="22"/>
          <w:szCs w:val="22"/>
        </w:rPr>
        <w:t>To provide</w:t>
      </w:r>
      <w:r w:rsidR="001820B6" w:rsidRPr="001820B6">
        <w:rPr>
          <w:rFonts w:eastAsia="Calibri"/>
          <w:sz w:val="22"/>
          <w:szCs w:val="22"/>
        </w:rPr>
        <w:t xml:space="preserve"> the strategic leadership of the business function of the school</w:t>
      </w:r>
      <w:r w:rsidR="00757E01">
        <w:rPr>
          <w:rFonts w:eastAsia="Calibri"/>
          <w:sz w:val="22"/>
          <w:szCs w:val="22"/>
        </w:rPr>
        <w:t>s</w:t>
      </w:r>
      <w:r w:rsidR="001820B6" w:rsidRPr="001820B6">
        <w:rPr>
          <w:rFonts w:eastAsia="Calibri"/>
          <w:sz w:val="22"/>
          <w:szCs w:val="22"/>
        </w:rPr>
        <w:t xml:space="preserve"> to support the development of our pupils and standards for our pupils</w:t>
      </w:r>
    </w:p>
    <w:p w:rsidR="001820B6" w:rsidRPr="001820B6" w:rsidRDefault="001820B6" w:rsidP="001820B6">
      <w:pPr>
        <w:numPr>
          <w:ilvl w:val="0"/>
          <w:numId w:val="3"/>
        </w:numPr>
        <w:spacing w:after="160" w:line="259" w:lineRule="auto"/>
        <w:contextualSpacing/>
        <w:rPr>
          <w:rFonts w:eastAsia="Calibri"/>
          <w:b/>
          <w:bCs/>
          <w:sz w:val="22"/>
          <w:szCs w:val="22"/>
        </w:rPr>
      </w:pPr>
      <w:r w:rsidRPr="001820B6">
        <w:rPr>
          <w:rFonts w:eastAsia="Calibri"/>
          <w:sz w:val="22"/>
          <w:szCs w:val="22"/>
        </w:rPr>
        <w:t>To provide advice and guidance to the Trustees, Executive Headteacher and Governors on strategic financial planning</w:t>
      </w:r>
      <w:r w:rsidR="00C000B9">
        <w:rPr>
          <w:rFonts w:eastAsia="Calibri"/>
          <w:sz w:val="22"/>
          <w:szCs w:val="22"/>
        </w:rPr>
        <w:t xml:space="preserve">, HR </w:t>
      </w:r>
      <w:r w:rsidR="006A60C8">
        <w:rPr>
          <w:rFonts w:eastAsia="Calibri"/>
          <w:sz w:val="22"/>
          <w:szCs w:val="22"/>
        </w:rPr>
        <w:t xml:space="preserve">and estates </w:t>
      </w:r>
      <w:r w:rsidR="0036208D">
        <w:rPr>
          <w:rFonts w:eastAsia="Calibri"/>
          <w:sz w:val="22"/>
          <w:szCs w:val="22"/>
        </w:rPr>
        <w:t>management</w:t>
      </w:r>
      <w:r w:rsidR="00EB33B1">
        <w:rPr>
          <w:rFonts w:eastAsia="Calibri"/>
          <w:sz w:val="22"/>
          <w:szCs w:val="22"/>
        </w:rPr>
        <w:t xml:space="preserve"> including health and safety</w:t>
      </w:r>
    </w:p>
    <w:p w:rsidR="001820B6" w:rsidRPr="001820B6" w:rsidRDefault="001820B6" w:rsidP="001820B6">
      <w:pPr>
        <w:numPr>
          <w:ilvl w:val="0"/>
          <w:numId w:val="3"/>
        </w:numPr>
        <w:spacing w:after="160" w:line="259" w:lineRule="auto"/>
        <w:contextualSpacing/>
        <w:rPr>
          <w:rFonts w:eastAsia="Calibri"/>
          <w:b/>
          <w:bCs/>
          <w:sz w:val="22"/>
          <w:szCs w:val="22"/>
        </w:rPr>
      </w:pPr>
      <w:r w:rsidRPr="001820B6">
        <w:rPr>
          <w:rFonts w:eastAsia="Calibri"/>
          <w:sz w:val="22"/>
          <w:szCs w:val="22"/>
        </w:rPr>
        <w:t>To liaise with the CFO to ensure appropriate use of resources and value for money</w:t>
      </w:r>
    </w:p>
    <w:p w:rsidR="001820B6" w:rsidRPr="001820B6" w:rsidRDefault="001820B6" w:rsidP="001820B6">
      <w:pPr>
        <w:numPr>
          <w:ilvl w:val="0"/>
          <w:numId w:val="3"/>
        </w:numPr>
        <w:spacing w:after="160" w:line="259" w:lineRule="auto"/>
        <w:contextualSpacing/>
        <w:rPr>
          <w:rFonts w:eastAsia="Calibri"/>
          <w:b/>
          <w:bCs/>
          <w:sz w:val="22"/>
          <w:szCs w:val="22"/>
        </w:rPr>
      </w:pPr>
      <w:r w:rsidRPr="001820B6">
        <w:rPr>
          <w:rFonts w:eastAsia="Calibri"/>
          <w:sz w:val="22"/>
          <w:szCs w:val="22"/>
        </w:rPr>
        <w:t>To be responsible for ensuring that the business management function operates in accordance with statutory regulations and that high levels of customer service are provided</w:t>
      </w:r>
    </w:p>
    <w:p w:rsidR="001820B6" w:rsidRPr="001820B6" w:rsidRDefault="001820B6" w:rsidP="001820B6">
      <w:pPr>
        <w:numPr>
          <w:ilvl w:val="0"/>
          <w:numId w:val="3"/>
        </w:numPr>
        <w:spacing w:after="160" w:line="259" w:lineRule="auto"/>
        <w:contextualSpacing/>
        <w:rPr>
          <w:rFonts w:eastAsia="Calibri"/>
          <w:b/>
          <w:bCs/>
          <w:sz w:val="22"/>
          <w:szCs w:val="22"/>
        </w:rPr>
      </w:pPr>
      <w:r w:rsidRPr="001820B6">
        <w:rPr>
          <w:rFonts w:eastAsia="Calibri"/>
          <w:sz w:val="22"/>
          <w:szCs w:val="22"/>
        </w:rPr>
        <w:t>Be part of the Trust Leadership Team</w:t>
      </w:r>
    </w:p>
    <w:p w:rsidR="001820B6" w:rsidRPr="001820B6" w:rsidRDefault="001820B6" w:rsidP="001820B6">
      <w:pPr>
        <w:rPr>
          <w:rFonts w:eastAsia="Calibri"/>
          <w:b/>
          <w:bCs/>
          <w:sz w:val="22"/>
          <w:szCs w:val="22"/>
        </w:rPr>
      </w:pPr>
    </w:p>
    <w:p w:rsidR="001820B6" w:rsidRPr="001820B6" w:rsidRDefault="001820B6" w:rsidP="001820B6">
      <w:pPr>
        <w:rPr>
          <w:rFonts w:eastAsia="Calibri"/>
          <w:b/>
          <w:bCs/>
          <w:sz w:val="22"/>
          <w:szCs w:val="22"/>
        </w:rPr>
      </w:pPr>
      <w:r w:rsidRPr="001820B6">
        <w:rPr>
          <w:rFonts w:eastAsia="Calibri"/>
          <w:b/>
          <w:bCs/>
          <w:sz w:val="22"/>
          <w:szCs w:val="22"/>
        </w:rPr>
        <w:t>Strategic</w:t>
      </w:r>
    </w:p>
    <w:p w:rsidR="001820B6" w:rsidRPr="001820B6" w:rsidRDefault="001820B6" w:rsidP="001820B6">
      <w:pPr>
        <w:rPr>
          <w:rFonts w:eastAsia="Calibri"/>
          <w:sz w:val="22"/>
          <w:szCs w:val="22"/>
        </w:rPr>
      </w:pPr>
      <w:r w:rsidRPr="001820B6">
        <w:rPr>
          <w:rFonts w:eastAsia="Calibri"/>
          <w:sz w:val="22"/>
          <w:szCs w:val="22"/>
        </w:rPr>
        <w:t>Provide the leadership and management of the business management functions within the Trust including:</w:t>
      </w:r>
    </w:p>
    <w:p w:rsidR="001820B6" w:rsidRPr="001820B6" w:rsidRDefault="001820B6" w:rsidP="001820B6">
      <w:pPr>
        <w:rPr>
          <w:rFonts w:eastAsia="Calibri"/>
          <w:sz w:val="22"/>
          <w:szCs w:val="22"/>
        </w:rPr>
      </w:pPr>
    </w:p>
    <w:p w:rsidR="001820B6" w:rsidRPr="001820B6" w:rsidRDefault="001820B6" w:rsidP="001820B6">
      <w:pPr>
        <w:numPr>
          <w:ilvl w:val="0"/>
          <w:numId w:val="4"/>
        </w:numPr>
        <w:spacing w:after="160" w:line="259" w:lineRule="auto"/>
        <w:contextualSpacing/>
        <w:rPr>
          <w:rFonts w:eastAsia="Calibri"/>
          <w:sz w:val="22"/>
          <w:szCs w:val="22"/>
        </w:rPr>
      </w:pPr>
      <w:r w:rsidRPr="001820B6">
        <w:rPr>
          <w:rFonts w:eastAsia="Calibri"/>
          <w:sz w:val="22"/>
          <w:szCs w:val="22"/>
        </w:rPr>
        <w:t>Ensuring that the business management functions operate in accordance with statutory regulations.</w:t>
      </w:r>
    </w:p>
    <w:p w:rsidR="001820B6" w:rsidRPr="001820B6" w:rsidRDefault="001820B6" w:rsidP="001820B6">
      <w:pPr>
        <w:numPr>
          <w:ilvl w:val="0"/>
          <w:numId w:val="4"/>
        </w:numPr>
        <w:spacing w:after="160" w:line="259" w:lineRule="auto"/>
        <w:contextualSpacing/>
        <w:rPr>
          <w:rFonts w:eastAsia="Calibri"/>
          <w:sz w:val="22"/>
          <w:szCs w:val="22"/>
        </w:rPr>
      </w:pPr>
      <w:r w:rsidRPr="001820B6">
        <w:rPr>
          <w:rFonts w:eastAsia="Calibri"/>
          <w:sz w:val="22"/>
          <w:szCs w:val="22"/>
        </w:rPr>
        <w:t xml:space="preserve">Interpretation of new legislation and guidance and identification of the implications for the </w:t>
      </w:r>
      <w:r w:rsidR="00EB33B1">
        <w:rPr>
          <w:rFonts w:eastAsia="Calibri"/>
          <w:sz w:val="22"/>
          <w:szCs w:val="22"/>
        </w:rPr>
        <w:t>s</w:t>
      </w:r>
      <w:r w:rsidRPr="001820B6">
        <w:rPr>
          <w:rFonts w:eastAsia="Calibri"/>
          <w:sz w:val="22"/>
          <w:szCs w:val="22"/>
        </w:rPr>
        <w:t>chool</w:t>
      </w:r>
      <w:r w:rsidR="00EB33B1">
        <w:rPr>
          <w:rFonts w:eastAsia="Calibri"/>
          <w:sz w:val="22"/>
          <w:szCs w:val="22"/>
        </w:rPr>
        <w:t>s</w:t>
      </w:r>
      <w:r w:rsidRPr="001820B6">
        <w:rPr>
          <w:rFonts w:eastAsia="Calibri"/>
          <w:sz w:val="22"/>
          <w:szCs w:val="22"/>
        </w:rPr>
        <w:t>.</w:t>
      </w:r>
    </w:p>
    <w:p w:rsidR="001820B6" w:rsidRPr="001820B6" w:rsidRDefault="00EB33B1" w:rsidP="001820B6">
      <w:pPr>
        <w:numPr>
          <w:ilvl w:val="0"/>
          <w:numId w:val="4"/>
        </w:numPr>
        <w:spacing w:after="160" w:line="259" w:lineRule="auto"/>
        <w:contextualSpacing/>
        <w:rPr>
          <w:rFonts w:eastAsia="Calibri"/>
          <w:sz w:val="22"/>
          <w:szCs w:val="22"/>
        </w:rPr>
      </w:pPr>
      <w:r>
        <w:rPr>
          <w:rFonts w:eastAsia="Calibri"/>
          <w:sz w:val="22"/>
          <w:szCs w:val="22"/>
        </w:rPr>
        <w:t>Support</w:t>
      </w:r>
      <w:r w:rsidR="001820B6" w:rsidRPr="001820B6">
        <w:rPr>
          <w:rFonts w:eastAsia="Calibri"/>
          <w:sz w:val="22"/>
          <w:szCs w:val="22"/>
        </w:rPr>
        <w:t xml:space="preserve"> the effectiveness of the business team to maximise the positive impact on teaching and learning, safeguarding of children and extended services provision.</w:t>
      </w:r>
    </w:p>
    <w:p w:rsidR="001820B6" w:rsidRPr="001820B6" w:rsidRDefault="001820B6" w:rsidP="001820B6">
      <w:pPr>
        <w:numPr>
          <w:ilvl w:val="0"/>
          <w:numId w:val="4"/>
        </w:numPr>
        <w:spacing w:after="160" w:line="259" w:lineRule="auto"/>
        <w:contextualSpacing/>
        <w:rPr>
          <w:rFonts w:eastAsia="Calibri"/>
          <w:sz w:val="22"/>
          <w:szCs w:val="22"/>
        </w:rPr>
      </w:pPr>
      <w:r w:rsidRPr="001820B6">
        <w:rPr>
          <w:rFonts w:eastAsia="Calibri"/>
          <w:sz w:val="22"/>
          <w:szCs w:val="22"/>
        </w:rPr>
        <w:t xml:space="preserve">Ensuring procedures for the recruitment, appointment, induction, review and development of staff across the Trust are compliant </w:t>
      </w:r>
      <w:r w:rsidR="00EB33B1">
        <w:rPr>
          <w:rFonts w:eastAsia="Calibri"/>
          <w:sz w:val="22"/>
          <w:szCs w:val="22"/>
        </w:rPr>
        <w:t xml:space="preserve">with </w:t>
      </w:r>
      <w:r w:rsidRPr="001820B6">
        <w:rPr>
          <w:rFonts w:eastAsia="Calibri"/>
          <w:sz w:val="22"/>
          <w:szCs w:val="22"/>
        </w:rPr>
        <w:t>statutory guidelines.</w:t>
      </w:r>
    </w:p>
    <w:p w:rsidR="001820B6" w:rsidRPr="001820B6" w:rsidRDefault="001820B6" w:rsidP="001820B6">
      <w:pPr>
        <w:numPr>
          <w:ilvl w:val="0"/>
          <w:numId w:val="4"/>
        </w:numPr>
        <w:spacing w:after="160" w:line="259" w:lineRule="auto"/>
        <w:contextualSpacing/>
        <w:rPr>
          <w:rFonts w:eastAsia="Calibri"/>
          <w:sz w:val="22"/>
          <w:szCs w:val="22"/>
        </w:rPr>
      </w:pPr>
      <w:r w:rsidRPr="001820B6">
        <w:rPr>
          <w:rFonts w:eastAsia="Calibri"/>
          <w:sz w:val="22"/>
          <w:szCs w:val="22"/>
        </w:rPr>
        <w:t xml:space="preserve">Develop and implement procedures to evaluate the effectiveness of the </w:t>
      </w:r>
      <w:r w:rsidR="00EB33B1">
        <w:rPr>
          <w:rFonts w:eastAsia="Calibri"/>
          <w:sz w:val="22"/>
          <w:szCs w:val="22"/>
        </w:rPr>
        <w:t xml:space="preserve">policies </w:t>
      </w:r>
      <w:r w:rsidRPr="001820B6">
        <w:rPr>
          <w:rFonts w:eastAsia="Calibri"/>
          <w:sz w:val="22"/>
          <w:szCs w:val="22"/>
        </w:rPr>
        <w:t>and feed directly into improvement planning of the Trust.</w:t>
      </w:r>
    </w:p>
    <w:p w:rsidR="001820B6" w:rsidRPr="001820B6" w:rsidRDefault="001820B6" w:rsidP="001820B6">
      <w:pPr>
        <w:numPr>
          <w:ilvl w:val="0"/>
          <w:numId w:val="4"/>
        </w:numPr>
        <w:spacing w:after="160" w:line="259" w:lineRule="auto"/>
        <w:contextualSpacing/>
        <w:rPr>
          <w:rFonts w:eastAsia="Calibri"/>
          <w:sz w:val="22"/>
          <w:szCs w:val="22"/>
        </w:rPr>
      </w:pPr>
      <w:r w:rsidRPr="001820B6">
        <w:rPr>
          <w:rFonts w:eastAsia="Calibri"/>
          <w:sz w:val="22"/>
          <w:szCs w:val="22"/>
        </w:rPr>
        <w:t>Establish standard operating procedures and other processes to maximise the efficiency of the office staff within the Trust and provide for service continuity in the event of staff absence.</w:t>
      </w:r>
    </w:p>
    <w:p w:rsidR="001820B6" w:rsidRPr="001820B6" w:rsidRDefault="001820B6" w:rsidP="001820B6">
      <w:pPr>
        <w:numPr>
          <w:ilvl w:val="0"/>
          <w:numId w:val="4"/>
        </w:numPr>
        <w:spacing w:after="160" w:line="259" w:lineRule="auto"/>
        <w:contextualSpacing/>
        <w:rPr>
          <w:rFonts w:eastAsia="Calibri"/>
          <w:sz w:val="22"/>
          <w:szCs w:val="22"/>
        </w:rPr>
      </w:pPr>
      <w:r w:rsidRPr="001820B6">
        <w:rPr>
          <w:rFonts w:eastAsia="Calibri"/>
          <w:sz w:val="22"/>
          <w:szCs w:val="22"/>
        </w:rPr>
        <w:t>Develop an on-going customer service focus.</w:t>
      </w:r>
    </w:p>
    <w:p w:rsidR="001820B6" w:rsidRPr="001820B6" w:rsidRDefault="001820B6" w:rsidP="001820B6">
      <w:pPr>
        <w:numPr>
          <w:ilvl w:val="0"/>
          <w:numId w:val="4"/>
        </w:numPr>
        <w:spacing w:after="160" w:line="259" w:lineRule="auto"/>
        <w:contextualSpacing/>
        <w:rPr>
          <w:rFonts w:eastAsia="Calibri"/>
          <w:sz w:val="22"/>
          <w:szCs w:val="22"/>
        </w:rPr>
      </w:pPr>
      <w:r w:rsidRPr="001820B6">
        <w:rPr>
          <w:rFonts w:eastAsia="Calibri"/>
          <w:sz w:val="22"/>
          <w:szCs w:val="22"/>
        </w:rPr>
        <w:lastRenderedPageBreak/>
        <w:t>Develop and share good practice within the Business Management Team, across the schools and within partnerships of other schools and relevant bodies.</w:t>
      </w:r>
    </w:p>
    <w:p w:rsidR="001820B6" w:rsidRPr="001820B6" w:rsidRDefault="001820B6" w:rsidP="001820B6">
      <w:pPr>
        <w:numPr>
          <w:ilvl w:val="0"/>
          <w:numId w:val="4"/>
        </w:numPr>
        <w:spacing w:after="160" w:line="259" w:lineRule="auto"/>
        <w:contextualSpacing/>
        <w:rPr>
          <w:rFonts w:eastAsia="Calibri"/>
          <w:sz w:val="22"/>
          <w:szCs w:val="22"/>
        </w:rPr>
      </w:pPr>
      <w:r w:rsidRPr="001820B6">
        <w:rPr>
          <w:rFonts w:eastAsia="Calibri"/>
          <w:sz w:val="22"/>
          <w:szCs w:val="22"/>
        </w:rPr>
        <w:t>Securing arrangements to source external advice where appropriate.</w:t>
      </w:r>
    </w:p>
    <w:p w:rsidR="001820B6" w:rsidRPr="001820B6" w:rsidRDefault="001820B6" w:rsidP="001820B6">
      <w:pPr>
        <w:numPr>
          <w:ilvl w:val="0"/>
          <w:numId w:val="4"/>
        </w:numPr>
        <w:spacing w:after="160" w:line="259" w:lineRule="auto"/>
        <w:contextualSpacing/>
        <w:rPr>
          <w:rFonts w:eastAsia="Calibri"/>
          <w:sz w:val="22"/>
          <w:szCs w:val="22"/>
        </w:rPr>
      </w:pPr>
      <w:r w:rsidRPr="001820B6">
        <w:rPr>
          <w:rFonts w:eastAsia="Calibri"/>
          <w:sz w:val="22"/>
          <w:szCs w:val="22"/>
        </w:rPr>
        <w:t>To lead the development of income generation within the ethos of the Trust through timely developing capital bids, seeking grants and developing trading services as appropriate.</w:t>
      </w:r>
    </w:p>
    <w:p w:rsidR="001820B6" w:rsidRPr="001820B6" w:rsidRDefault="001820B6" w:rsidP="001820B6">
      <w:pPr>
        <w:numPr>
          <w:ilvl w:val="0"/>
          <w:numId w:val="4"/>
        </w:numPr>
        <w:spacing w:after="160" w:line="259" w:lineRule="auto"/>
        <w:contextualSpacing/>
        <w:rPr>
          <w:rFonts w:eastAsia="Calibri"/>
          <w:sz w:val="22"/>
          <w:szCs w:val="22"/>
        </w:rPr>
      </w:pPr>
      <w:r w:rsidRPr="001820B6">
        <w:rPr>
          <w:rFonts w:eastAsia="Calibri"/>
          <w:sz w:val="22"/>
          <w:szCs w:val="22"/>
        </w:rPr>
        <w:t>To project manage new schools into the Trust with other Tr</w:t>
      </w:r>
      <w:r w:rsidR="006A60C8">
        <w:rPr>
          <w:rFonts w:eastAsia="Calibri"/>
          <w:sz w:val="22"/>
          <w:szCs w:val="22"/>
        </w:rPr>
        <w:t>u</w:t>
      </w:r>
      <w:r w:rsidRPr="001820B6">
        <w:rPr>
          <w:rFonts w:eastAsia="Calibri"/>
          <w:sz w:val="22"/>
          <w:szCs w:val="22"/>
        </w:rPr>
        <w:t>st leaders.</w:t>
      </w:r>
    </w:p>
    <w:p w:rsidR="001820B6" w:rsidRPr="001820B6" w:rsidRDefault="001820B6" w:rsidP="001820B6">
      <w:pPr>
        <w:rPr>
          <w:rFonts w:eastAsia="Calibri"/>
          <w:sz w:val="22"/>
          <w:szCs w:val="22"/>
        </w:rPr>
      </w:pPr>
    </w:p>
    <w:p w:rsidR="001820B6" w:rsidRPr="001820B6" w:rsidRDefault="001820B6" w:rsidP="001820B6">
      <w:pPr>
        <w:rPr>
          <w:rFonts w:eastAsia="Calibri"/>
          <w:sz w:val="22"/>
          <w:szCs w:val="22"/>
        </w:rPr>
      </w:pPr>
      <w:r w:rsidRPr="001820B6">
        <w:rPr>
          <w:rFonts w:eastAsia="Calibri"/>
          <w:b/>
          <w:bCs/>
          <w:sz w:val="22"/>
          <w:szCs w:val="22"/>
        </w:rPr>
        <w:t>Finance</w:t>
      </w:r>
    </w:p>
    <w:p w:rsidR="001820B6" w:rsidRDefault="00EB33B1" w:rsidP="001820B6">
      <w:pPr>
        <w:rPr>
          <w:rFonts w:eastAsia="Calibri"/>
          <w:sz w:val="22"/>
          <w:szCs w:val="22"/>
        </w:rPr>
      </w:pPr>
      <w:r>
        <w:rPr>
          <w:rFonts w:eastAsia="Calibri"/>
          <w:sz w:val="22"/>
          <w:szCs w:val="22"/>
        </w:rPr>
        <w:t>In conjunction with the CFO p</w:t>
      </w:r>
      <w:r w:rsidR="001820B6" w:rsidRPr="001820B6">
        <w:rPr>
          <w:rFonts w:eastAsia="Calibri"/>
          <w:sz w:val="22"/>
          <w:szCs w:val="22"/>
        </w:rPr>
        <w:t>rovide the leadership and management of finance including:</w:t>
      </w:r>
    </w:p>
    <w:p w:rsidR="00AA50B2" w:rsidRPr="001820B6" w:rsidRDefault="00AA50B2" w:rsidP="001820B6">
      <w:pPr>
        <w:rPr>
          <w:rFonts w:eastAsia="Calibri"/>
          <w:sz w:val="22"/>
          <w:szCs w:val="22"/>
        </w:rPr>
      </w:pPr>
    </w:p>
    <w:p w:rsidR="001820B6" w:rsidRPr="001820B6" w:rsidRDefault="00EB33B1" w:rsidP="001820B6">
      <w:pPr>
        <w:numPr>
          <w:ilvl w:val="0"/>
          <w:numId w:val="5"/>
        </w:numPr>
        <w:spacing w:after="160" w:line="259" w:lineRule="auto"/>
        <w:contextualSpacing/>
        <w:rPr>
          <w:rFonts w:eastAsia="Calibri"/>
          <w:sz w:val="22"/>
          <w:szCs w:val="22"/>
        </w:rPr>
      </w:pPr>
      <w:r>
        <w:rPr>
          <w:rFonts w:eastAsia="Calibri"/>
          <w:sz w:val="22"/>
          <w:szCs w:val="22"/>
        </w:rPr>
        <w:t>D</w:t>
      </w:r>
      <w:r w:rsidR="001820B6" w:rsidRPr="001820B6">
        <w:rPr>
          <w:rFonts w:eastAsia="Calibri"/>
          <w:sz w:val="22"/>
          <w:szCs w:val="22"/>
        </w:rPr>
        <w:t>eputis</w:t>
      </w:r>
      <w:r>
        <w:rPr>
          <w:rFonts w:eastAsia="Calibri"/>
          <w:sz w:val="22"/>
          <w:szCs w:val="22"/>
        </w:rPr>
        <w:t>ing</w:t>
      </w:r>
      <w:r w:rsidR="001820B6" w:rsidRPr="001820B6">
        <w:rPr>
          <w:rFonts w:eastAsia="Calibri"/>
          <w:sz w:val="22"/>
          <w:szCs w:val="22"/>
        </w:rPr>
        <w:t xml:space="preserve"> as the Chief Finance Officer as defined in the Academies Financial Handbook.</w:t>
      </w:r>
    </w:p>
    <w:p w:rsidR="001820B6" w:rsidRPr="001820B6" w:rsidRDefault="001820B6" w:rsidP="001820B6">
      <w:pPr>
        <w:numPr>
          <w:ilvl w:val="0"/>
          <w:numId w:val="5"/>
        </w:numPr>
        <w:spacing w:after="160" w:line="259" w:lineRule="auto"/>
        <w:contextualSpacing/>
        <w:rPr>
          <w:rFonts w:eastAsia="Calibri"/>
          <w:sz w:val="22"/>
          <w:szCs w:val="22"/>
        </w:rPr>
      </w:pPr>
      <w:r w:rsidRPr="001820B6">
        <w:rPr>
          <w:rFonts w:eastAsia="Calibri"/>
          <w:sz w:val="22"/>
          <w:szCs w:val="22"/>
        </w:rPr>
        <w:t>Ensure that the finances are managed effectively and in compliance with all relevant financial regulations.  This includes official and private funds.</w:t>
      </w:r>
    </w:p>
    <w:p w:rsidR="001820B6" w:rsidRPr="001820B6" w:rsidRDefault="001820B6" w:rsidP="001820B6">
      <w:pPr>
        <w:numPr>
          <w:ilvl w:val="0"/>
          <w:numId w:val="5"/>
        </w:numPr>
        <w:spacing w:after="160" w:line="259" w:lineRule="auto"/>
        <w:contextualSpacing/>
        <w:rPr>
          <w:rFonts w:eastAsia="Calibri"/>
          <w:sz w:val="22"/>
          <w:szCs w:val="22"/>
        </w:rPr>
      </w:pPr>
      <w:r w:rsidRPr="001820B6">
        <w:rPr>
          <w:rFonts w:eastAsia="Calibri"/>
          <w:sz w:val="22"/>
          <w:szCs w:val="22"/>
        </w:rPr>
        <w:t>To contribute to the preparation and setting of annual and long-term budgets including revised estimates, volume standstill, savings and growth and the identification of future changes in funding levels and expenditure needs</w:t>
      </w:r>
      <w:r w:rsidR="000F6572">
        <w:rPr>
          <w:rFonts w:eastAsia="Calibri"/>
          <w:sz w:val="22"/>
          <w:szCs w:val="22"/>
        </w:rPr>
        <w:t>.</w:t>
      </w:r>
    </w:p>
    <w:p w:rsidR="001820B6" w:rsidRPr="001820B6" w:rsidRDefault="001820B6" w:rsidP="001820B6">
      <w:pPr>
        <w:numPr>
          <w:ilvl w:val="0"/>
          <w:numId w:val="5"/>
        </w:numPr>
        <w:spacing w:after="160" w:line="259" w:lineRule="auto"/>
        <w:contextualSpacing/>
        <w:rPr>
          <w:rFonts w:eastAsia="Calibri"/>
          <w:sz w:val="22"/>
          <w:szCs w:val="22"/>
        </w:rPr>
      </w:pPr>
      <w:r w:rsidRPr="001820B6">
        <w:rPr>
          <w:rFonts w:eastAsia="Calibri"/>
          <w:sz w:val="22"/>
          <w:szCs w:val="22"/>
        </w:rPr>
        <w:t xml:space="preserve">To be responsible for the monitoring of the budget for the current financial year including reporting to senior leadership and </w:t>
      </w:r>
      <w:r w:rsidR="006A60C8">
        <w:rPr>
          <w:rFonts w:eastAsia="Calibri"/>
          <w:sz w:val="22"/>
          <w:szCs w:val="22"/>
        </w:rPr>
        <w:t>Trust Board</w:t>
      </w:r>
      <w:r w:rsidRPr="001820B6">
        <w:rPr>
          <w:rFonts w:eastAsia="Calibri"/>
          <w:sz w:val="22"/>
          <w:szCs w:val="22"/>
        </w:rPr>
        <w:t>.</w:t>
      </w:r>
    </w:p>
    <w:p w:rsidR="001820B6" w:rsidRPr="001820B6" w:rsidRDefault="001820B6" w:rsidP="001820B6">
      <w:pPr>
        <w:numPr>
          <w:ilvl w:val="0"/>
          <w:numId w:val="5"/>
        </w:numPr>
        <w:spacing w:after="160" w:line="259" w:lineRule="auto"/>
        <w:contextualSpacing/>
        <w:rPr>
          <w:rFonts w:eastAsia="Calibri"/>
          <w:sz w:val="22"/>
          <w:szCs w:val="22"/>
        </w:rPr>
      </w:pPr>
      <w:r w:rsidRPr="001820B6">
        <w:rPr>
          <w:rFonts w:eastAsia="Calibri"/>
          <w:sz w:val="22"/>
          <w:szCs w:val="22"/>
        </w:rPr>
        <w:t>To establish appropriate arrangements for the financial planning and monitoring of any traded activities.</w:t>
      </w:r>
    </w:p>
    <w:p w:rsidR="001820B6" w:rsidRPr="001820B6" w:rsidRDefault="001820B6" w:rsidP="001820B6">
      <w:pPr>
        <w:numPr>
          <w:ilvl w:val="0"/>
          <w:numId w:val="5"/>
        </w:numPr>
        <w:spacing w:after="160" w:line="259" w:lineRule="auto"/>
        <w:contextualSpacing/>
        <w:rPr>
          <w:rFonts w:eastAsia="Calibri"/>
          <w:sz w:val="22"/>
          <w:szCs w:val="22"/>
        </w:rPr>
      </w:pPr>
      <w:r w:rsidRPr="001820B6">
        <w:rPr>
          <w:rFonts w:eastAsia="Calibri"/>
          <w:sz w:val="22"/>
          <w:szCs w:val="22"/>
        </w:rPr>
        <w:t>To prepare business case assessments and advise on the suitability and viability of project and initiatives.</w:t>
      </w:r>
    </w:p>
    <w:p w:rsidR="001820B6" w:rsidRPr="001820B6" w:rsidRDefault="001820B6" w:rsidP="001820B6">
      <w:pPr>
        <w:numPr>
          <w:ilvl w:val="0"/>
          <w:numId w:val="5"/>
        </w:numPr>
        <w:spacing w:after="160" w:line="259" w:lineRule="auto"/>
        <w:contextualSpacing/>
        <w:rPr>
          <w:rFonts w:eastAsia="Calibri"/>
          <w:sz w:val="22"/>
          <w:szCs w:val="22"/>
        </w:rPr>
      </w:pPr>
      <w:r w:rsidRPr="001820B6">
        <w:rPr>
          <w:rFonts w:eastAsia="Calibri"/>
          <w:sz w:val="22"/>
          <w:szCs w:val="22"/>
        </w:rPr>
        <w:t>Contribute to preparation of year end accounts for the Trust</w:t>
      </w:r>
      <w:r w:rsidR="003209AC">
        <w:rPr>
          <w:rFonts w:eastAsia="Calibri"/>
          <w:sz w:val="22"/>
          <w:szCs w:val="22"/>
        </w:rPr>
        <w:t xml:space="preserve"> and teaching school</w:t>
      </w:r>
      <w:r w:rsidRPr="001820B6">
        <w:rPr>
          <w:rFonts w:eastAsia="Calibri"/>
          <w:sz w:val="22"/>
          <w:szCs w:val="22"/>
        </w:rPr>
        <w:t>.</w:t>
      </w:r>
    </w:p>
    <w:p w:rsidR="001820B6" w:rsidRPr="001820B6" w:rsidRDefault="001820B6" w:rsidP="001820B6">
      <w:pPr>
        <w:numPr>
          <w:ilvl w:val="0"/>
          <w:numId w:val="5"/>
        </w:numPr>
        <w:spacing w:after="160" w:line="259" w:lineRule="auto"/>
        <w:contextualSpacing/>
        <w:rPr>
          <w:rFonts w:eastAsia="Calibri"/>
          <w:sz w:val="22"/>
          <w:szCs w:val="22"/>
        </w:rPr>
      </w:pPr>
      <w:r w:rsidRPr="001820B6">
        <w:rPr>
          <w:rFonts w:eastAsia="Calibri"/>
          <w:sz w:val="22"/>
          <w:szCs w:val="22"/>
        </w:rPr>
        <w:t>Liaison with external auditors and establishment of appropriate internal audit processes.</w:t>
      </w:r>
    </w:p>
    <w:p w:rsidR="001820B6" w:rsidRPr="001820B6" w:rsidRDefault="001820B6" w:rsidP="001820B6">
      <w:pPr>
        <w:numPr>
          <w:ilvl w:val="0"/>
          <w:numId w:val="5"/>
        </w:numPr>
        <w:spacing w:after="160" w:line="259" w:lineRule="auto"/>
        <w:contextualSpacing/>
        <w:rPr>
          <w:rFonts w:eastAsia="Calibri"/>
          <w:sz w:val="22"/>
          <w:szCs w:val="22"/>
        </w:rPr>
      </w:pPr>
      <w:r w:rsidRPr="001820B6">
        <w:rPr>
          <w:rFonts w:eastAsia="Calibri"/>
          <w:sz w:val="22"/>
          <w:szCs w:val="22"/>
        </w:rPr>
        <w:t>Provide advice to budget holders, staff and Trustees relating to the efficient management of resources.</w:t>
      </w:r>
    </w:p>
    <w:p w:rsidR="001820B6" w:rsidRPr="001820B6" w:rsidRDefault="001820B6" w:rsidP="001820B6">
      <w:pPr>
        <w:numPr>
          <w:ilvl w:val="0"/>
          <w:numId w:val="5"/>
        </w:numPr>
        <w:spacing w:after="160" w:line="259" w:lineRule="auto"/>
        <w:contextualSpacing/>
        <w:rPr>
          <w:rFonts w:eastAsia="Calibri"/>
          <w:sz w:val="22"/>
          <w:szCs w:val="22"/>
        </w:rPr>
      </w:pPr>
      <w:r w:rsidRPr="001820B6">
        <w:rPr>
          <w:rFonts w:eastAsia="Calibri"/>
          <w:sz w:val="22"/>
          <w:szCs w:val="22"/>
        </w:rPr>
        <w:t>Ensure effective arrangements for the provision of a payroll system for school staff including returns to Inland Revenue and other bodies.</w:t>
      </w:r>
    </w:p>
    <w:p w:rsidR="001820B6" w:rsidRPr="001820B6" w:rsidRDefault="001820B6" w:rsidP="001820B6">
      <w:pPr>
        <w:numPr>
          <w:ilvl w:val="0"/>
          <w:numId w:val="5"/>
        </w:numPr>
        <w:spacing w:after="160" w:line="259" w:lineRule="auto"/>
        <w:contextualSpacing/>
        <w:rPr>
          <w:rFonts w:eastAsia="Calibri"/>
          <w:sz w:val="22"/>
          <w:szCs w:val="22"/>
        </w:rPr>
      </w:pPr>
      <w:r w:rsidRPr="001820B6">
        <w:rPr>
          <w:rFonts w:eastAsia="Calibri"/>
          <w:sz w:val="22"/>
          <w:szCs w:val="22"/>
        </w:rPr>
        <w:t>Secure appropriate arrangements for the effective administration of pension schemes for teaching and support staff.</w:t>
      </w:r>
    </w:p>
    <w:p w:rsidR="001820B6" w:rsidRPr="001820B6" w:rsidRDefault="001820B6" w:rsidP="001820B6">
      <w:pPr>
        <w:numPr>
          <w:ilvl w:val="0"/>
          <w:numId w:val="5"/>
        </w:numPr>
        <w:spacing w:after="160" w:line="259" w:lineRule="auto"/>
        <w:contextualSpacing/>
        <w:rPr>
          <w:rFonts w:eastAsia="Calibri"/>
          <w:sz w:val="22"/>
          <w:szCs w:val="22"/>
        </w:rPr>
      </w:pPr>
      <w:r w:rsidRPr="001820B6">
        <w:rPr>
          <w:rFonts w:eastAsia="Calibri"/>
          <w:sz w:val="22"/>
          <w:szCs w:val="22"/>
        </w:rPr>
        <w:t>Ensure that procurement arrangements represent best value and meet relevant tendering procedures.</w:t>
      </w:r>
    </w:p>
    <w:p w:rsidR="001820B6" w:rsidRPr="001820B6" w:rsidRDefault="001820B6" w:rsidP="001820B6">
      <w:pPr>
        <w:numPr>
          <w:ilvl w:val="0"/>
          <w:numId w:val="5"/>
        </w:numPr>
        <w:spacing w:after="160" w:line="259" w:lineRule="auto"/>
        <w:contextualSpacing/>
        <w:rPr>
          <w:rFonts w:eastAsia="Calibri"/>
          <w:sz w:val="22"/>
          <w:szCs w:val="22"/>
        </w:rPr>
      </w:pPr>
      <w:r w:rsidRPr="001820B6">
        <w:rPr>
          <w:rFonts w:eastAsia="Calibri"/>
          <w:sz w:val="22"/>
          <w:szCs w:val="22"/>
        </w:rPr>
        <w:t>Benchmark financial spending and report to Trustees</w:t>
      </w:r>
      <w:r w:rsidR="000F6572">
        <w:rPr>
          <w:rFonts w:eastAsia="Calibri"/>
          <w:sz w:val="22"/>
          <w:szCs w:val="22"/>
        </w:rPr>
        <w:t>.</w:t>
      </w:r>
    </w:p>
    <w:p w:rsidR="001820B6" w:rsidRPr="001820B6" w:rsidRDefault="001820B6" w:rsidP="001820B6">
      <w:pPr>
        <w:numPr>
          <w:ilvl w:val="0"/>
          <w:numId w:val="5"/>
        </w:numPr>
        <w:spacing w:after="160" w:line="259" w:lineRule="auto"/>
        <w:contextualSpacing/>
        <w:rPr>
          <w:rFonts w:eastAsia="Calibri"/>
          <w:sz w:val="22"/>
          <w:szCs w:val="22"/>
        </w:rPr>
      </w:pPr>
      <w:r w:rsidRPr="001820B6">
        <w:rPr>
          <w:rFonts w:eastAsia="Calibri"/>
          <w:sz w:val="22"/>
          <w:szCs w:val="22"/>
        </w:rPr>
        <w:t>Ensure proper accounting records and kept and control exercised over accounting arrangements</w:t>
      </w:r>
      <w:r w:rsidR="000F6572">
        <w:rPr>
          <w:rFonts w:eastAsia="Calibri"/>
          <w:sz w:val="22"/>
          <w:szCs w:val="22"/>
        </w:rPr>
        <w:t>.</w:t>
      </w:r>
    </w:p>
    <w:p w:rsidR="001820B6" w:rsidRPr="001820B6" w:rsidRDefault="001820B6" w:rsidP="001820B6">
      <w:pPr>
        <w:numPr>
          <w:ilvl w:val="0"/>
          <w:numId w:val="5"/>
        </w:numPr>
        <w:spacing w:after="160" w:line="259" w:lineRule="auto"/>
        <w:contextualSpacing/>
        <w:rPr>
          <w:rFonts w:eastAsia="Calibri"/>
          <w:sz w:val="22"/>
          <w:szCs w:val="22"/>
        </w:rPr>
      </w:pPr>
      <w:r w:rsidRPr="001820B6">
        <w:rPr>
          <w:rFonts w:eastAsia="Calibri"/>
          <w:sz w:val="22"/>
          <w:szCs w:val="22"/>
        </w:rPr>
        <w:t>Select types of investment which are appropriate for the Trust, taking account of risks, views of stakeholders and identify possible and suitable providers to maximise return</w:t>
      </w:r>
      <w:r w:rsidR="000F6572">
        <w:rPr>
          <w:rFonts w:eastAsia="Calibri"/>
          <w:sz w:val="22"/>
          <w:szCs w:val="22"/>
        </w:rPr>
        <w:t>.</w:t>
      </w:r>
    </w:p>
    <w:p w:rsidR="001820B6" w:rsidRPr="001820B6" w:rsidRDefault="001820B6" w:rsidP="001820B6">
      <w:pPr>
        <w:rPr>
          <w:rFonts w:eastAsia="Calibri"/>
          <w:sz w:val="22"/>
          <w:szCs w:val="22"/>
        </w:rPr>
      </w:pPr>
    </w:p>
    <w:p w:rsidR="001820B6" w:rsidRPr="001820B6" w:rsidRDefault="001820B6" w:rsidP="001820B6">
      <w:pPr>
        <w:rPr>
          <w:rFonts w:eastAsia="Calibri"/>
          <w:sz w:val="22"/>
          <w:szCs w:val="22"/>
        </w:rPr>
      </w:pPr>
      <w:r w:rsidRPr="001820B6">
        <w:rPr>
          <w:rFonts w:eastAsia="Calibri"/>
          <w:b/>
          <w:bCs/>
          <w:sz w:val="22"/>
          <w:szCs w:val="22"/>
        </w:rPr>
        <w:t>Human Resources</w:t>
      </w:r>
    </w:p>
    <w:p w:rsidR="001820B6" w:rsidRPr="001820B6" w:rsidRDefault="001820B6" w:rsidP="001820B6">
      <w:pPr>
        <w:rPr>
          <w:rFonts w:eastAsia="Calibri"/>
          <w:sz w:val="22"/>
          <w:szCs w:val="22"/>
        </w:rPr>
      </w:pPr>
      <w:r w:rsidRPr="001820B6">
        <w:rPr>
          <w:rFonts w:eastAsia="Calibri"/>
          <w:sz w:val="22"/>
          <w:szCs w:val="22"/>
        </w:rPr>
        <w:t>To secure appropriate arrangements to enable the school to perform human resources functions effectively and in accordance with statutory regulations and guidance including:</w:t>
      </w:r>
    </w:p>
    <w:p w:rsidR="001820B6" w:rsidRPr="001820B6" w:rsidRDefault="001820B6" w:rsidP="001820B6">
      <w:pPr>
        <w:numPr>
          <w:ilvl w:val="0"/>
          <w:numId w:val="6"/>
        </w:numPr>
        <w:spacing w:after="160" w:line="259" w:lineRule="auto"/>
        <w:contextualSpacing/>
        <w:rPr>
          <w:rFonts w:eastAsia="Calibri"/>
          <w:sz w:val="22"/>
          <w:szCs w:val="22"/>
        </w:rPr>
      </w:pPr>
      <w:r w:rsidRPr="001820B6">
        <w:rPr>
          <w:rFonts w:eastAsia="Calibri"/>
          <w:sz w:val="22"/>
          <w:szCs w:val="22"/>
        </w:rPr>
        <w:t>Advise the Headteacher, school leaders, other staff and the Trustees on human resources issues.</w:t>
      </w:r>
    </w:p>
    <w:p w:rsidR="001820B6" w:rsidRPr="001820B6" w:rsidRDefault="001820B6" w:rsidP="001820B6">
      <w:pPr>
        <w:numPr>
          <w:ilvl w:val="0"/>
          <w:numId w:val="6"/>
        </w:numPr>
        <w:spacing w:after="160" w:line="259" w:lineRule="auto"/>
        <w:contextualSpacing/>
        <w:rPr>
          <w:rFonts w:eastAsia="Calibri"/>
          <w:sz w:val="22"/>
          <w:szCs w:val="22"/>
        </w:rPr>
      </w:pPr>
      <w:r w:rsidRPr="001820B6">
        <w:rPr>
          <w:rFonts w:eastAsia="Calibri"/>
          <w:sz w:val="22"/>
          <w:szCs w:val="22"/>
        </w:rPr>
        <w:t xml:space="preserve">Ensure human resource issues are managed effectively and are compliant with relevant statutory/regulatory guidance including recruitment, grievance, disruption and </w:t>
      </w:r>
      <w:r w:rsidR="00F23C79">
        <w:rPr>
          <w:rFonts w:eastAsia="Calibri"/>
          <w:sz w:val="22"/>
          <w:szCs w:val="22"/>
        </w:rPr>
        <w:t>organisation</w:t>
      </w:r>
      <w:r w:rsidR="000F121E" w:rsidRPr="001820B6">
        <w:rPr>
          <w:rFonts w:eastAsia="Calibri"/>
          <w:sz w:val="22"/>
          <w:szCs w:val="22"/>
        </w:rPr>
        <w:t xml:space="preserve"> policies</w:t>
      </w:r>
      <w:r w:rsidR="000F6572">
        <w:rPr>
          <w:rFonts w:eastAsia="Calibri"/>
          <w:sz w:val="22"/>
          <w:szCs w:val="22"/>
        </w:rPr>
        <w:t>.</w:t>
      </w:r>
    </w:p>
    <w:p w:rsidR="001820B6" w:rsidRPr="001820B6" w:rsidRDefault="001820B6" w:rsidP="001820B6">
      <w:pPr>
        <w:numPr>
          <w:ilvl w:val="0"/>
          <w:numId w:val="6"/>
        </w:numPr>
        <w:spacing w:after="160" w:line="259" w:lineRule="auto"/>
        <w:contextualSpacing/>
        <w:rPr>
          <w:rFonts w:eastAsia="Calibri"/>
          <w:sz w:val="22"/>
          <w:szCs w:val="22"/>
        </w:rPr>
      </w:pPr>
      <w:r w:rsidRPr="001820B6">
        <w:rPr>
          <w:rFonts w:eastAsia="Calibri"/>
          <w:sz w:val="22"/>
          <w:szCs w:val="22"/>
        </w:rPr>
        <w:t>Arrangements for an effective case work service relating to individual staff including attendance management, capability, grievance and disciplinary procedures.</w:t>
      </w:r>
    </w:p>
    <w:p w:rsidR="001820B6" w:rsidRPr="001820B6" w:rsidRDefault="001820B6" w:rsidP="001820B6">
      <w:pPr>
        <w:numPr>
          <w:ilvl w:val="0"/>
          <w:numId w:val="6"/>
        </w:numPr>
        <w:spacing w:after="160" w:line="259" w:lineRule="auto"/>
        <w:contextualSpacing/>
        <w:rPr>
          <w:rFonts w:eastAsia="Calibri"/>
          <w:sz w:val="22"/>
          <w:szCs w:val="22"/>
        </w:rPr>
      </w:pPr>
      <w:r w:rsidRPr="001820B6">
        <w:rPr>
          <w:rFonts w:eastAsia="Calibri"/>
          <w:sz w:val="22"/>
          <w:szCs w:val="22"/>
        </w:rPr>
        <w:t>Ensure that appropriate arrangements are in place to secure effective induction of new staff</w:t>
      </w:r>
      <w:r w:rsidR="006A60C8">
        <w:rPr>
          <w:rFonts w:eastAsia="Calibri"/>
          <w:sz w:val="22"/>
          <w:szCs w:val="22"/>
        </w:rPr>
        <w:t xml:space="preserve"> across the Trust</w:t>
      </w:r>
      <w:r w:rsidR="000F6572">
        <w:rPr>
          <w:rFonts w:eastAsia="Calibri"/>
          <w:sz w:val="22"/>
          <w:szCs w:val="22"/>
        </w:rPr>
        <w:t>.</w:t>
      </w:r>
    </w:p>
    <w:p w:rsidR="001820B6" w:rsidRPr="001820B6" w:rsidRDefault="001820B6" w:rsidP="001820B6">
      <w:pPr>
        <w:numPr>
          <w:ilvl w:val="0"/>
          <w:numId w:val="6"/>
        </w:numPr>
        <w:spacing w:after="160" w:line="259" w:lineRule="auto"/>
        <w:contextualSpacing/>
        <w:rPr>
          <w:rFonts w:eastAsia="Calibri"/>
          <w:sz w:val="22"/>
          <w:szCs w:val="22"/>
        </w:rPr>
      </w:pPr>
      <w:r w:rsidRPr="001820B6">
        <w:rPr>
          <w:rFonts w:eastAsia="Calibri"/>
          <w:sz w:val="22"/>
          <w:szCs w:val="22"/>
        </w:rPr>
        <w:t>Support the school leaders in the recruitment, performance management and development for all non-teaching staff.</w:t>
      </w:r>
    </w:p>
    <w:p w:rsidR="001820B6" w:rsidRPr="001820B6" w:rsidRDefault="001820B6" w:rsidP="001820B6">
      <w:pPr>
        <w:rPr>
          <w:rFonts w:eastAsia="Calibri"/>
          <w:sz w:val="22"/>
          <w:szCs w:val="22"/>
        </w:rPr>
      </w:pPr>
    </w:p>
    <w:p w:rsidR="001820B6" w:rsidRPr="001820B6" w:rsidRDefault="001820B6" w:rsidP="001820B6">
      <w:pPr>
        <w:rPr>
          <w:rFonts w:eastAsia="Calibri"/>
          <w:sz w:val="22"/>
          <w:szCs w:val="22"/>
        </w:rPr>
      </w:pPr>
      <w:r w:rsidRPr="001820B6">
        <w:rPr>
          <w:rFonts w:eastAsia="Calibri"/>
          <w:b/>
          <w:bCs/>
          <w:sz w:val="22"/>
          <w:szCs w:val="22"/>
        </w:rPr>
        <w:lastRenderedPageBreak/>
        <w:t>Risk Management</w:t>
      </w:r>
    </w:p>
    <w:p w:rsidR="001820B6" w:rsidRPr="001820B6" w:rsidRDefault="001820B6" w:rsidP="001820B6">
      <w:pPr>
        <w:rPr>
          <w:rFonts w:eastAsia="Calibri"/>
          <w:sz w:val="22"/>
          <w:szCs w:val="22"/>
        </w:rPr>
      </w:pPr>
      <w:r w:rsidRPr="001820B6">
        <w:rPr>
          <w:rFonts w:eastAsia="Calibri"/>
          <w:sz w:val="22"/>
          <w:szCs w:val="22"/>
        </w:rPr>
        <w:t>To ensure that there are appropriate arrangements to manage and reduce risk including:</w:t>
      </w:r>
    </w:p>
    <w:p w:rsidR="001820B6" w:rsidRPr="001820B6" w:rsidRDefault="001820B6" w:rsidP="001820B6">
      <w:pPr>
        <w:numPr>
          <w:ilvl w:val="0"/>
          <w:numId w:val="7"/>
        </w:numPr>
        <w:spacing w:after="160" w:line="259" w:lineRule="auto"/>
        <w:contextualSpacing/>
        <w:rPr>
          <w:rFonts w:eastAsia="Calibri"/>
          <w:sz w:val="22"/>
          <w:szCs w:val="22"/>
        </w:rPr>
      </w:pPr>
      <w:r w:rsidRPr="001820B6">
        <w:rPr>
          <w:rFonts w:eastAsia="Calibri"/>
          <w:sz w:val="22"/>
          <w:szCs w:val="22"/>
        </w:rPr>
        <w:t>Securing appropriate insurance for the Trust’s assets and activities.</w:t>
      </w:r>
    </w:p>
    <w:p w:rsidR="001820B6" w:rsidRPr="001820B6" w:rsidRDefault="001820B6" w:rsidP="001820B6">
      <w:pPr>
        <w:numPr>
          <w:ilvl w:val="0"/>
          <w:numId w:val="7"/>
        </w:numPr>
        <w:spacing w:after="160" w:line="259" w:lineRule="auto"/>
        <w:contextualSpacing/>
        <w:rPr>
          <w:rFonts w:eastAsia="Calibri"/>
          <w:sz w:val="22"/>
          <w:szCs w:val="22"/>
        </w:rPr>
      </w:pPr>
      <w:r w:rsidRPr="001820B6">
        <w:rPr>
          <w:rFonts w:eastAsia="Calibri"/>
          <w:sz w:val="22"/>
          <w:szCs w:val="22"/>
        </w:rPr>
        <w:t>Development and maintenance of risk registers and business continuity plans within the Trust.</w:t>
      </w:r>
    </w:p>
    <w:p w:rsidR="001820B6" w:rsidRPr="001820B6" w:rsidRDefault="001820B6" w:rsidP="001820B6">
      <w:pPr>
        <w:numPr>
          <w:ilvl w:val="0"/>
          <w:numId w:val="7"/>
        </w:numPr>
        <w:spacing w:after="160" w:line="259" w:lineRule="auto"/>
        <w:contextualSpacing/>
        <w:rPr>
          <w:rFonts w:eastAsia="Calibri"/>
          <w:sz w:val="22"/>
          <w:szCs w:val="22"/>
        </w:rPr>
      </w:pPr>
      <w:r w:rsidRPr="001820B6">
        <w:rPr>
          <w:rFonts w:eastAsia="Calibri"/>
          <w:sz w:val="22"/>
          <w:szCs w:val="22"/>
        </w:rPr>
        <w:t>Ensure schools within the Trust comply with above.</w:t>
      </w:r>
    </w:p>
    <w:p w:rsidR="001820B6" w:rsidRPr="001820B6" w:rsidRDefault="001820B6" w:rsidP="001820B6">
      <w:pPr>
        <w:rPr>
          <w:rFonts w:eastAsia="Calibri"/>
          <w:sz w:val="22"/>
          <w:szCs w:val="22"/>
        </w:rPr>
      </w:pPr>
    </w:p>
    <w:p w:rsidR="001820B6" w:rsidRPr="001820B6" w:rsidRDefault="001820B6" w:rsidP="001820B6">
      <w:pPr>
        <w:rPr>
          <w:rFonts w:eastAsia="Calibri"/>
          <w:sz w:val="22"/>
          <w:szCs w:val="22"/>
        </w:rPr>
      </w:pPr>
      <w:r w:rsidRPr="001820B6">
        <w:rPr>
          <w:rFonts w:eastAsia="Calibri"/>
          <w:b/>
          <w:bCs/>
          <w:sz w:val="22"/>
          <w:szCs w:val="22"/>
        </w:rPr>
        <w:t>Governance Administration</w:t>
      </w:r>
    </w:p>
    <w:p w:rsidR="001820B6" w:rsidRPr="001820B6" w:rsidRDefault="001820B6" w:rsidP="001820B6">
      <w:pPr>
        <w:numPr>
          <w:ilvl w:val="0"/>
          <w:numId w:val="8"/>
        </w:numPr>
        <w:spacing w:after="160" w:line="259" w:lineRule="auto"/>
        <w:contextualSpacing/>
        <w:rPr>
          <w:rFonts w:eastAsia="Calibri"/>
          <w:sz w:val="22"/>
          <w:szCs w:val="22"/>
        </w:rPr>
      </w:pPr>
      <w:r w:rsidRPr="001820B6">
        <w:rPr>
          <w:rFonts w:eastAsia="Calibri"/>
          <w:sz w:val="22"/>
          <w:szCs w:val="22"/>
        </w:rPr>
        <w:t xml:space="preserve">To work successfully with the administration staff within school and the </w:t>
      </w:r>
      <w:r w:rsidR="000F6572">
        <w:rPr>
          <w:rFonts w:eastAsia="Calibri"/>
          <w:sz w:val="22"/>
          <w:szCs w:val="22"/>
        </w:rPr>
        <w:t xml:space="preserve">Governance Leader </w:t>
      </w:r>
      <w:r w:rsidRPr="001820B6">
        <w:rPr>
          <w:rFonts w:eastAsia="Calibri"/>
          <w:sz w:val="22"/>
          <w:szCs w:val="22"/>
        </w:rPr>
        <w:t xml:space="preserve">to ensure there are effective administrative systems and support for the efficient operation of the </w:t>
      </w:r>
      <w:r w:rsidR="000F6572">
        <w:rPr>
          <w:rFonts w:eastAsia="Calibri"/>
          <w:sz w:val="22"/>
          <w:szCs w:val="22"/>
        </w:rPr>
        <w:t>Governing Boards and Trust Board</w:t>
      </w:r>
      <w:r w:rsidRPr="001820B6">
        <w:rPr>
          <w:rFonts w:eastAsia="Calibri"/>
          <w:sz w:val="22"/>
          <w:szCs w:val="22"/>
        </w:rPr>
        <w:t>.</w:t>
      </w:r>
    </w:p>
    <w:p w:rsidR="001820B6" w:rsidRPr="001820B6" w:rsidRDefault="001820B6" w:rsidP="001820B6">
      <w:pPr>
        <w:rPr>
          <w:rFonts w:eastAsia="Calibri"/>
          <w:sz w:val="22"/>
          <w:szCs w:val="22"/>
        </w:rPr>
      </w:pPr>
    </w:p>
    <w:p w:rsidR="001820B6" w:rsidRPr="001820B6" w:rsidRDefault="001820B6" w:rsidP="001820B6">
      <w:pPr>
        <w:rPr>
          <w:rFonts w:eastAsia="Calibri"/>
          <w:sz w:val="22"/>
          <w:szCs w:val="22"/>
        </w:rPr>
      </w:pPr>
      <w:r w:rsidRPr="001820B6">
        <w:rPr>
          <w:rFonts w:eastAsia="Calibri"/>
          <w:b/>
          <w:bCs/>
          <w:sz w:val="22"/>
          <w:szCs w:val="22"/>
        </w:rPr>
        <w:t>Facilities Management</w:t>
      </w:r>
    </w:p>
    <w:p w:rsidR="000F6572" w:rsidRDefault="000F6572" w:rsidP="000F6572">
      <w:pPr>
        <w:pStyle w:val="ListParagraph"/>
        <w:numPr>
          <w:ilvl w:val="0"/>
          <w:numId w:val="8"/>
        </w:numPr>
        <w:rPr>
          <w:rFonts w:eastAsia="Calibri"/>
          <w:sz w:val="22"/>
          <w:szCs w:val="22"/>
        </w:rPr>
      </w:pPr>
      <w:r>
        <w:rPr>
          <w:rFonts w:eastAsia="Calibri"/>
          <w:sz w:val="22"/>
          <w:szCs w:val="22"/>
        </w:rPr>
        <w:t xml:space="preserve">Ensure that an annual premises review is undertaken and oversee </w:t>
      </w:r>
      <w:r w:rsidR="00F23C79">
        <w:rPr>
          <w:rFonts w:eastAsia="Calibri"/>
          <w:sz w:val="22"/>
          <w:szCs w:val="22"/>
        </w:rPr>
        <w:t>the</w:t>
      </w:r>
      <w:r>
        <w:rPr>
          <w:rFonts w:eastAsia="Calibri"/>
          <w:sz w:val="22"/>
          <w:szCs w:val="22"/>
        </w:rPr>
        <w:t xml:space="preserve"> </w:t>
      </w:r>
      <w:proofErr w:type="gramStart"/>
      <w:r>
        <w:rPr>
          <w:rFonts w:eastAsia="Calibri"/>
          <w:sz w:val="22"/>
          <w:szCs w:val="22"/>
        </w:rPr>
        <w:t>5 year</w:t>
      </w:r>
      <w:proofErr w:type="gramEnd"/>
      <w:r>
        <w:rPr>
          <w:rFonts w:eastAsia="Calibri"/>
          <w:sz w:val="22"/>
          <w:szCs w:val="22"/>
        </w:rPr>
        <w:t xml:space="preserve"> premises maintenance and improvements plans</w:t>
      </w:r>
      <w:r w:rsidR="00261721">
        <w:rPr>
          <w:rFonts w:eastAsia="Calibri"/>
          <w:sz w:val="22"/>
          <w:szCs w:val="22"/>
        </w:rPr>
        <w:t>.</w:t>
      </w:r>
    </w:p>
    <w:p w:rsidR="00261721" w:rsidRDefault="00261721" w:rsidP="000F6572">
      <w:pPr>
        <w:pStyle w:val="ListParagraph"/>
        <w:numPr>
          <w:ilvl w:val="0"/>
          <w:numId w:val="8"/>
        </w:numPr>
        <w:rPr>
          <w:rFonts w:eastAsia="Calibri"/>
          <w:sz w:val="22"/>
          <w:szCs w:val="22"/>
        </w:rPr>
      </w:pPr>
      <w:r>
        <w:rPr>
          <w:rFonts w:eastAsia="Calibri"/>
          <w:sz w:val="22"/>
          <w:szCs w:val="22"/>
        </w:rPr>
        <w:t>Explore commercial contracts to ensure best value and oversee the management and implementation of all commercial contracts.</w:t>
      </w:r>
    </w:p>
    <w:p w:rsidR="00261721" w:rsidRDefault="00261721" w:rsidP="000F6572">
      <w:pPr>
        <w:pStyle w:val="ListParagraph"/>
        <w:numPr>
          <w:ilvl w:val="0"/>
          <w:numId w:val="8"/>
        </w:numPr>
        <w:rPr>
          <w:rFonts w:eastAsia="Calibri"/>
          <w:sz w:val="22"/>
          <w:szCs w:val="22"/>
        </w:rPr>
      </w:pPr>
      <w:r>
        <w:rPr>
          <w:rFonts w:eastAsia="Calibri"/>
          <w:sz w:val="22"/>
          <w:szCs w:val="22"/>
        </w:rPr>
        <w:t>Manage the assets of the Trust and ensure there are appropriate replacement plans that are adhered to including IT and buildings.</w:t>
      </w:r>
    </w:p>
    <w:p w:rsidR="000F6572" w:rsidRPr="000F6572" w:rsidRDefault="00261721" w:rsidP="000F6572">
      <w:pPr>
        <w:pStyle w:val="ListParagraph"/>
        <w:numPr>
          <w:ilvl w:val="0"/>
          <w:numId w:val="8"/>
        </w:numPr>
        <w:rPr>
          <w:rFonts w:eastAsia="Calibri"/>
          <w:sz w:val="22"/>
          <w:szCs w:val="22"/>
        </w:rPr>
      </w:pPr>
      <w:r w:rsidRPr="001820B6">
        <w:rPr>
          <w:rFonts w:eastAsia="Calibri"/>
          <w:sz w:val="22"/>
          <w:szCs w:val="22"/>
        </w:rPr>
        <w:t>Reporting directly to the DFE</w:t>
      </w:r>
      <w:r>
        <w:rPr>
          <w:rFonts w:eastAsia="Calibri"/>
          <w:sz w:val="22"/>
          <w:szCs w:val="22"/>
        </w:rPr>
        <w:t>/ EFSA</w:t>
      </w:r>
      <w:r w:rsidRPr="001820B6">
        <w:rPr>
          <w:rFonts w:eastAsia="Calibri"/>
          <w:sz w:val="22"/>
          <w:szCs w:val="22"/>
        </w:rPr>
        <w:t xml:space="preserve"> on all premises matters and building conditions as required with for current and new schools joining the Trust</w:t>
      </w:r>
    </w:p>
    <w:p w:rsidR="000F6572" w:rsidRDefault="000F6572" w:rsidP="001820B6">
      <w:pPr>
        <w:rPr>
          <w:rFonts w:eastAsia="Calibri"/>
          <w:sz w:val="22"/>
          <w:szCs w:val="22"/>
        </w:rPr>
      </w:pPr>
    </w:p>
    <w:p w:rsidR="001820B6" w:rsidRPr="001820B6" w:rsidRDefault="001820B6" w:rsidP="001820B6">
      <w:pPr>
        <w:rPr>
          <w:rFonts w:eastAsia="Calibri"/>
          <w:sz w:val="22"/>
          <w:szCs w:val="22"/>
        </w:rPr>
      </w:pPr>
      <w:r w:rsidRPr="001820B6">
        <w:rPr>
          <w:rFonts w:eastAsia="Calibri"/>
          <w:sz w:val="22"/>
          <w:szCs w:val="22"/>
        </w:rPr>
        <w:t xml:space="preserve">To manage the premises </w:t>
      </w:r>
      <w:r w:rsidR="003209AC">
        <w:rPr>
          <w:rFonts w:eastAsia="Calibri"/>
          <w:sz w:val="22"/>
          <w:szCs w:val="22"/>
        </w:rPr>
        <w:t xml:space="preserve">staff </w:t>
      </w:r>
      <w:r w:rsidRPr="001820B6">
        <w:rPr>
          <w:rFonts w:eastAsia="Calibri"/>
          <w:sz w:val="22"/>
          <w:szCs w:val="22"/>
        </w:rPr>
        <w:t xml:space="preserve">to ensure that the estates function is managed effectively and in accordance with the operational needs of the school and any regulatory requirements.  </w:t>
      </w:r>
    </w:p>
    <w:p w:rsidR="001820B6" w:rsidRPr="001820B6" w:rsidRDefault="001820B6" w:rsidP="001820B6">
      <w:pPr>
        <w:rPr>
          <w:rFonts w:eastAsia="Calibri"/>
          <w:sz w:val="22"/>
          <w:szCs w:val="22"/>
        </w:rPr>
      </w:pPr>
    </w:p>
    <w:p w:rsidR="001820B6" w:rsidRPr="001820B6" w:rsidRDefault="001820B6" w:rsidP="001820B6">
      <w:pPr>
        <w:rPr>
          <w:rFonts w:eastAsia="Calibri"/>
          <w:sz w:val="22"/>
          <w:szCs w:val="22"/>
        </w:rPr>
      </w:pPr>
      <w:r w:rsidRPr="001820B6">
        <w:rPr>
          <w:rFonts w:eastAsia="Calibri"/>
          <w:b/>
          <w:bCs/>
          <w:sz w:val="22"/>
          <w:szCs w:val="22"/>
        </w:rPr>
        <w:t>Health and Safety</w:t>
      </w:r>
    </w:p>
    <w:p w:rsidR="001820B6" w:rsidRPr="001820B6" w:rsidRDefault="001820B6" w:rsidP="001820B6">
      <w:pPr>
        <w:rPr>
          <w:rFonts w:eastAsia="Calibri"/>
          <w:sz w:val="22"/>
          <w:szCs w:val="22"/>
        </w:rPr>
      </w:pPr>
      <w:r w:rsidRPr="001820B6">
        <w:rPr>
          <w:rFonts w:eastAsia="Calibri"/>
          <w:sz w:val="22"/>
          <w:szCs w:val="22"/>
        </w:rPr>
        <w:t>To ensure that appropriate arrangements are made to:</w:t>
      </w:r>
    </w:p>
    <w:p w:rsidR="001820B6" w:rsidRPr="001820B6" w:rsidRDefault="000F6572" w:rsidP="001820B6">
      <w:pPr>
        <w:numPr>
          <w:ilvl w:val="0"/>
          <w:numId w:val="9"/>
        </w:numPr>
        <w:spacing w:after="160" w:line="259" w:lineRule="auto"/>
        <w:contextualSpacing/>
        <w:rPr>
          <w:rFonts w:eastAsia="Calibri"/>
          <w:sz w:val="22"/>
          <w:szCs w:val="22"/>
        </w:rPr>
      </w:pPr>
      <w:r>
        <w:rPr>
          <w:rFonts w:eastAsia="Calibri"/>
          <w:sz w:val="22"/>
          <w:szCs w:val="22"/>
        </w:rPr>
        <w:t>D</w:t>
      </w:r>
      <w:r w:rsidRPr="001820B6">
        <w:rPr>
          <w:rFonts w:eastAsia="Calibri"/>
          <w:sz w:val="22"/>
          <w:szCs w:val="22"/>
        </w:rPr>
        <w:t xml:space="preserve">evelop </w:t>
      </w:r>
      <w:r>
        <w:rPr>
          <w:rFonts w:eastAsia="Calibri"/>
          <w:sz w:val="22"/>
          <w:szCs w:val="22"/>
        </w:rPr>
        <w:t>and m</w:t>
      </w:r>
      <w:r w:rsidR="001820B6" w:rsidRPr="001820B6">
        <w:rPr>
          <w:rFonts w:eastAsia="Calibri"/>
          <w:sz w:val="22"/>
          <w:szCs w:val="22"/>
        </w:rPr>
        <w:t>aintain the Health and Safety Policy within the Trust.</w:t>
      </w:r>
    </w:p>
    <w:p w:rsidR="001820B6" w:rsidRPr="001820B6" w:rsidRDefault="000F6572" w:rsidP="001820B6">
      <w:pPr>
        <w:numPr>
          <w:ilvl w:val="0"/>
          <w:numId w:val="9"/>
        </w:numPr>
        <w:spacing w:after="160" w:line="259" w:lineRule="auto"/>
        <w:contextualSpacing/>
        <w:rPr>
          <w:rFonts w:eastAsia="Calibri"/>
          <w:sz w:val="22"/>
          <w:szCs w:val="22"/>
        </w:rPr>
      </w:pPr>
      <w:r>
        <w:rPr>
          <w:rFonts w:eastAsia="Calibri"/>
          <w:sz w:val="22"/>
          <w:szCs w:val="22"/>
        </w:rPr>
        <w:t>Ensure all Health and safety compliance requirements are in place</w:t>
      </w:r>
      <w:r w:rsidR="001820B6" w:rsidRPr="001820B6">
        <w:rPr>
          <w:rFonts w:eastAsia="Calibri"/>
          <w:sz w:val="22"/>
          <w:szCs w:val="22"/>
        </w:rPr>
        <w:t>.</w:t>
      </w:r>
    </w:p>
    <w:p w:rsidR="001820B6" w:rsidRPr="001820B6" w:rsidRDefault="001820B6" w:rsidP="001820B6">
      <w:pPr>
        <w:numPr>
          <w:ilvl w:val="0"/>
          <w:numId w:val="9"/>
        </w:numPr>
        <w:spacing w:after="160" w:line="259" w:lineRule="auto"/>
        <w:contextualSpacing/>
        <w:rPr>
          <w:rFonts w:eastAsia="Calibri"/>
          <w:sz w:val="22"/>
          <w:szCs w:val="22"/>
        </w:rPr>
      </w:pPr>
      <w:r w:rsidRPr="001820B6">
        <w:rPr>
          <w:rFonts w:eastAsia="Calibri"/>
          <w:sz w:val="22"/>
          <w:szCs w:val="22"/>
        </w:rPr>
        <w:t xml:space="preserve">Develop and implement an internal audit process, review termly with premises </w:t>
      </w:r>
      <w:r w:rsidR="003209AC">
        <w:rPr>
          <w:rFonts w:eastAsia="Calibri"/>
          <w:sz w:val="22"/>
          <w:szCs w:val="22"/>
        </w:rPr>
        <w:t>staff</w:t>
      </w:r>
      <w:r w:rsidRPr="001820B6">
        <w:rPr>
          <w:rFonts w:eastAsia="Calibri"/>
          <w:sz w:val="22"/>
          <w:szCs w:val="22"/>
        </w:rPr>
        <w:t>.</w:t>
      </w:r>
    </w:p>
    <w:p w:rsidR="001820B6" w:rsidRPr="001820B6" w:rsidRDefault="001820B6" w:rsidP="001820B6">
      <w:pPr>
        <w:numPr>
          <w:ilvl w:val="0"/>
          <w:numId w:val="9"/>
        </w:numPr>
        <w:spacing w:after="160" w:line="259" w:lineRule="auto"/>
        <w:contextualSpacing/>
        <w:rPr>
          <w:rFonts w:eastAsia="Calibri"/>
          <w:sz w:val="22"/>
          <w:szCs w:val="22"/>
        </w:rPr>
      </w:pPr>
      <w:r w:rsidRPr="001820B6">
        <w:rPr>
          <w:rFonts w:eastAsia="Calibri"/>
          <w:sz w:val="22"/>
          <w:szCs w:val="22"/>
        </w:rPr>
        <w:t>Ensure effective procedures are in place for reporting of accidents and near misses.</w:t>
      </w:r>
    </w:p>
    <w:p w:rsidR="001820B6" w:rsidRPr="001820B6" w:rsidRDefault="001820B6" w:rsidP="001820B6">
      <w:pPr>
        <w:rPr>
          <w:rFonts w:eastAsia="Calibri"/>
          <w:sz w:val="22"/>
          <w:szCs w:val="22"/>
        </w:rPr>
      </w:pPr>
    </w:p>
    <w:p w:rsidR="001820B6" w:rsidRPr="0036208D" w:rsidRDefault="000F6572" w:rsidP="001820B6">
      <w:pPr>
        <w:rPr>
          <w:rFonts w:eastAsia="Calibri"/>
          <w:b/>
          <w:bCs/>
          <w:sz w:val="22"/>
          <w:szCs w:val="22"/>
        </w:rPr>
      </w:pPr>
      <w:r w:rsidRPr="0036208D">
        <w:rPr>
          <w:rFonts w:eastAsia="Calibri"/>
          <w:b/>
          <w:bCs/>
          <w:sz w:val="22"/>
          <w:szCs w:val="22"/>
        </w:rPr>
        <w:t>Personal Development</w:t>
      </w:r>
    </w:p>
    <w:p w:rsidR="0036208D" w:rsidRPr="0036208D" w:rsidRDefault="0036208D" w:rsidP="0036208D">
      <w:pPr>
        <w:numPr>
          <w:ilvl w:val="0"/>
          <w:numId w:val="22"/>
        </w:numPr>
        <w:autoSpaceDE w:val="0"/>
        <w:autoSpaceDN w:val="0"/>
        <w:adjustRightInd w:val="0"/>
        <w:rPr>
          <w:sz w:val="22"/>
          <w:szCs w:val="22"/>
        </w:rPr>
      </w:pPr>
      <w:r w:rsidRPr="0036208D">
        <w:rPr>
          <w:sz w:val="22"/>
          <w:szCs w:val="22"/>
        </w:rPr>
        <w:t xml:space="preserve">Undertake appropriate and regular training and development to maintain his/her knowledge and improve practice; </w:t>
      </w:r>
    </w:p>
    <w:p w:rsidR="0036208D" w:rsidRPr="0036208D" w:rsidRDefault="0036208D" w:rsidP="0036208D">
      <w:pPr>
        <w:numPr>
          <w:ilvl w:val="0"/>
          <w:numId w:val="22"/>
        </w:numPr>
        <w:autoSpaceDE w:val="0"/>
        <w:autoSpaceDN w:val="0"/>
        <w:adjustRightInd w:val="0"/>
        <w:rPr>
          <w:sz w:val="22"/>
          <w:szCs w:val="22"/>
        </w:rPr>
      </w:pPr>
      <w:r w:rsidRPr="0036208D">
        <w:rPr>
          <w:sz w:val="22"/>
          <w:szCs w:val="22"/>
        </w:rPr>
        <w:t xml:space="preserve">Keep up-to-date with current educational developments and legislation affecting </w:t>
      </w:r>
      <w:r>
        <w:rPr>
          <w:sz w:val="22"/>
          <w:szCs w:val="22"/>
        </w:rPr>
        <w:t>academies;</w:t>
      </w:r>
    </w:p>
    <w:p w:rsidR="0036208D" w:rsidRPr="003345F6" w:rsidRDefault="0036208D" w:rsidP="0036208D">
      <w:pPr>
        <w:numPr>
          <w:ilvl w:val="0"/>
          <w:numId w:val="22"/>
        </w:numPr>
        <w:autoSpaceDE w:val="0"/>
        <w:autoSpaceDN w:val="0"/>
        <w:adjustRightInd w:val="0"/>
      </w:pPr>
      <w:r w:rsidRPr="0036208D">
        <w:rPr>
          <w:sz w:val="22"/>
          <w:szCs w:val="22"/>
        </w:rPr>
        <w:t>Participate in regular performance management</w:t>
      </w:r>
      <w:r w:rsidRPr="003345F6">
        <w:t>.</w:t>
      </w:r>
    </w:p>
    <w:p w:rsidR="001820B6" w:rsidRPr="001820B6" w:rsidRDefault="001820B6" w:rsidP="001820B6">
      <w:pPr>
        <w:rPr>
          <w:rFonts w:eastAsia="Calibri"/>
          <w:sz w:val="22"/>
          <w:szCs w:val="22"/>
        </w:rPr>
      </w:pPr>
    </w:p>
    <w:p w:rsidR="001820B6" w:rsidRPr="001820B6" w:rsidRDefault="001820B6" w:rsidP="001820B6">
      <w:pPr>
        <w:rPr>
          <w:rFonts w:eastAsia="Calibri"/>
          <w:b/>
          <w:bCs/>
          <w:sz w:val="22"/>
          <w:szCs w:val="22"/>
        </w:rPr>
      </w:pPr>
      <w:r w:rsidRPr="001820B6">
        <w:rPr>
          <w:rFonts w:eastAsia="Calibri"/>
          <w:b/>
          <w:bCs/>
          <w:sz w:val="22"/>
          <w:szCs w:val="22"/>
        </w:rPr>
        <w:t>Additional Duties</w:t>
      </w:r>
    </w:p>
    <w:p w:rsidR="001820B6" w:rsidRPr="001820B6" w:rsidRDefault="001820B6" w:rsidP="001820B6">
      <w:pPr>
        <w:numPr>
          <w:ilvl w:val="0"/>
          <w:numId w:val="10"/>
        </w:numPr>
        <w:spacing w:after="160" w:line="259" w:lineRule="auto"/>
        <w:contextualSpacing/>
        <w:rPr>
          <w:rFonts w:eastAsia="Calibri"/>
          <w:sz w:val="22"/>
          <w:szCs w:val="22"/>
        </w:rPr>
      </w:pPr>
      <w:r w:rsidRPr="001820B6">
        <w:rPr>
          <w:rFonts w:eastAsia="Calibri"/>
          <w:sz w:val="22"/>
          <w:szCs w:val="22"/>
        </w:rPr>
        <w:t>As a member of staff working in a school setting to have a duty to help keep pupils safe and to protect them from sexual, physical and emotional harm and to take reasonable steps to ensure the safety and well-being of students.</w:t>
      </w:r>
    </w:p>
    <w:p w:rsidR="001820B6" w:rsidRPr="001820B6" w:rsidRDefault="001820B6" w:rsidP="001820B6">
      <w:pPr>
        <w:numPr>
          <w:ilvl w:val="0"/>
          <w:numId w:val="10"/>
        </w:numPr>
        <w:spacing w:after="160" w:line="259" w:lineRule="auto"/>
        <w:contextualSpacing/>
        <w:rPr>
          <w:rFonts w:eastAsia="Calibri"/>
          <w:sz w:val="22"/>
          <w:szCs w:val="22"/>
        </w:rPr>
      </w:pPr>
      <w:r w:rsidRPr="001820B6">
        <w:rPr>
          <w:rFonts w:eastAsia="Calibri"/>
          <w:sz w:val="22"/>
          <w:szCs w:val="22"/>
        </w:rPr>
        <w:t>To ensure awareness of and compliance with personal responsibilities and requirements in Trust policies and procedures including Health and Safety and Equal Opportunities.</w:t>
      </w:r>
    </w:p>
    <w:p w:rsidR="001820B6" w:rsidRPr="001820B6" w:rsidRDefault="001820B6" w:rsidP="001820B6">
      <w:pPr>
        <w:numPr>
          <w:ilvl w:val="0"/>
          <w:numId w:val="10"/>
        </w:numPr>
        <w:spacing w:after="160" w:line="259" w:lineRule="auto"/>
        <w:contextualSpacing/>
        <w:rPr>
          <w:rFonts w:eastAsia="Calibri"/>
          <w:sz w:val="22"/>
          <w:szCs w:val="22"/>
        </w:rPr>
      </w:pPr>
      <w:r w:rsidRPr="001820B6">
        <w:rPr>
          <w:rFonts w:eastAsia="Calibri"/>
          <w:sz w:val="22"/>
          <w:szCs w:val="22"/>
        </w:rPr>
        <w:t>As a member of staff within the Trust who works in partnership with other organisations, to contribute to the development and sharing of good practice into partnerships with other schools and relevant bodies.  This may include undertaking duties and work in other schools and at other locations.</w:t>
      </w:r>
    </w:p>
    <w:p w:rsidR="001820B6" w:rsidRPr="001820B6" w:rsidRDefault="001820B6" w:rsidP="001820B6">
      <w:pPr>
        <w:numPr>
          <w:ilvl w:val="0"/>
          <w:numId w:val="10"/>
        </w:numPr>
        <w:spacing w:after="160" w:line="259" w:lineRule="auto"/>
        <w:contextualSpacing/>
        <w:rPr>
          <w:rFonts w:eastAsia="Calibri"/>
          <w:sz w:val="22"/>
          <w:szCs w:val="22"/>
        </w:rPr>
      </w:pPr>
      <w:r w:rsidRPr="001820B6">
        <w:rPr>
          <w:rFonts w:eastAsia="Calibri"/>
          <w:sz w:val="22"/>
          <w:szCs w:val="22"/>
        </w:rPr>
        <w:t>To carry out such other duties which may be required from time to time within the grading of the post.</w:t>
      </w:r>
    </w:p>
    <w:p w:rsidR="001820B6" w:rsidRPr="001820B6" w:rsidRDefault="001820B6" w:rsidP="001820B6">
      <w:pPr>
        <w:rPr>
          <w:rFonts w:eastAsia="Calibri"/>
          <w:sz w:val="22"/>
          <w:szCs w:val="22"/>
        </w:rPr>
      </w:pPr>
      <w:bookmarkStart w:id="5" w:name="_Hlk71809282"/>
    </w:p>
    <w:p w:rsidR="001820B6" w:rsidRPr="001820B6" w:rsidRDefault="001820B6" w:rsidP="001820B6">
      <w:pPr>
        <w:spacing w:line="259" w:lineRule="auto"/>
        <w:rPr>
          <w:rFonts w:eastAsia="Calibri"/>
          <w:b/>
          <w:sz w:val="22"/>
          <w:szCs w:val="22"/>
        </w:rPr>
      </w:pPr>
      <w:r w:rsidRPr="001820B6">
        <w:rPr>
          <w:rFonts w:eastAsia="Calibri"/>
          <w:b/>
          <w:sz w:val="22"/>
          <w:szCs w:val="22"/>
        </w:rPr>
        <w:t>Terms of Employment</w:t>
      </w:r>
    </w:p>
    <w:p w:rsidR="001820B6" w:rsidRPr="001820B6" w:rsidRDefault="001820B6" w:rsidP="001820B6">
      <w:pPr>
        <w:spacing w:line="259" w:lineRule="auto"/>
        <w:rPr>
          <w:rFonts w:eastAsia="Calibri"/>
          <w:sz w:val="22"/>
          <w:szCs w:val="22"/>
        </w:rPr>
      </w:pPr>
      <w:r w:rsidRPr="001820B6">
        <w:rPr>
          <w:rFonts w:eastAsia="Calibri"/>
          <w:sz w:val="22"/>
          <w:szCs w:val="22"/>
        </w:rPr>
        <w:t xml:space="preserve">All offers of employment are subject to </w:t>
      </w:r>
      <w:r w:rsidR="003209AC">
        <w:rPr>
          <w:rFonts w:eastAsia="Calibri"/>
          <w:sz w:val="22"/>
          <w:szCs w:val="22"/>
        </w:rPr>
        <w:t>t</w:t>
      </w:r>
      <w:r w:rsidRPr="001820B6">
        <w:rPr>
          <w:rFonts w:eastAsia="Calibri"/>
          <w:sz w:val="22"/>
          <w:szCs w:val="22"/>
        </w:rPr>
        <w:t xml:space="preserve">he </w:t>
      </w:r>
      <w:r w:rsidR="003209AC">
        <w:rPr>
          <w:rFonts w:eastAsia="Calibri"/>
          <w:sz w:val="22"/>
          <w:szCs w:val="22"/>
        </w:rPr>
        <w:t>t</w:t>
      </w:r>
      <w:r w:rsidRPr="001820B6">
        <w:rPr>
          <w:rFonts w:eastAsia="Calibri"/>
          <w:sz w:val="22"/>
          <w:szCs w:val="22"/>
        </w:rPr>
        <w:t>rust receiving proof of identity, two satisfactory references, a pre-employment medical check, an enhanced DBS disclosure, a signed Code of Conduct, evidence of your relevant qualifications and successful completion of a 6-month probation period.</w:t>
      </w:r>
    </w:p>
    <w:bookmarkEnd w:id="5"/>
    <w:p w:rsidR="00F23C79" w:rsidRPr="001820B6" w:rsidRDefault="00F23C79" w:rsidP="001820B6">
      <w:pPr>
        <w:spacing w:line="259" w:lineRule="auto"/>
        <w:rPr>
          <w:rFonts w:eastAsia="Calibri"/>
          <w:b/>
          <w:sz w:val="22"/>
          <w:szCs w:val="22"/>
        </w:rPr>
      </w:pPr>
    </w:p>
    <w:p w:rsidR="001820B6" w:rsidRPr="001820B6" w:rsidRDefault="001820B6" w:rsidP="001820B6">
      <w:pPr>
        <w:spacing w:line="259" w:lineRule="auto"/>
        <w:rPr>
          <w:rFonts w:eastAsia="Calibri"/>
          <w:b/>
          <w:sz w:val="22"/>
          <w:szCs w:val="22"/>
        </w:rPr>
      </w:pPr>
      <w:r w:rsidRPr="001820B6">
        <w:rPr>
          <w:rFonts w:eastAsia="Calibri"/>
          <w:b/>
          <w:sz w:val="22"/>
          <w:szCs w:val="22"/>
        </w:rPr>
        <w:t>Hours of Work</w:t>
      </w:r>
    </w:p>
    <w:p w:rsidR="001820B6" w:rsidRPr="001820B6" w:rsidRDefault="001820B6" w:rsidP="001820B6">
      <w:pPr>
        <w:spacing w:after="160" w:line="259" w:lineRule="auto"/>
        <w:rPr>
          <w:rFonts w:ascii="Calibri" w:eastAsia="Calibri" w:hAnsi="Calibri" w:cs="Times New Roman"/>
          <w:sz w:val="22"/>
          <w:szCs w:val="22"/>
        </w:rPr>
      </w:pPr>
      <w:r w:rsidRPr="001820B6">
        <w:rPr>
          <w:rFonts w:eastAsia="Calibri"/>
          <w:sz w:val="22"/>
          <w:szCs w:val="22"/>
        </w:rPr>
        <w:t xml:space="preserve">Working hours are usually between 8.00am and 4.30 all year and you will normally be required to work between these hours as arranged with the Executive </w:t>
      </w:r>
      <w:r w:rsidR="003209AC">
        <w:rPr>
          <w:rFonts w:eastAsia="Calibri"/>
          <w:sz w:val="22"/>
          <w:szCs w:val="22"/>
        </w:rPr>
        <w:t>H</w:t>
      </w:r>
      <w:r w:rsidRPr="001820B6">
        <w:rPr>
          <w:rFonts w:eastAsia="Calibri"/>
          <w:sz w:val="22"/>
          <w:szCs w:val="22"/>
        </w:rPr>
        <w:t xml:space="preserve">eadteacher.  Mandatory </w:t>
      </w:r>
      <w:r w:rsidR="003209AC">
        <w:rPr>
          <w:rFonts w:eastAsia="Calibri"/>
          <w:sz w:val="22"/>
          <w:szCs w:val="22"/>
        </w:rPr>
        <w:t>a</w:t>
      </w:r>
      <w:r w:rsidRPr="001820B6">
        <w:rPr>
          <w:rFonts w:eastAsia="Calibri"/>
          <w:sz w:val="22"/>
          <w:szCs w:val="22"/>
        </w:rPr>
        <w:t xml:space="preserve">ttendance at key evening meetings will be taken off as Time Off in Lieu by agreement during the </w:t>
      </w:r>
      <w:r w:rsidR="001854DB">
        <w:rPr>
          <w:rFonts w:eastAsia="Calibri"/>
          <w:sz w:val="22"/>
          <w:szCs w:val="22"/>
        </w:rPr>
        <w:t xml:space="preserve">same </w:t>
      </w:r>
      <w:r w:rsidRPr="001820B6">
        <w:rPr>
          <w:rFonts w:eastAsia="Calibri"/>
          <w:sz w:val="22"/>
          <w:szCs w:val="22"/>
        </w:rPr>
        <w:t>working week</w:t>
      </w:r>
      <w:r w:rsidR="001854DB">
        <w:rPr>
          <w:rFonts w:eastAsia="Calibri"/>
          <w:sz w:val="22"/>
          <w:szCs w:val="22"/>
        </w:rPr>
        <w:t xml:space="preserve"> as the meeting</w:t>
      </w:r>
      <w:r w:rsidRPr="001820B6">
        <w:rPr>
          <w:rFonts w:ascii="Calibri" w:eastAsia="Calibri" w:hAnsi="Calibri" w:cs="Times New Roman"/>
          <w:sz w:val="22"/>
          <w:szCs w:val="22"/>
        </w:rPr>
        <w:t xml:space="preserve">.  </w:t>
      </w:r>
    </w:p>
    <w:p w:rsidR="001820B6" w:rsidRPr="001820B6" w:rsidRDefault="001820B6" w:rsidP="001820B6">
      <w:pPr>
        <w:spacing w:line="259" w:lineRule="auto"/>
        <w:rPr>
          <w:rFonts w:eastAsia="Calibri"/>
          <w:sz w:val="22"/>
          <w:szCs w:val="22"/>
        </w:rPr>
      </w:pPr>
    </w:p>
    <w:p w:rsidR="001820B6" w:rsidRPr="001820B6" w:rsidRDefault="001820B6" w:rsidP="001820B6">
      <w:pPr>
        <w:spacing w:line="259" w:lineRule="auto"/>
        <w:rPr>
          <w:rFonts w:eastAsia="Calibri"/>
          <w:sz w:val="22"/>
          <w:szCs w:val="22"/>
        </w:rPr>
      </w:pPr>
      <w:r w:rsidRPr="001820B6">
        <w:rPr>
          <w:rFonts w:eastAsia="Calibri"/>
          <w:sz w:val="22"/>
          <w:szCs w:val="22"/>
        </w:rPr>
        <w:t xml:space="preserve">Holiday leave </w:t>
      </w:r>
      <w:r w:rsidR="003209AC">
        <w:rPr>
          <w:rFonts w:eastAsia="Calibri"/>
          <w:sz w:val="22"/>
          <w:szCs w:val="22"/>
        </w:rPr>
        <w:t xml:space="preserve">authorised </w:t>
      </w:r>
      <w:r w:rsidRPr="001820B6">
        <w:rPr>
          <w:rFonts w:eastAsia="Calibri"/>
          <w:sz w:val="22"/>
          <w:szCs w:val="22"/>
        </w:rPr>
        <w:t>during school holidays only</w:t>
      </w:r>
      <w:r w:rsidR="003209AC">
        <w:rPr>
          <w:rFonts w:eastAsia="Calibri"/>
          <w:sz w:val="22"/>
          <w:szCs w:val="22"/>
        </w:rPr>
        <w:t>.</w:t>
      </w:r>
    </w:p>
    <w:p w:rsidR="001820B6" w:rsidRPr="001820B6" w:rsidRDefault="001820B6" w:rsidP="001820B6">
      <w:pPr>
        <w:rPr>
          <w:rFonts w:eastAsia="Calibri"/>
          <w:sz w:val="22"/>
          <w:szCs w:val="22"/>
        </w:rPr>
      </w:pPr>
    </w:p>
    <w:p w:rsidR="00AA50B2" w:rsidRPr="00AA50B2" w:rsidRDefault="00AA50B2" w:rsidP="00AA50B2">
      <w:pPr>
        <w:spacing w:after="4" w:line="276" w:lineRule="auto"/>
        <w:ind w:right="-59"/>
        <w:rPr>
          <w:rFonts w:eastAsia="Arial"/>
          <w:color w:val="000000"/>
          <w:sz w:val="22"/>
          <w:szCs w:val="22"/>
          <w:u w:val="single"/>
          <w:lang w:eastAsia="en-GB"/>
        </w:rPr>
      </w:pPr>
      <w:bookmarkStart w:id="6" w:name="_Hlk71809238"/>
      <w:r w:rsidRPr="00AA50B2">
        <w:rPr>
          <w:rFonts w:eastAsia="Arial"/>
          <w:color w:val="000000"/>
          <w:sz w:val="22"/>
          <w:szCs w:val="22"/>
          <w:u w:val="single"/>
          <w:lang w:eastAsia="en-GB"/>
        </w:rPr>
        <w:t>Health and Safety</w:t>
      </w:r>
    </w:p>
    <w:p w:rsidR="00AA50B2" w:rsidRPr="00AA50B2" w:rsidRDefault="00AA50B2" w:rsidP="00AA50B2">
      <w:pPr>
        <w:spacing w:after="4" w:line="276" w:lineRule="auto"/>
        <w:ind w:right="-59"/>
        <w:rPr>
          <w:rFonts w:eastAsia="Arial"/>
          <w:color w:val="000000"/>
          <w:sz w:val="22"/>
          <w:szCs w:val="22"/>
          <w:lang w:eastAsia="en-GB"/>
        </w:rPr>
      </w:pPr>
    </w:p>
    <w:p w:rsidR="00AA50B2" w:rsidRPr="00AA50B2" w:rsidRDefault="00AA50B2" w:rsidP="00AA50B2">
      <w:pPr>
        <w:spacing w:after="4" w:line="276" w:lineRule="auto"/>
        <w:ind w:right="-59"/>
        <w:rPr>
          <w:color w:val="000000"/>
          <w:sz w:val="22"/>
          <w:szCs w:val="22"/>
          <w:lang w:eastAsia="en-GB"/>
        </w:rPr>
      </w:pPr>
      <w:r w:rsidRPr="00AA50B2">
        <w:rPr>
          <w:rFonts w:eastAsia="Arial"/>
          <w:color w:val="000000"/>
          <w:sz w:val="22"/>
          <w:szCs w:val="22"/>
          <w:lang w:eastAsia="en-GB"/>
        </w:rPr>
        <w:t>The post holder must at all times carry out his/her responsibilities with due regard to the Trust's policy, organisation and arrangements for Health and Safety at Work.</w:t>
      </w:r>
    </w:p>
    <w:p w:rsidR="00AA50B2" w:rsidRPr="00AA50B2" w:rsidRDefault="00AA50B2" w:rsidP="00AA50B2">
      <w:pPr>
        <w:spacing w:after="4" w:line="276" w:lineRule="auto"/>
        <w:ind w:right="-59"/>
        <w:rPr>
          <w:color w:val="000000"/>
          <w:sz w:val="22"/>
          <w:szCs w:val="22"/>
          <w:lang w:eastAsia="en-GB"/>
        </w:rPr>
      </w:pPr>
    </w:p>
    <w:p w:rsidR="00AA50B2" w:rsidRPr="00AA50B2" w:rsidRDefault="00AA50B2" w:rsidP="00AA50B2">
      <w:pPr>
        <w:spacing w:after="4" w:line="250" w:lineRule="auto"/>
        <w:ind w:right="-59"/>
        <w:rPr>
          <w:rFonts w:eastAsia="Arial"/>
          <w:color w:val="000000"/>
          <w:sz w:val="22"/>
          <w:szCs w:val="22"/>
          <w:u w:val="single"/>
          <w:lang w:eastAsia="en-GB"/>
        </w:rPr>
      </w:pPr>
      <w:r w:rsidRPr="00AA50B2">
        <w:rPr>
          <w:rFonts w:eastAsia="Arial"/>
          <w:bCs/>
          <w:color w:val="000000"/>
          <w:sz w:val="22"/>
          <w:szCs w:val="22"/>
          <w:u w:val="single"/>
          <w:lang w:eastAsia="en-GB"/>
        </w:rPr>
        <w:t>Safer Recruitment Statement:</w:t>
      </w:r>
    </w:p>
    <w:p w:rsidR="00AA50B2" w:rsidRPr="00AA50B2" w:rsidRDefault="00AA50B2" w:rsidP="00AA50B2">
      <w:pPr>
        <w:spacing w:after="4" w:line="250" w:lineRule="auto"/>
        <w:ind w:right="-59"/>
        <w:rPr>
          <w:rFonts w:eastAsia="Arial"/>
          <w:color w:val="000000"/>
          <w:sz w:val="22"/>
          <w:szCs w:val="22"/>
          <w:lang w:eastAsia="en-GB"/>
        </w:rPr>
      </w:pPr>
    </w:p>
    <w:p w:rsidR="00AA50B2" w:rsidRPr="00AA50B2" w:rsidRDefault="00AA50B2" w:rsidP="00AA50B2">
      <w:pPr>
        <w:spacing w:after="4" w:line="250" w:lineRule="auto"/>
        <w:ind w:right="-59"/>
        <w:rPr>
          <w:rFonts w:eastAsia="Arial"/>
          <w:color w:val="000000"/>
          <w:sz w:val="22"/>
          <w:szCs w:val="22"/>
          <w:lang w:eastAsia="en-GB"/>
        </w:rPr>
      </w:pPr>
      <w:r w:rsidRPr="00AA50B2">
        <w:rPr>
          <w:rFonts w:eastAsia="Arial"/>
          <w:bCs/>
          <w:color w:val="000000"/>
          <w:sz w:val="22"/>
          <w:szCs w:val="22"/>
          <w:lang w:eastAsia="en-GB"/>
        </w:rPr>
        <w:t>Scholars Academy Trust is committed to safeguarding and promoting the welfare of children and expects all staff and volunteers to share this commitment.  Successful applicants will need to undertake an enhanced Disclosure via the Disclosure Barring Service (DBS).</w:t>
      </w:r>
    </w:p>
    <w:p w:rsidR="00AA50B2" w:rsidRPr="00AA50B2" w:rsidRDefault="00AA50B2" w:rsidP="00AA50B2">
      <w:pPr>
        <w:spacing w:after="4" w:line="250" w:lineRule="auto"/>
        <w:ind w:right="-59"/>
        <w:rPr>
          <w:rFonts w:eastAsia="Arial"/>
          <w:color w:val="000000"/>
          <w:sz w:val="22"/>
          <w:szCs w:val="22"/>
          <w:lang w:eastAsia="en-GB"/>
        </w:rPr>
      </w:pPr>
    </w:p>
    <w:p w:rsidR="00AA50B2" w:rsidRPr="00AA50B2" w:rsidRDefault="00AA50B2" w:rsidP="00AA50B2">
      <w:pPr>
        <w:spacing w:after="4" w:line="250" w:lineRule="auto"/>
        <w:ind w:right="-59"/>
        <w:rPr>
          <w:rFonts w:eastAsia="Arial"/>
          <w:color w:val="000000"/>
          <w:sz w:val="22"/>
          <w:szCs w:val="22"/>
          <w:lang w:eastAsia="en-GB"/>
        </w:rPr>
      </w:pPr>
      <w:r w:rsidRPr="00AA50B2">
        <w:rPr>
          <w:rFonts w:eastAsia="Arial"/>
          <w:bCs/>
          <w:color w:val="000000"/>
          <w:sz w:val="22"/>
          <w:szCs w:val="22"/>
          <w:lang w:eastAsia="en-GB"/>
        </w:rPr>
        <w:t>We have a number of policies and procedures in place that contribute to our safeguarding commitment, including our Child Protection Policy which can be viewed in the Policies section of our website.</w:t>
      </w:r>
    </w:p>
    <w:p w:rsidR="00AA50B2" w:rsidRDefault="00AA50B2" w:rsidP="001820B6">
      <w:pPr>
        <w:spacing w:after="160" w:line="259" w:lineRule="auto"/>
        <w:rPr>
          <w:rFonts w:eastAsia="Calibri"/>
          <w:sz w:val="22"/>
          <w:szCs w:val="22"/>
        </w:rPr>
      </w:pPr>
    </w:p>
    <w:p w:rsidR="001820B6" w:rsidRPr="001820B6" w:rsidRDefault="001820B6" w:rsidP="001820B6">
      <w:pPr>
        <w:spacing w:after="160" w:line="259" w:lineRule="auto"/>
        <w:rPr>
          <w:rFonts w:eastAsia="Calibri"/>
          <w:sz w:val="22"/>
          <w:szCs w:val="22"/>
        </w:rPr>
      </w:pPr>
      <w:r w:rsidRPr="001820B6">
        <w:rPr>
          <w:rFonts w:eastAsia="Calibri"/>
          <w:sz w:val="22"/>
          <w:szCs w:val="22"/>
        </w:rPr>
        <w:t>This job description is current at the date below but will be reviewed on an annual basis and following consultation with you, may be changed to reflect or anticipate changes in the job requirement which are commensurate with the job title and grade.</w:t>
      </w:r>
    </w:p>
    <w:bookmarkEnd w:id="6"/>
    <w:p w:rsidR="001820B6" w:rsidRPr="001820B6" w:rsidRDefault="001820B6" w:rsidP="001820B6">
      <w:pPr>
        <w:spacing w:after="160" w:line="259" w:lineRule="auto"/>
        <w:rPr>
          <w:rFonts w:eastAsia="Calibri"/>
          <w:sz w:val="22"/>
          <w:szCs w:val="22"/>
        </w:rPr>
      </w:pPr>
    </w:p>
    <w:p w:rsidR="001820B6" w:rsidRPr="001820B6" w:rsidRDefault="001820B6" w:rsidP="001820B6">
      <w:pPr>
        <w:spacing w:after="160" w:line="259" w:lineRule="auto"/>
        <w:rPr>
          <w:rFonts w:eastAsia="Calibri"/>
          <w:sz w:val="22"/>
          <w:szCs w:val="22"/>
        </w:rPr>
      </w:pPr>
      <w:r w:rsidRPr="001820B6">
        <w:rPr>
          <w:rFonts w:eastAsia="Calibri"/>
          <w:sz w:val="22"/>
          <w:szCs w:val="22"/>
        </w:rPr>
        <w:t>Acceptance of the Job Description</w:t>
      </w:r>
    </w:p>
    <w:p w:rsidR="001820B6" w:rsidRPr="001820B6" w:rsidRDefault="001820B6" w:rsidP="001820B6">
      <w:pPr>
        <w:spacing w:after="160" w:line="259" w:lineRule="auto"/>
        <w:rPr>
          <w:rFonts w:eastAsia="Calibri"/>
          <w:sz w:val="22"/>
          <w:szCs w:val="22"/>
        </w:rPr>
      </w:pPr>
    </w:p>
    <w:p w:rsidR="001820B6" w:rsidRPr="001820B6" w:rsidRDefault="001820B6" w:rsidP="001820B6">
      <w:pPr>
        <w:spacing w:after="160" w:line="259" w:lineRule="auto"/>
        <w:rPr>
          <w:rFonts w:eastAsia="Calibri"/>
          <w:sz w:val="22"/>
          <w:szCs w:val="22"/>
        </w:rPr>
      </w:pPr>
      <w:r w:rsidRPr="001820B6">
        <w:rPr>
          <w:rFonts w:eastAsia="Calibri"/>
          <w:sz w:val="22"/>
          <w:szCs w:val="22"/>
        </w:rPr>
        <w:t>I have read and accept the content of the job description.</w:t>
      </w:r>
    </w:p>
    <w:p w:rsidR="001820B6" w:rsidRPr="001820B6" w:rsidRDefault="001820B6" w:rsidP="001820B6">
      <w:pPr>
        <w:spacing w:after="160" w:line="259" w:lineRule="auto"/>
        <w:rPr>
          <w:rFonts w:eastAsia="Calibri"/>
          <w:sz w:val="22"/>
          <w:szCs w:val="22"/>
        </w:rPr>
      </w:pPr>
    </w:p>
    <w:p w:rsidR="001820B6" w:rsidRPr="001820B6" w:rsidRDefault="001820B6" w:rsidP="001820B6">
      <w:pPr>
        <w:spacing w:after="160" w:line="259" w:lineRule="auto"/>
        <w:rPr>
          <w:rFonts w:eastAsia="Calibri"/>
          <w:sz w:val="22"/>
          <w:szCs w:val="22"/>
        </w:rPr>
      </w:pPr>
      <w:r w:rsidRPr="001820B6">
        <w:rPr>
          <w:rFonts w:eastAsia="Calibri"/>
          <w:sz w:val="22"/>
          <w:szCs w:val="22"/>
        </w:rPr>
        <w:t>Signed:__________________ Date:___________________</w:t>
      </w:r>
    </w:p>
    <w:p w:rsidR="001820B6" w:rsidRPr="001820B6" w:rsidRDefault="001820B6" w:rsidP="001820B6">
      <w:pPr>
        <w:spacing w:after="160" w:line="259" w:lineRule="auto"/>
        <w:rPr>
          <w:rFonts w:eastAsia="Calibri"/>
          <w:b/>
          <w:sz w:val="22"/>
          <w:szCs w:val="22"/>
        </w:rPr>
      </w:pPr>
      <w:r w:rsidRPr="001820B6">
        <w:rPr>
          <w:rFonts w:eastAsia="Calibri"/>
          <w:b/>
          <w:sz w:val="22"/>
          <w:szCs w:val="22"/>
        </w:rPr>
        <w:br w:type="page"/>
      </w:r>
    </w:p>
    <w:p w:rsidR="001820B6" w:rsidRPr="001820B6" w:rsidRDefault="001820B6" w:rsidP="001820B6">
      <w:pPr>
        <w:spacing w:after="160" w:line="259" w:lineRule="auto"/>
        <w:rPr>
          <w:rFonts w:eastAsia="Calibri"/>
          <w:b/>
          <w:sz w:val="22"/>
          <w:szCs w:val="22"/>
        </w:rPr>
      </w:pPr>
      <w:r w:rsidRPr="001820B6">
        <w:rPr>
          <w:rFonts w:eastAsia="Calibri"/>
          <w:b/>
          <w:sz w:val="22"/>
          <w:szCs w:val="22"/>
        </w:rPr>
        <w:lastRenderedPageBreak/>
        <w:t xml:space="preserve">Person Specification – </w:t>
      </w:r>
      <w:r w:rsidR="000F121E">
        <w:rPr>
          <w:rFonts w:eastAsia="Calibri"/>
          <w:b/>
          <w:sz w:val="22"/>
          <w:szCs w:val="22"/>
        </w:rPr>
        <w:t>Chief Operat</w:t>
      </w:r>
      <w:r w:rsidR="00AA50B2">
        <w:rPr>
          <w:rFonts w:eastAsia="Calibri"/>
          <w:b/>
          <w:sz w:val="22"/>
          <w:szCs w:val="22"/>
        </w:rPr>
        <w:t>ions</w:t>
      </w:r>
      <w:r w:rsidR="000F121E">
        <w:rPr>
          <w:rFonts w:eastAsia="Calibri"/>
          <w:b/>
          <w:sz w:val="22"/>
          <w:szCs w:val="22"/>
        </w:rPr>
        <w:t xml:space="preserve"> Officer</w:t>
      </w:r>
    </w:p>
    <w:tbl>
      <w:tblPr>
        <w:tblW w:w="109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4033"/>
        <w:gridCol w:w="3544"/>
        <w:gridCol w:w="1696"/>
      </w:tblGrid>
      <w:tr w:rsidR="001820B6" w:rsidRPr="00AA50B2" w:rsidTr="00AA50B2">
        <w:trPr>
          <w:trHeight w:val="585"/>
        </w:trPr>
        <w:tc>
          <w:tcPr>
            <w:tcW w:w="1671" w:type="dxa"/>
            <w:tcBorders>
              <w:top w:val="single" w:sz="4" w:space="0" w:color="auto"/>
              <w:left w:val="nil"/>
              <w:bottom w:val="single" w:sz="4" w:space="0" w:color="auto"/>
              <w:right w:val="single" w:sz="4" w:space="0" w:color="auto"/>
            </w:tcBorders>
            <w:shd w:val="clear" w:color="auto" w:fill="BFBFBF"/>
          </w:tcPr>
          <w:p w:rsidR="001820B6" w:rsidRPr="00AA50B2" w:rsidRDefault="001820B6" w:rsidP="001820B6">
            <w:pPr>
              <w:rPr>
                <w:rFonts w:eastAsia="Calibri"/>
                <w:b/>
                <w:sz w:val="22"/>
                <w:szCs w:val="22"/>
              </w:rPr>
            </w:pPr>
          </w:p>
          <w:p w:rsidR="001820B6" w:rsidRPr="00AA50B2" w:rsidRDefault="001820B6" w:rsidP="001820B6">
            <w:pPr>
              <w:rPr>
                <w:rFonts w:eastAsia="Calibri"/>
                <w:b/>
                <w:sz w:val="22"/>
                <w:szCs w:val="22"/>
              </w:rPr>
            </w:pPr>
          </w:p>
        </w:tc>
        <w:tc>
          <w:tcPr>
            <w:tcW w:w="4033" w:type="dxa"/>
            <w:tcBorders>
              <w:top w:val="single" w:sz="4" w:space="0" w:color="auto"/>
              <w:left w:val="single" w:sz="4" w:space="0" w:color="auto"/>
              <w:bottom w:val="single" w:sz="4" w:space="0" w:color="auto"/>
              <w:right w:val="single" w:sz="4" w:space="0" w:color="auto"/>
            </w:tcBorders>
            <w:shd w:val="clear" w:color="auto" w:fill="BFBFBF"/>
            <w:vAlign w:val="center"/>
          </w:tcPr>
          <w:p w:rsidR="001820B6" w:rsidRPr="00AA50B2" w:rsidRDefault="001820B6" w:rsidP="00AA50B2">
            <w:pPr>
              <w:autoSpaceDE w:val="0"/>
              <w:autoSpaceDN w:val="0"/>
              <w:adjustRightInd w:val="0"/>
              <w:ind w:left="250" w:hanging="142"/>
              <w:jc w:val="center"/>
              <w:rPr>
                <w:rFonts w:eastAsia="Calibri"/>
                <w:b/>
                <w:sz w:val="22"/>
                <w:szCs w:val="22"/>
              </w:rPr>
            </w:pPr>
            <w:r w:rsidRPr="00AA50B2">
              <w:rPr>
                <w:rFonts w:eastAsia="Calibri"/>
                <w:b/>
                <w:sz w:val="22"/>
                <w:szCs w:val="22"/>
              </w:rPr>
              <w:t>Essential</w:t>
            </w:r>
          </w:p>
        </w:tc>
        <w:tc>
          <w:tcPr>
            <w:tcW w:w="3544" w:type="dxa"/>
            <w:tcBorders>
              <w:top w:val="single" w:sz="4" w:space="0" w:color="auto"/>
              <w:left w:val="single" w:sz="4" w:space="0" w:color="auto"/>
              <w:bottom w:val="single" w:sz="4" w:space="0" w:color="auto"/>
              <w:right w:val="single" w:sz="4" w:space="0" w:color="auto"/>
            </w:tcBorders>
            <w:shd w:val="clear" w:color="auto" w:fill="BFBFBF"/>
            <w:vAlign w:val="center"/>
          </w:tcPr>
          <w:p w:rsidR="001820B6" w:rsidRPr="00AA50B2" w:rsidRDefault="001820B6" w:rsidP="00AA50B2">
            <w:pPr>
              <w:jc w:val="center"/>
              <w:rPr>
                <w:rFonts w:eastAsia="Calibri"/>
                <w:b/>
                <w:sz w:val="22"/>
                <w:szCs w:val="22"/>
              </w:rPr>
            </w:pPr>
            <w:r w:rsidRPr="00AA50B2">
              <w:rPr>
                <w:rFonts w:eastAsia="Calibri"/>
                <w:b/>
                <w:sz w:val="22"/>
                <w:szCs w:val="22"/>
              </w:rPr>
              <w:t>Desirable</w:t>
            </w:r>
          </w:p>
        </w:tc>
        <w:tc>
          <w:tcPr>
            <w:tcW w:w="1696" w:type="dxa"/>
            <w:tcBorders>
              <w:top w:val="single" w:sz="4" w:space="0" w:color="auto"/>
              <w:left w:val="single" w:sz="4" w:space="0" w:color="auto"/>
              <w:bottom w:val="single" w:sz="4" w:space="0" w:color="auto"/>
              <w:right w:val="nil"/>
            </w:tcBorders>
            <w:shd w:val="clear" w:color="auto" w:fill="BFBFBF"/>
          </w:tcPr>
          <w:p w:rsidR="001820B6" w:rsidRPr="00AA50B2" w:rsidRDefault="001820B6" w:rsidP="001820B6">
            <w:pPr>
              <w:rPr>
                <w:rFonts w:eastAsia="Calibri"/>
                <w:b/>
                <w:sz w:val="22"/>
                <w:szCs w:val="22"/>
              </w:rPr>
            </w:pPr>
            <w:r w:rsidRPr="00AA50B2">
              <w:rPr>
                <w:rFonts w:eastAsia="Calibri"/>
                <w:b/>
                <w:sz w:val="22"/>
                <w:szCs w:val="22"/>
              </w:rPr>
              <w:t>A=application</w:t>
            </w:r>
          </w:p>
          <w:p w:rsidR="001820B6" w:rsidRPr="00AA50B2" w:rsidRDefault="001820B6" w:rsidP="001820B6">
            <w:pPr>
              <w:rPr>
                <w:rFonts w:eastAsia="Calibri"/>
                <w:b/>
                <w:sz w:val="22"/>
                <w:szCs w:val="22"/>
              </w:rPr>
            </w:pPr>
            <w:r w:rsidRPr="00AA50B2">
              <w:rPr>
                <w:rFonts w:eastAsia="Calibri"/>
                <w:b/>
                <w:sz w:val="22"/>
                <w:szCs w:val="22"/>
              </w:rPr>
              <w:t>R=reference</w:t>
            </w:r>
          </w:p>
          <w:p w:rsidR="001820B6" w:rsidRPr="00AA50B2" w:rsidRDefault="001820B6" w:rsidP="001820B6">
            <w:pPr>
              <w:rPr>
                <w:rFonts w:eastAsia="Calibri"/>
                <w:b/>
                <w:sz w:val="22"/>
                <w:szCs w:val="22"/>
              </w:rPr>
            </w:pPr>
            <w:r w:rsidRPr="00AA50B2">
              <w:rPr>
                <w:rFonts w:eastAsia="Calibri"/>
                <w:b/>
                <w:sz w:val="22"/>
                <w:szCs w:val="22"/>
              </w:rPr>
              <w:t>I=interview</w:t>
            </w:r>
          </w:p>
          <w:p w:rsidR="001820B6" w:rsidRPr="00AA50B2" w:rsidRDefault="001820B6" w:rsidP="001820B6">
            <w:pPr>
              <w:rPr>
                <w:rFonts w:eastAsia="Calibri"/>
                <w:b/>
                <w:sz w:val="22"/>
                <w:szCs w:val="22"/>
              </w:rPr>
            </w:pPr>
            <w:r w:rsidRPr="00AA50B2">
              <w:rPr>
                <w:rFonts w:eastAsia="Calibri"/>
                <w:b/>
                <w:sz w:val="22"/>
                <w:szCs w:val="22"/>
              </w:rPr>
              <w:t>C=certificate</w:t>
            </w:r>
          </w:p>
        </w:tc>
      </w:tr>
      <w:tr w:rsidR="001820B6" w:rsidRPr="001820B6" w:rsidTr="00AA50B2">
        <w:trPr>
          <w:trHeight w:val="585"/>
        </w:trPr>
        <w:tc>
          <w:tcPr>
            <w:tcW w:w="1671" w:type="dxa"/>
          </w:tcPr>
          <w:p w:rsidR="001820B6" w:rsidRPr="001820B6" w:rsidRDefault="001820B6" w:rsidP="001820B6">
            <w:pPr>
              <w:rPr>
                <w:rFonts w:eastAsia="Calibri"/>
                <w:b/>
                <w:sz w:val="22"/>
                <w:szCs w:val="22"/>
              </w:rPr>
            </w:pPr>
            <w:r w:rsidRPr="001820B6">
              <w:rPr>
                <w:rFonts w:eastAsia="Calibri"/>
                <w:b/>
                <w:sz w:val="22"/>
                <w:szCs w:val="22"/>
              </w:rPr>
              <w:t>Qualifications</w:t>
            </w:r>
          </w:p>
        </w:tc>
        <w:tc>
          <w:tcPr>
            <w:tcW w:w="4033" w:type="dxa"/>
          </w:tcPr>
          <w:p w:rsidR="001820B6" w:rsidRPr="001820B6" w:rsidRDefault="00C774BD" w:rsidP="001820B6">
            <w:pPr>
              <w:numPr>
                <w:ilvl w:val="0"/>
                <w:numId w:val="20"/>
              </w:numPr>
              <w:autoSpaceDE w:val="0"/>
              <w:autoSpaceDN w:val="0"/>
              <w:adjustRightInd w:val="0"/>
              <w:spacing w:after="160" w:line="259" w:lineRule="auto"/>
              <w:rPr>
                <w:rFonts w:eastAsia="Calibri"/>
                <w:sz w:val="22"/>
                <w:szCs w:val="22"/>
              </w:rPr>
            </w:pPr>
            <w:r>
              <w:rPr>
                <w:rFonts w:eastAsia="Calibri"/>
                <w:sz w:val="22"/>
                <w:szCs w:val="22"/>
              </w:rPr>
              <w:t xml:space="preserve">At least to A level standards and must include </w:t>
            </w:r>
            <w:r w:rsidR="001820B6" w:rsidRPr="001820B6">
              <w:rPr>
                <w:rFonts w:eastAsia="Calibri"/>
                <w:sz w:val="22"/>
                <w:szCs w:val="22"/>
              </w:rPr>
              <w:t>GSCE in</w:t>
            </w:r>
            <w:r>
              <w:rPr>
                <w:rFonts w:eastAsia="Calibri"/>
                <w:sz w:val="22"/>
                <w:szCs w:val="22"/>
              </w:rPr>
              <w:t xml:space="preserve"> </w:t>
            </w:r>
            <w:r w:rsidR="001820B6" w:rsidRPr="001820B6">
              <w:rPr>
                <w:rFonts w:eastAsia="Calibri"/>
                <w:sz w:val="22"/>
                <w:szCs w:val="22"/>
              </w:rPr>
              <w:t xml:space="preserve">English Language and Maths (or equivalent) </w:t>
            </w:r>
          </w:p>
          <w:p w:rsidR="001820B6" w:rsidRPr="001820B6" w:rsidRDefault="00C774BD" w:rsidP="001820B6">
            <w:pPr>
              <w:numPr>
                <w:ilvl w:val="0"/>
                <w:numId w:val="20"/>
              </w:numPr>
              <w:autoSpaceDE w:val="0"/>
              <w:autoSpaceDN w:val="0"/>
              <w:adjustRightInd w:val="0"/>
              <w:spacing w:after="160" w:line="259" w:lineRule="auto"/>
              <w:rPr>
                <w:rFonts w:eastAsia="Calibri"/>
                <w:sz w:val="22"/>
                <w:szCs w:val="22"/>
              </w:rPr>
            </w:pPr>
            <w:r>
              <w:rPr>
                <w:rFonts w:eastAsia="Calibri"/>
                <w:sz w:val="22"/>
                <w:szCs w:val="22"/>
              </w:rPr>
              <w:t>Professional qualification in business management</w:t>
            </w:r>
          </w:p>
        </w:tc>
        <w:tc>
          <w:tcPr>
            <w:tcW w:w="3544" w:type="dxa"/>
          </w:tcPr>
          <w:p w:rsidR="001820B6" w:rsidRDefault="00C774BD" w:rsidP="001820B6">
            <w:pPr>
              <w:rPr>
                <w:rFonts w:eastAsia="Calibri"/>
                <w:sz w:val="22"/>
                <w:szCs w:val="22"/>
              </w:rPr>
            </w:pPr>
            <w:r>
              <w:rPr>
                <w:rFonts w:eastAsia="Calibri"/>
                <w:sz w:val="22"/>
                <w:szCs w:val="22"/>
              </w:rPr>
              <w:t>Degree or equivalent</w:t>
            </w:r>
          </w:p>
          <w:p w:rsidR="00C774BD" w:rsidRPr="001820B6" w:rsidRDefault="00C774BD" w:rsidP="001820B6">
            <w:pPr>
              <w:rPr>
                <w:rFonts w:eastAsia="Calibri"/>
                <w:sz w:val="22"/>
                <w:szCs w:val="22"/>
              </w:rPr>
            </w:pPr>
            <w:r>
              <w:rPr>
                <w:rFonts w:eastAsia="Calibri"/>
                <w:sz w:val="22"/>
                <w:szCs w:val="22"/>
              </w:rPr>
              <w:t>Higher degree</w:t>
            </w:r>
          </w:p>
        </w:tc>
        <w:tc>
          <w:tcPr>
            <w:tcW w:w="1696" w:type="dxa"/>
            <w:tcBorders>
              <w:right w:val="nil"/>
            </w:tcBorders>
          </w:tcPr>
          <w:p w:rsidR="001820B6" w:rsidRPr="001820B6" w:rsidRDefault="001820B6" w:rsidP="001820B6">
            <w:pPr>
              <w:rPr>
                <w:rFonts w:eastAsia="Calibri"/>
                <w:sz w:val="22"/>
                <w:szCs w:val="22"/>
              </w:rPr>
            </w:pPr>
            <w:r w:rsidRPr="001820B6">
              <w:rPr>
                <w:rFonts w:eastAsia="Calibri"/>
                <w:sz w:val="22"/>
                <w:szCs w:val="22"/>
              </w:rPr>
              <w:t>A C</w:t>
            </w:r>
          </w:p>
        </w:tc>
      </w:tr>
      <w:tr w:rsidR="001820B6" w:rsidRPr="001820B6" w:rsidTr="00AA50B2">
        <w:tc>
          <w:tcPr>
            <w:tcW w:w="1671" w:type="dxa"/>
          </w:tcPr>
          <w:p w:rsidR="001820B6" w:rsidRPr="001820B6" w:rsidRDefault="001820B6" w:rsidP="001820B6">
            <w:pPr>
              <w:rPr>
                <w:rFonts w:eastAsia="Calibri"/>
                <w:b/>
                <w:sz w:val="22"/>
                <w:szCs w:val="22"/>
              </w:rPr>
            </w:pPr>
            <w:r w:rsidRPr="001820B6">
              <w:rPr>
                <w:rFonts w:eastAsia="Calibri"/>
                <w:b/>
                <w:sz w:val="22"/>
                <w:szCs w:val="22"/>
              </w:rPr>
              <w:t>Experience</w:t>
            </w:r>
          </w:p>
        </w:tc>
        <w:tc>
          <w:tcPr>
            <w:tcW w:w="4033" w:type="dxa"/>
          </w:tcPr>
          <w:p w:rsidR="001820B6" w:rsidRPr="001820B6" w:rsidRDefault="001820B6" w:rsidP="001820B6">
            <w:pPr>
              <w:numPr>
                <w:ilvl w:val="0"/>
                <w:numId w:val="11"/>
              </w:numPr>
              <w:spacing w:after="160" w:line="259" w:lineRule="auto"/>
              <w:ind w:left="149" w:hanging="141"/>
              <w:contextualSpacing/>
              <w:rPr>
                <w:rFonts w:eastAsia="Calibri"/>
                <w:sz w:val="22"/>
                <w:szCs w:val="22"/>
              </w:rPr>
            </w:pPr>
            <w:r w:rsidRPr="001820B6">
              <w:rPr>
                <w:rFonts w:eastAsia="Calibri"/>
                <w:sz w:val="22"/>
                <w:szCs w:val="22"/>
              </w:rPr>
              <w:t>Managing strategic financial plans</w:t>
            </w:r>
          </w:p>
          <w:p w:rsidR="001820B6" w:rsidRPr="001820B6" w:rsidRDefault="001820B6" w:rsidP="001820B6">
            <w:pPr>
              <w:numPr>
                <w:ilvl w:val="0"/>
                <w:numId w:val="11"/>
              </w:numPr>
              <w:spacing w:after="160" w:line="259" w:lineRule="auto"/>
              <w:ind w:left="149" w:hanging="141"/>
              <w:contextualSpacing/>
              <w:rPr>
                <w:rFonts w:eastAsia="Calibri"/>
                <w:sz w:val="22"/>
                <w:szCs w:val="22"/>
              </w:rPr>
            </w:pPr>
            <w:r w:rsidRPr="001820B6">
              <w:rPr>
                <w:rFonts w:eastAsia="Calibri"/>
                <w:sz w:val="22"/>
                <w:szCs w:val="22"/>
              </w:rPr>
              <w:t>Managing budgets, financial reporting, procurement and fixed assets</w:t>
            </w:r>
          </w:p>
          <w:p w:rsidR="001820B6" w:rsidRPr="001820B6" w:rsidRDefault="001820B6" w:rsidP="001820B6">
            <w:pPr>
              <w:numPr>
                <w:ilvl w:val="0"/>
                <w:numId w:val="11"/>
              </w:numPr>
              <w:spacing w:after="160" w:line="259" w:lineRule="auto"/>
              <w:ind w:left="149" w:hanging="141"/>
              <w:contextualSpacing/>
              <w:rPr>
                <w:rFonts w:eastAsia="Calibri"/>
                <w:sz w:val="22"/>
                <w:szCs w:val="22"/>
              </w:rPr>
            </w:pPr>
            <w:r w:rsidRPr="001820B6">
              <w:rPr>
                <w:rFonts w:eastAsia="Calibri"/>
                <w:sz w:val="22"/>
                <w:szCs w:val="22"/>
              </w:rPr>
              <w:t>Financial analysis and reporting</w:t>
            </w:r>
          </w:p>
          <w:p w:rsidR="001820B6" w:rsidRPr="001820B6" w:rsidRDefault="001820B6" w:rsidP="001820B6">
            <w:pPr>
              <w:numPr>
                <w:ilvl w:val="0"/>
                <w:numId w:val="11"/>
              </w:numPr>
              <w:spacing w:after="160" w:line="259" w:lineRule="auto"/>
              <w:ind w:left="149" w:hanging="141"/>
              <w:contextualSpacing/>
              <w:rPr>
                <w:rFonts w:eastAsia="Calibri"/>
                <w:sz w:val="22"/>
                <w:szCs w:val="22"/>
              </w:rPr>
            </w:pPr>
            <w:r w:rsidRPr="001820B6">
              <w:rPr>
                <w:rFonts w:eastAsia="Calibri"/>
                <w:sz w:val="22"/>
                <w:szCs w:val="22"/>
              </w:rPr>
              <w:t>Managing and leading teams</w:t>
            </w:r>
          </w:p>
          <w:p w:rsidR="001820B6" w:rsidRDefault="001820B6" w:rsidP="001820B6">
            <w:pPr>
              <w:numPr>
                <w:ilvl w:val="0"/>
                <w:numId w:val="11"/>
              </w:numPr>
              <w:spacing w:after="160" w:line="259" w:lineRule="auto"/>
              <w:ind w:left="149" w:hanging="141"/>
              <w:contextualSpacing/>
              <w:rPr>
                <w:rFonts w:eastAsia="Calibri"/>
                <w:sz w:val="22"/>
                <w:szCs w:val="22"/>
              </w:rPr>
            </w:pPr>
            <w:r w:rsidRPr="001820B6">
              <w:rPr>
                <w:rFonts w:eastAsia="Calibri"/>
                <w:sz w:val="22"/>
                <w:szCs w:val="22"/>
              </w:rPr>
              <w:t>Working effectively with internal and external partners</w:t>
            </w:r>
          </w:p>
          <w:p w:rsidR="00AA50B2" w:rsidRPr="001820B6" w:rsidRDefault="00AA50B2" w:rsidP="00AA50B2">
            <w:pPr>
              <w:spacing w:after="160" w:line="259" w:lineRule="auto"/>
              <w:ind w:left="149"/>
              <w:contextualSpacing/>
              <w:rPr>
                <w:rFonts w:eastAsia="Calibri"/>
                <w:sz w:val="22"/>
                <w:szCs w:val="22"/>
              </w:rPr>
            </w:pPr>
          </w:p>
        </w:tc>
        <w:tc>
          <w:tcPr>
            <w:tcW w:w="3544" w:type="dxa"/>
          </w:tcPr>
          <w:p w:rsidR="001820B6" w:rsidRPr="001820B6" w:rsidRDefault="001820B6" w:rsidP="001820B6">
            <w:pPr>
              <w:numPr>
                <w:ilvl w:val="0"/>
                <w:numId w:val="19"/>
              </w:numPr>
              <w:spacing w:after="160" w:line="259" w:lineRule="auto"/>
              <w:contextualSpacing/>
              <w:rPr>
                <w:rFonts w:eastAsia="Calibri"/>
                <w:sz w:val="22"/>
                <w:szCs w:val="22"/>
              </w:rPr>
            </w:pPr>
            <w:r w:rsidRPr="001820B6">
              <w:rPr>
                <w:rFonts w:eastAsia="Calibri"/>
                <w:sz w:val="22"/>
                <w:szCs w:val="22"/>
              </w:rPr>
              <w:t xml:space="preserve">Working in a strategic role in </w:t>
            </w:r>
            <w:r w:rsidR="00AB0F71">
              <w:rPr>
                <w:rFonts w:eastAsia="Calibri"/>
                <w:sz w:val="22"/>
                <w:szCs w:val="22"/>
              </w:rPr>
              <w:t xml:space="preserve">the </w:t>
            </w:r>
            <w:r w:rsidRPr="001820B6">
              <w:rPr>
                <w:rFonts w:eastAsia="Calibri"/>
                <w:sz w:val="22"/>
                <w:szCs w:val="22"/>
              </w:rPr>
              <w:t xml:space="preserve">educational sector </w:t>
            </w:r>
          </w:p>
          <w:p w:rsidR="001820B6" w:rsidRPr="001820B6" w:rsidRDefault="001820B6" w:rsidP="001820B6">
            <w:pPr>
              <w:numPr>
                <w:ilvl w:val="0"/>
                <w:numId w:val="19"/>
              </w:numPr>
              <w:spacing w:after="160" w:line="259" w:lineRule="auto"/>
              <w:contextualSpacing/>
              <w:rPr>
                <w:rFonts w:eastAsia="Calibri"/>
                <w:sz w:val="22"/>
                <w:szCs w:val="22"/>
              </w:rPr>
            </w:pPr>
            <w:r w:rsidRPr="001820B6">
              <w:rPr>
                <w:rFonts w:eastAsia="Calibri"/>
                <w:sz w:val="22"/>
                <w:szCs w:val="22"/>
              </w:rPr>
              <w:t>Project management</w:t>
            </w:r>
          </w:p>
          <w:p w:rsidR="001820B6" w:rsidRPr="001820B6" w:rsidRDefault="001820B6" w:rsidP="001820B6">
            <w:pPr>
              <w:numPr>
                <w:ilvl w:val="0"/>
                <w:numId w:val="19"/>
              </w:numPr>
              <w:spacing w:after="160" w:line="259" w:lineRule="auto"/>
              <w:contextualSpacing/>
              <w:rPr>
                <w:rFonts w:eastAsia="Calibri"/>
                <w:sz w:val="22"/>
                <w:szCs w:val="22"/>
              </w:rPr>
            </w:pPr>
            <w:r w:rsidRPr="001820B6">
              <w:rPr>
                <w:rFonts w:eastAsia="Calibri"/>
                <w:sz w:val="22"/>
                <w:szCs w:val="22"/>
              </w:rPr>
              <w:t>Managing at a senior level</w:t>
            </w:r>
          </w:p>
          <w:p w:rsidR="001820B6" w:rsidRPr="001820B6" w:rsidRDefault="001820B6" w:rsidP="001820B6">
            <w:pPr>
              <w:numPr>
                <w:ilvl w:val="0"/>
                <w:numId w:val="19"/>
              </w:numPr>
              <w:spacing w:after="160" w:line="259" w:lineRule="auto"/>
              <w:contextualSpacing/>
              <w:rPr>
                <w:rFonts w:eastAsia="Calibri"/>
                <w:sz w:val="22"/>
                <w:szCs w:val="22"/>
              </w:rPr>
            </w:pPr>
            <w:r w:rsidRPr="001820B6">
              <w:rPr>
                <w:rFonts w:eastAsia="Calibri"/>
                <w:sz w:val="22"/>
                <w:szCs w:val="22"/>
              </w:rPr>
              <w:t>Experience of leading performance management of staff</w:t>
            </w:r>
          </w:p>
          <w:p w:rsidR="001820B6" w:rsidRDefault="001820B6" w:rsidP="001820B6">
            <w:pPr>
              <w:numPr>
                <w:ilvl w:val="0"/>
                <w:numId w:val="19"/>
              </w:numPr>
              <w:spacing w:after="160" w:line="259" w:lineRule="auto"/>
              <w:contextualSpacing/>
              <w:rPr>
                <w:rFonts w:eastAsia="Calibri"/>
                <w:sz w:val="22"/>
                <w:szCs w:val="22"/>
              </w:rPr>
            </w:pPr>
            <w:r w:rsidRPr="001820B6">
              <w:rPr>
                <w:rFonts w:eastAsia="Calibri"/>
                <w:sz w:val="22"/>
                <w:szCs w:val="22"/>
              </w:rPr>
              <w:t>Managing H&amp;S</w:t>
            </w:r>
          </w:p>
          <w:p w:rsidR="00AA50B2" w:rsidRPr="001820B6" w:rsidRDefault="00AA50B2" w:rsidP="00AA50B2">
            <w:pPr>
              <w:spacing w:after="160" w:line="259" w:lineRule="auto"/>
              <w:ind w:left="170"/>
              <w:contextualSpacing/>
              <w:rPr>
                <w:rFonts w:eastAsia="Calibri"/>
                <w:sz w:val="22"/>
                <w:szCs w:val="22"/>
              </w:rPr>
            </w:pPr>
          </w:p>
        </w:tc>
        <w:tc>
          <w:tcPr>
            <w:tcW w:w="1696" w:type="dxa"/>
            <w:tcBorders>
              <w:right w:val="nil"/>
            </w:tcBorders>
          </w:tcPr>
          <w:p w:rsidR="001820B6" w:rsidRPr="001820B6" w:rsidRDefault="001820B6" w:rsidP="001820B6">
            <w:pPr>
              <w:rPr>
                <w:rFonts w:eastAsia="Calibri"/>
                <w:sz w:val="22"/>
                <w:szCs w:val="22"/>
              </w:rPr>
            </w:pPr>
          </w:p>
          <w:p w:rsidR="001820B6" w:rsidRPr="001820B6" w:rsidRDefault="001820B6" w:rsidP="001820B6">
            <w:pPr>
              <w:rPr>
                <w:rFonts w:eastAsia="Calibri"/>
                <w:sz w:val="22"/>
                <w:szCs w:val="22"/>
              </w:rPr>
            </w:pPr>
            <w:r w:rsidRPr="001820B6">
              <w:rPr>
                <w:rFonts w:eastAsia="Calibri"/>
                <w:sz w:val="22"/>
                <w:szCs w:val="22"/>
              </w:rPr>
              <w:t>A R I</w:t>
            </w:r>
          </w:p>
        </w:tc>
      </w:tr>
      <w:tr w:rsidR="001820B6" w:rsidRPr="001820B6" w:rsidTr="00AA50B2">
        <w:tc>
          <w:tcPr>
            <w:tcW w:w="1671" w:type="dxa"/>
          </w:tcPr>
          <w:p w:rsidR="001820B6" w:rsidRPr="001820B6" w:rsidRDefault="001820B6" w:rsidP="001820B6">
            <w:pPr>
              <w:rPr>
                <w:rFonts w:eastAsia="Calibri"/>
                <w:b/>
                <w:sz w:val="22"/>
                <w:szCs w:val="22"/>
              </w:rPr>
            </w:pPr>
            <w:r w:rsidRPr="001820B6">
              <w:rPr>
                <w:rFonts w:eastAsia="Calibri"/>
                <w:b/>
                <w:sz w:val="22"/>
                <w:szCs w:val="22"/>
              </w:rPr>
              <w:t>Knowledge</w:t>
            </w:r>
          </w:p>
        </w:tc>
        <w:tc>
          <w:tcPr>
            <w:tcW w:w="4033" w:type="dxa"/>
          </w:tcPr>
          <w:p w:rsidR="001820B6" w:rsidRPr="001820B6" w:rsidRDefault="001820B6" w:rsidP="001820B6">
            <w:pPr>
              <w:numPr>
                <w:ilvl w:val="0"/>
                <w:numId w:val="17"/>
              </w:numPr>
              <w:spacing w:after="160" w:line="259" w:lineRule="auto"/>
              <w:contextualSpacing/>
              <w:rPr>
                <w:rFonts w:eastAsia="Calibri"/>
                <w:sz w:val="22"/>
                <w:szCs w:val="22"/>
              </w:rPr>
            </w:pPr>
            <w:r w:rsidRPr="001820B6">
              <w:rPr>
                <w:rFonts w:eastAsia="Calibri"/>
                <w:sz w:val="22"/>
                <w:szCs w:val="22"/>
              </w:rPr>
              <w:t>Financial management and accounting procedures</w:t>
            </w:r>
          </w:p>
          <w:p w:rsidR="001820B6" w:rsidRPr="001820B6" w:rsidRDefault="001820B6" w:rsidP="001820B6">
            <w:pPr>
              <w:numPr>
                <w:ilvl w:val="0"/>
                <w:numId w:val="17"/>
              </w:numPr>
              <w:spacing w:after="160" w:line="259" w:lineRule="auto"/>
              <w:contextualSpacing/>
              <w:rPr>
                <w:rFonts w:eastAsia="Calibri"/>
                <w:sz w:val="22"/>
                <w:szCs w:val="22"/>
              </w:rPr>
            </w:pPr>
            <w:r w:rsidRPr="001820B6">
              <w:rPr>
                <w:rFonts w:eastAsia="Calibri"/>
                <w:sz w:val="22"/>
                <w:szCs w:val="22"/>
              </w:rPr>
              <w:t xml:space="preserve">School resource management </w:t>
            </w:r>
          </w:p>
          <w:p w:rsidR="001820B6" w:rsidRPr="001820B6" w:rsidRDefault="001820B6" w:rsidP="001820B6">
            <w:pPr>
              <w:numPr>
                <w:ilvl w:val="0"/>
                <w:numId w:val="17"/>
              </w:numPr>
              <w:spacing w:after="160" w:line="259" w:lineRule="auto"/>
              <w:contextualSpacing/>
              <w:rPr>
                <w:rFonts w:eastAsia="Calibri"/>
                <w:sz w:val="22"/>
                <w:szCs w:val="22"/>
              </w:rPr>
            </w:pPr>
            <w:r w:rsidRPr="001820B6">
              <w:rPr>
                <w:rFonts w:eastAsia="Calibri"/>
                <w:sz w:val="22"/>
                <w:szCs w:val="22"/>
              </w:rPr>
              <w:t>Information management systems</w:t>
            </w:r>
          </w:p>
          <w:p w:rsidR="001820B6" w:rsidRPr="001820B6" w:rsidRDefault="001820B6" w:rsidP="001820B6">
            <w:pPr>
              <w:numPr>
                <w:ilvl w:val="0"/>
                <w:numId w:val="17"/>
              </w:numPr>
              <w:spacing w:after="160" w:line="259" w:lineRule="auto"/>
              <w:contextualSpacing/>
              <w:rPr>
                <w:rFonts w:eastAsia="Calibri"/>
                <w:sz w:val="22"/>
                <w:szCs w:val="22"/>
              </w:rPr>
            </w:pPr>
            <w:r w:rsidRPr="001820B6">
              <w:rPr>
                <w:rFonts w:eastAsia="Calibri"/>
                <w:sz w:val="22"/>
                <w:szCs w:val="22"/>
              </w:rPr>
              <w:t>H&amp;S policies/codes of practice/legislation</w:t>
            </w:r>
          </w:p>
          <w:p w:rsidR="001820B6" w:rsidRPr="001820B6" w:rsidRDefault="001820B6" w:rsidP="001820B6">
            <w:pPr>
              <w:numPr>
                <w:ilvl w:val="0"/>
                <w:numId w:val="17"/>
              </w:numPr>
              <w:spacing w:after="160" w:line="259" w:lineRule="auto"/>
              <w:contextualSpacing/>
              <w:rPr>
                <w:rFonts w:eastAsia="Calibri"/>
                <w:sz w:val="22"/>
                <w:szCs w:val="22"/>
              </w:rPr>
            </w:pPr>
            <w:r w:rsidRPr="001820B6">
              <w:rPr>
                <w:rFonts w:eastAsia="Calibri"/>
                <w:sz w:val="22"/>
                <w:szCs w:val="22"/>
              </w:rPr>
              <w:t>Resource management and procurement</w:t>
            </w:r>
          </w:p>
          <w:p w:rsidR="001820B6" w:rsidRPr="001820B6" w:rsidRDefault="001820B6" w:rsidP="001820B6">
            <w:pPr>
              <w:numPr>
                <w:ilvl w:val="0"/>
                <w:numId w:val="17"/>
              </w:numPr>
              <w:spacing w:after="160" w:line="259" w:lineRule="auto"/>
              <w:contextualSpacing/>
              <w:rPr>
                <w:rFonts w:eastAsia="Calibri"/>
                <w:sz w:val="22"/>
                <w:szCs w:val="22"/>
              </w:rPr>
            </w:pPr>
            <w:r w:rsidRPr="001820B6">
              <w:rPr>
                <w:rFonts w:eastAsia="Calibri"/>
                <w:sz w:val="22"/>
                <w:szCs w:val="22"/>
              </w:rPr>
              <w:t>Premises maintenance</w:t>
            </w:r>
          </w:p>
          <w:p w:rsidR="001820B6" w:rsidRDefault="001820B6" w:rsidP="001820B6">
            <w:pPr>
              <w:numPr>
                <w:ilvl w:val="0"/>
                <w:numId w:val="17"/>
              </w:numPr>
              <w:spacing w:after="160" w:line="259" w:lineRule="auto"/>
              <w:contextualSpacing/>
              <w:rPr>
                <w:rFonts w:eastAsia="Calibri"/>
                <w:sz w:val="22"/>
                <w:szCs w:val="22"/>
              </w:rPr>
            </w:pPr>
            <w:r w:rsidRPr="001820B6">
              <w:rPr>
                <w:rFonts w:eastAsia="Calibri"/>
                <w:sz w:val="22"/>
                <w:szCs w:val="22"/>
              </w:rPr>
              <w:t>Personnel procedures and employment legislation</w:t>
            </w:r>
          </w:p>
          <w:p w:rsidR="00C774BD" w:rsidRPr="001820B6" w:rsidRDefault="00C774BD" w:rsidP="001820B6">
            <w:pPr>
              <w:numPr>
                <w:ilvl w:val="0"/>
                <w:numId w:val="17"/>
              </w:numPr>
              <w:spacing w:after="160" w:line="259" w:lineRule="auto"/>
              <w:contextualSpacing/>
              <w:rPr>
                <w:rFonts w:eastAsia="Calibri"/>
                <w:sz w:val="22"/>
                <w:szCs w:val="22"/>
              </w:rPr>
            </w:pPr>
            <w:r>
              <w:rPr>
                <w:rFonts w:eastAsia="Calibri"/>
                <w:sz w:val="22"/>
                <w:szCs w:val="22"/>
              </w:rPr>
              <w:t xml:space="preserve">Risk management and impact </w:t>
            </w:r>
            <w:r w:rsidR="001C6506">
              <w:rPr>
                <w:rFonts w:eastAsia="Calibri"/>
                <w:sz w:val="22"/>
                <w:szCs w:val="22"/>
              </w:rPr>
              <w:t>evaluation</w:t>
            </w:r>
          </w:p>
          <w:p w:rsidR="001820B6" w:rsidRDefault="001820B6" w:rsidP="001820B6">
            <w:pPr>
              <w:numPr>
                <w:ilvl w:val="0"/>
                <w:numId w:val="17"/>
              </w:numPr>
              <w:spacing w:after="160" w:line="259" w:lineRule="auto"/>
              <w:contextualSpacing/>
              <w:rPr>
                <w:rFonts w:eastAsia="Calibri"/>
                <w:sz w:val="22"/>
                <w:szCs w:val="22"/>
              </w:rPr>
            </w:pPr>
            <w:r w:rsidRPr="001820B6">
              <w:rPr>
                <w:rFonts w:eastAsia="Calibri"/>
                <w:sz w:val="22"/>
                <w:szCs w:val="22"/>
              </w:rPr>
              <w:t>An awareness and understanding of safeguarding responsibilities of all adults who work with children</w:t>
            </w:r>
          </w:p>
          <w:p w:rsidR="00AA50B2" w:rsidRPr="001820B6" w:rsidRDefault="00AA50B2" w:rsidP="00AA50B2">
            <w:pPr>
              <w:spacing w:after="160" w:line="259" w:lineRule="auto"/>
              <w:ind w:left="170"/>
              <w:contextualSpacing/>
              <w:rPr>
                <w:rFonts w:eastAsia="Calibri"/>
                <w:sz w:val="22"/>
                <w:szCs w:val="22"/>
              </w:rPr>
            </w:pPr>
          </w:p>
        </w:tc>
        <w:tc>
          <w:tcPr>
            <w:tcW w:w="3544" w:type="dxa"/>
          </w:tcPr>
          <w:p w:rsidR="001820B6" w:rsidRPr="001820B6" w:rsidRDefault="001820B6" w:rsidP="001820B6">
            <w:pPr>
              <w:numPr>
                <w:ilvl w:val="0"/>
                <w:numId w:val="18"/>
              </w:numPr>
              <w:spacing w:after="160" w:line="259" w:lineRule="auto"/>
              <w:contextualSpacing/>
              <w:rPr>
                <w:rFonts w:eastAsia="Calibri"/>
                <w:sz w:val="22"/>
                <w:szCs w:val="22"/>
              </w:rPr>
            </w:pPr>
            <w:r w:rsidRPr="001820B6">
              <w:rPr>
                <w:rFonts w:eastAsia="Calibri"/>
                <w:sz w:val="22"/>
                <w:szCs w:val="22"/>
              </w:rPr>
              <w:t xml:space="preserve">School financial management and accounting </w:t>
            </w:r>
          </w:p>
          <w:p w:rsidR="001820B6" w:rsidRDefault="001820B6" w:rsidP="001820B6">
            <w:pPr>
              <w:numPr>
                <w:ilvl w:val="0"/>
                <w:numId w:val="18"/>
              </w:numPr>
              <w:spacing w:after="160" w:line="259" w:lineRule="auto"/>
              <w:contextualSpacing/>
              <w:rPr>
                <w:rFonts w:eastAsia="Calibri"/>
                <w:sz w:val="22"/>
                <w:szCs w:val="22"/>
              </w:rPr>
            </w:pPr>
            <w:r w:rsidRPr="001820B6">
              <w:rPr>
                <w:rFonts w:eastAsia="Calibri"/>
                <w:sz w:val="22"/>
                <w:szCs w:val="22"/>
              </w:rPr>
              <w:t>Understanding of using SIMS and finance packages</w:t>
            </w:r>
          </w:p>
          <w:p w:rsidR="00C774BD" w:rsidRPr="001820B6" w:rsidRDefault="00C774BD" w:rsidP="001820B6">
            <w:pPr>
              <w:numPr>
                <w:ilvl w:val="0"/>
                <w:numId w:val="18"/>
              </w:numPr>
              <w:spacing w:after="160" w:line="259" w:lineRule="auto"/>
              <w:contextualSpacing/>
              <w:rPr>
                <w:rFonts w:eastAsia="Calibri"/>
                <w:sz w:val="22"/>
                <w:szCs w:val="22"/>
              </w:rPr>
            </w:pPr>
            <w:r>
              <w:rPr>
                <w:rFonts w:eastAsia="Calibri"/>
                <w:sz w:val="22"/>
                <w:szCs w:val="22"/>
              </w:rPr>
              <w:t>Experience of working with Governing Body Boards, Trust Boards or Board of Directors</w:t>
            </w:r>
          </w:p>
        </w:tc>
        <w:tc>
          <w:tcPr>
            <w:tcW w:w="1696" w:type="dxa"/>
            <w:tcBorders>
              <w:bottom w:val="single" w:sz="4" w:space="0" w:color="auto"/>
              <w:right w:val="nil"/>
            </w:tcBorders>
          </w:tcPr>
          <w:p w:rsidR="001820B6" w:rsidRPr="001820B6" w:rsidRDefault="001820B6" w:rsidP="001820B6">
            <w:pPr>
              <w:rPr>
                <w:rFonts w:eastAsia="Calibri"/>
                <w:sz w:val="22"/>
                <w:szCs w:val="22"/>
              </w:rPr>
            </w:pPr>
          </w:p>
          <w:p w:rsidR="001820B6" w:rsidRPr="001820B6" w:rsidRDefault="001820B6" w:rsidP="001820B6">
            <w:pPr>
              <w:rPr>
                <w:rFonts w:eastAsia="Calibri"/>
                <w:sz w:val="22"/>
                <w:szCs w:val="22"/>
              </w:rPr>
            </w:pPr>
            <w:r w:rsidRPr="001820B6">
              <w:rPr>
                <w:rFonts w:eastAsia="Calibri"/>
                <w:sz w:val="22"/>
                <w:szCs w:val="22"/>
              </w:rPr>
              <w:t xml:space="preserve"> A R I</w:t>
            </w:r>
          </w:p>
        </w:tc>
      </w:tr>
      <w:tr w:rsidR="001820B6" w:rsidRPr="001820B6" w:rsidTr="00AA50B2">
        <w:tc>
          <w:tcPr>
            <w:tcW w:w="1671" w:type="dxa"/>
          </w:tcPr>
          <w:p w:rsidR="001820B6" w:rsidRPr="001820B6" w:rsidRDefault="001820B6" w:rsidP="001820B6">
            <w:pPr>
              <w:rPr>
                <w:rFonts w:eastAsia="Calibri"/>
                <w:b/>
                <w:sz w:val="22"/>
                <w:szCs w:val="22"/>
              </w:rPr>
            </w:pPr>
            <w:r w:rsidRPr="001820B6">
              <w:rPr>
                <w:rFonts w:eastAsia="Calibri"/>
                <w:b/>
                <w:sz w:val="22"/>
                <w:szCs w:val="22"/>
              </w:rPr>
              <w:t>Skills</w:t>
            </w:r>
          </w:p>
        </w:tc>
        <w:tc>
          <w:tcPr>
            <w:tcW w:w="4033" w:type="dxa"/>
          </w:tcPr>
          <w:p w:rsidR="001820B6" w:rsidRPr="001820B6" w:rsidRDefault="003D0CDF" w:rsidP="001820B6">
            <w:pPr>
              <w:numPr>
                <w:ilvl w:val="0"/>
                <w:numId w:val="16"/>
              </w:numPr>
              <w:spacing w:after="160" w:line="259" w:lineRule="auto"/>
              <w:contextualSpacing/>
              <w:rPr>
                <w:rFonts w:eastAsia="Calibri"/>
                <w:sz w:val="22"/>
                <w:szCs w:val="22"/>
              </w:rPr>
            </w:pPr>
            <w:r>
              <w:rPr>
                <w:rFonts w:eastAsia="Calibri"/>
                <w:sz w:val="22"/>
                <w:szCs w:val="22"/>
              </w:rPr>
              <w:t>Excellent literacy, numeracy and ICT skills</w:t>
            </w:r>
          </w:p>
          <w:p w:rsidR="001820B6" w:rsidRPr="001820B6" w:rsidRDefault="001820B6" w:rsidP="001820B6">
            <w:pPr>
              <w:numPr>
                <w:ilvl w:val="0"/>
                <w:numId w:val="16"/>
              </w:numPr>
              <w:spacing w:after="160" w:line="259" w:lineRule="auto"/>
              <w:contextualSpacing/>
              <w:rPr>
                <w:rFonts w:eastAsia="Calibri"/>
                <w:sz w:val="22"/>
                <w:szCs w:val="22"/>
              </w:rPr>
            </w:pPr>
            <w:r w:rsidRPr="001820B6">
              <w:rPr>
                <w:rFonts w:eastAsia="Calibri"/>
                <w:sz w:val="22"/>
                <w:szCs w:val="22"/>
              </w:rPr>
              <w:t>Analytical skills</w:t>
            </w:r>
          </w:p>
          <w:p w:rsidR="001820B6" w:rsidRPr="001820B6" w:rsidRDefault="001820B6" w:rsidP="001820B6">
            <w:pPr>
              <w:numPr>
                <w:ilvl w:val="0"/>
                <w:numId w:val="16"/>
              </w:numPr>
              <w:spacing w:after="160" w:line="259" w:lineRule="auto"/>
              <w:contextualSpacing/>
              <w:rPr>
                <w:rFonts w:eastAsia="Calibri"/>
                <w:sz w:val="22"/>
                <w:szCs w:val="22"/>
              </w:rPr>
            </w:pPr>
            <w:r w:rsidRPr="001820B6">
              <w:rPr>
                <w:rFonts w:eastAsia="Calibri"/>
                <w:sz w:val="22"/>
                <w:szCs w:val="22"/>
              </w:rPr>
              <w:t>Ability to use initiative, prioritise, meet deadlines</w:t>
            </w:r>
          </w:p>
          <w:p w:rsidR="001820B6" w:rsidRPr="001820B6" w:rsidRDefault="001820B6" w:rsidP="001820B6">
            <w:pPr>
              <w:numPr>
                <w:ilvl w:val="0"/>
                <w:numId w:val="16"/>
              </w:numPr>
              <w:spacing w:after="160" w:line="259" w:lineRule="auto"/>
              <w:contextualSpacing/>
              <w:rPr>
                <w:rFonts w:eastAsia="Calibri"/>
                <w:sz w:val="22"/>
                <w:szCs w:val="22"/>
              </w:rPr>
            </w:pPr>
            <w:r w:rsidRPr="001820B6">
              <w:rPr>
                <w:rFonts w:eastAsia="Calibri"/>
                <w:sz w:val="22"/>
                <w:szCs w:val="22"/>
              </w:rPr>
              <w:t>Excellent interpersonal skills</w:t>
            </w:r>
          </w:p>
          <w:p w:rsidR="001820B6" w:rsidRPr="001820B6" w:rsidRDefault="001820B6" w:rsidP="001820B6">
            <w:pPr>
              <w:numPr>
                <w:ilvl w:val="0"/>
                <w:numId w:val="16"/>
              </w:numPr>
              <w:spacing w:after="160" w:line="259" w:lineRule="auto"/>
              <w:contextualSpacing/>
              <w:rPr>
                <w:rFonts w:eastAsia="Calibri"/>
                <w:sz w:val="22"/>
                <w:szCs w:val="22"/>
              </w:rPr>
            </w:pPr>
            <w:r w:rsidRPr="001820B6">
              <w:rPr>
                <w:rFonts w:eastAsia="Calibri"/>
                <w:sz w:val="22"/>
                <w:szCs w:val="22"/>
              </w:rPr>
              <w:t>Effective communicator and presenter – orally and in writing</w:t>
            </w:r>
          </w:p>
          <w:p w:rsidR="001820B6" w:rsidRPr="001820B6" w:rsidRDefault="001820B6" w:rsidP="001820B6">
            <w:pPr>
              <w:numPr>
                <w:ilvl w:val="0"/>
                <w:numId w:val="16"/>
              </w:numPr>
              <w:spacing w:after="160" w:line="259" w:lineRule="auto"/>
              <w:contextualSpacing/>
              <w:rPr>
                <w:rFonts w:eastAsia="Calibri"/>
                <w:sz w:val="22"/>
                <w:szCs w:val="22"/>
              </w:rPr>
            </w:pPr>
            <w:r w:rsidRPr="001820B6">
              <w:rPr>
                <w:rFonts w:eastAsia="Calibri"/>
                <w:sz w:val="22"/>
                <w:szCs w:val="22"/>
              </w:rPr>
              <w:t>Ability to lead and also to work as part of a team</w:t>
            </w:r>
          </w:p>
          <w:p w:rsidR="001820B6" w:rsidRDefault="001820B6" w:rsidP="001820B6">
            <w:pPr>
              <w:numPr>
                <w:ilvl w:val="0"/>
                <w:numId w:val="16"/>
              </w:numPr>
              <w:spacing w:after="160" w:line="259" w:lineRule="auto"/>
              <w:contextualSpacing/>
              <w:rPr>
                <w:rFonts w:eastAsia="Calibri"/>
                <w:sz w:val="22"/>
                <w:szCs w:val="22"/>
              </w:rPr>
            </w:pPr>
            <w:r w:rsidRPr="001820B6">
              <w:rPr>
                <w:rFonts w:eastAsia="Calibri"/>
                <w:sz w:val="22"/>
                <w:szCs w:val="22"/>
              </w:rPr>
              <w:t>Ability to maintain a positive and professional demeanour</w:t>
            </w:r>
          </w:p>
          <w:p w:rsidR="00AA50B2" w:rsidRPr="001820B6" w:rsidRDefault="00AA50B2" w:rsidP="00AA50B2">
            <w:pPr>
              <w:spacing w:after="160" w:line="259" w:lineRule="auto"/>
              <w:ind w:left="170"/>
              <w:contextualSpacing/>
              <w:rPr>
                <w:rFonts w:eastAsia="Calibri"/>
                <w:sz w:val="22"/>
                <w:szCs w:val="22"/>
              </w:rPr>
            </w:pPr>
          </w:p>
        </w:tc>
        <w:tc>
          <w:tcPr>
            <w:tcW w:w="3544" w:type="dxa"/>
          </w:tcPr>
          <w:p w:rsidR="001820B6" w:rsidRPr="001820B6" w:rsidRDefault="001820B6" w:rsidP="001820B6">
            <w:pPr>
              <w:rPr>
                <w:rFonts w:eastAsia="Calibri"/>
                <w:sz w:val="22"/>
                <w:szCs w:val="22"/>
              </w:rPr>
            </w:pPr>
          </w:p>
        </w:tc>
        <w:tc>
          <w:tcPr>
            <w:tcW w:w="1696" w:type="dxa"/>
            <w:tcBorders>
              <w:bottom w:val="single" w:sz="4" w:space="0" w:color="auto"/>
              <w:right w:val="nil"/>
            </w:tcBorders>
          </w:tcPr>
          <w:p w:rsidR="001820B6" w:rsidRPr="001820B6" w:rsidRDefault="001820B6" w:rsidP="001820B6">
            <w:pPr>
              <w:rPr>
                <w:rFonts w:eastAsia="Calibri"/>
                <w:sz w:val="22"/>
                <w:szCs w:val="22"/>
              </w:rPr>
            </w:pPr>
            <w:r w:rsidRPr="001820B6">
              <w:rPr>
                <w:rFonts w:eastAsia="Calibri"/>
                <w:sz w:val="22"/>
                <w:szCs w:val="22"/>
              </w:rPr>
              <w:t xml:space="preserve">A R I </w:t>
            </w:r>
          </w:p>
        </w:tc>
      </w:tr>
      <w:tr w:rsidR="001820B6" w:rsidRPr="001820B6" w:rsidTr="00AA50B2">
        <w:tc>
          <w:tcPr>
            <w:tcW w:w="1671" w:type="dxa"/>
          </w:tcPr>
          <w:p w:rsidR="001820B6" w:rsidRPr="001820B6" w:rsidRDefault="001820B6" w:rsidP="001820B6">
            <w:pPr>
              <w:rPr>
                <w:rFonts w:eastAsia="Calibri"/>
                <w:b/>
                <w:sz w:val="22"/>
                <w:szCs w:val="22"/>
              </w:rPr>
            </w:pPr>
            <w:r w:rsidRPr="001820B6">
              <w:rPr>
                <w:rFonts w:eastAsia="Calibri"/>
                <w:b/>
                <w:sz w:val="22"/>
                <w:szCs w:val="22"/>
              </w:rPr>
              <w:lastRenderedPageBreak/>
              <w:t xml:space="preserve">Personal Qualities </w:t>
            </w:r>
          </w:p>
        </w:tc>
        <w:tc>
          <w:tcPr>
            <w:tcW w:w="4033" w:type="dxa"/>
          </w:tcPr>
          <w:p w:rsidR="003D0CDF" w:rsidRDefault="003D0CDF" w:rsidP="001820B6">
            <w:pPr>
              <w:numPr>
                <w:ilvl w:val="0"/>
                <w:numId w:val="14"/>
              </w:numPr>
              <w:spacing w:after="160" w:line="259" w:lineRule="auto"/>
              <w:contextualSpacing/>
              <w:rPr>
                <w:rFonts w:eastAsia="Calibri"/>
                <w:sz w:val="22"/>
                <w:szCs w:val="22"/>
              </w:rPr>
            </w:pPr>
            <w:r>
              <w:rPr>
                <w:rFonts w:eastAsia="Calibri"/>
                <w:sz w:val="22"/>
                <w:szCs w:val="22"/>
              </w:rPr>
              <w:t>Energy, drive, commitment and enthusiasm</w:t>
            </w:r>
          </w:p>
          <w:p w:rsidR="00F8356E" w:rsidRDefault="00F8356E" w:rsidP="001820B6">
            <w:pPr>
              <w:numPr>
                <w:ilvl w:val="0"/>
                <w:numId w:val="14"/>
              </w:numPr>
              <w:spacing w:after="160" w:line="259" w:lineRule="auto"/>
              <w:contextualSpacing/>
              <w:rPr>
                <w:rFonts w:eastAsia="Calibri"/>
                <w:sz w:val="22"/>
                <w:szCs w:val="22"/>
              </w:rPr>
            </w:pPr>
            <w:r>
              <w:rPr>
                <w:rFonts w:eastAsia="Calibri"/>
                <w:sz w:val="22"/>
                <w:szCs w:val="22"/>
              </w:rPr>
              <w:t>Highly organised and able to prioritise and adapt to change quickly</w:t>
            </w:r>
          </w:p>
          <w:p w:rsidR="001820B6" w:rsidRPr="001820B6" w:rsidRDefault="001820B6" w:rsidP="001820B6">
            <w:pPr>
              <w:numPr>
                <w:ilvl w:val="0"/>
                <w:numId w:val="14"/>
              </w:numPr>
              <w:spacing w:after="160" w:line="259" w:lineRule="auto"/>
              <w:contextualSpacing/>
              <w:rPr>
                <w:rFonts w:eastAsia="Calibri"/>
                <w:sz w:val="22"/>
                <w:szCs w:val="22"/>
              </w:rPr>
            </w:pPr>
            <w:r w:rsidRPr="001820B6">
              <w:rPr>
                <w:rFonts w:eastAsia="Calibri"/>
                <w:sz w:val="22"/>
                <w:szCs w:val="22"/>
              </w:rPr>
              <w:t>Strong persuasive, influencing and interpersonal skills with the ability to communicate clearly and confidently</w:t>
            </w:r>
          </w:p>
          <w:p w:rsidR="001820B6" w:rsidRDefault="001820B6" w:rsidP="001820B6">
            <w:pPr>
              <w:numPr>
                <w:ilvl w:val="0"/>
                <w:numId w:val="14"/>
              </w:numPr>
              <w:spacing w:after="160" w:line="259" w:lineRule="auto"/>
              <w:contextualSpacing/>
              <w:rPr>
                <w:rFonts w:eastAsia="Calibri"/>
                <w:sz w:val="22"/>
                <w:szCs w:val="22"/>
              </w:rPr>
            </w:pPr>
            <w:r w:rsidRPr="001820B6">
              <w:rPr>
                <w:rFonts w:eastAsia="Calibri"/>
                <w:sz w:val="22"/>
                <w:szCs w:val="22"/>
              </w:rPr>
              <w:t xml:space="preserve">Strong </w:t>
            </w:r>
            <w:r w:rsidR="000F121E" w:rsidRPr="001820B6">
              <w:rPr>
                <w:rFonts w:eastAsia="Calibri"/>
                <w:sz w:val="22"/>
                <w:szCs w:val="22"/>
              </w:rPr>
              <w:t>decision-making</w:t>
            </w:r>
            <w:r w:rsidRPr="001820B6">
              <w:rPr>
                <w:rFonts w:eastAsia="Calibri"/>
                <w:sz w:val="22"/>
                <w:szCs w:val="22"/>
              </w:rPr>
              <w:t xml:space="preserve"> skills with the ability to make decisions and recommendations based on the analysis of options</w:t>
            </w:r>
          </w:p>
          <w:p w:rsidR="003D0CDF" w:rsidRPr="003D0CDF" w:rsidRDefault="003D0CDF" w:rsidP="003D0CDF">
            <w:pPr>
              <w:numPr>
                <w:ilvl w:val="0"/>
                <w:numId w:val="14"/>
              </w:numPr>
              <w:spacing w:after="160" w:line="259" w:lineRule="auto"/>
              <w:contextualSpacing/>
              <w:rPr>
                <w:rFonts w:eastAsia="Calibri"/>
                <w:sz w:val="22"/>
                <w:szCs w:val="22"/>
              </w:rPr>
            </w:pPr>
            <w:r>
              <w:rPr>
                <w:rFonts w:eastAsia="Calibri"/>
                <w:sz w:val="22"/>
                <w:szCs w:val="22"/>
              </w:rPr>
              <w:t>Strong team player with ability to work collaboratively</w:t>
            </w:r>
          </w:p>
          <w:p w:rsidR="001820B6" w:rsidRPr="001820B6" w:rsidRDefault="001820B6" w:rsidP="001820B6">
            <w:pPr>
              <w:numPr>
                <w:ilvl w:val="0"/>
                <w:numId w:val="14"/>
              </w:numPr>
              <w:spacing w:after="160" w:line="259" w:lineRule="auto"/>
              <w:contextualSpacing/>
              <w:rPr>
                <w:rFonts w:eastAsia="Calibri"/>
                <w:sz w:val="22"/>
                <w:szCs w:val="22"/>
              </w:rPr>
            </w:pPr>
            <w:r w:rsidRPr="001820B6">
              <w:rPr>
                <w:rFonts w:eastAsia="Calibri"/>
                <w:sz w:val="22"/>
                <w:szCs w:val="22"/>
              </w:rPr>
              <w:t>Capacity to work under pressure to meet deadlines and organisational priorities</w:t>
            </w:r>
          </w:p>
          <w:p w:rsidR="001820B6" w:rsidRPr="001820B6" w:rsidRDefault="001820B6" w:rsidP="001820B6">
            <w:pPr>
              <w:numPr>
                <w:ilvl w:val="0"/>
                <w:numId w:val="14"/>
              </w:numPr>
              <w:spacing w:after="160" w:line="259" w:lineRule="auto"/>
              <w:contextualSpacing/>
              <w:rPr>
                <w:rFonts w:eastAsia="Calibri"/>
                <w:sz w:val="22"/>
                <w:szCs w:val="22"/>
              </w:rPr>
            </w:pPr>
            <w:r w:rsidRPr="001820B6">
              <w:rPr>
                <w:rFonts w:eastAsia="Calibri"/>
                <w:sz w:val="22"/>
                <w:szCs w:val="22"/>
              </w:rPr>
              <w:t>Commitment to staff’s and own personal development</w:t>
            </w:r>
          </w:p>
          <w:p w:rsidR="001820B6" w:rsidRDefault="003D0CDF" w:rsidP="001820B6">
            <w:pPr>
              <w:numPr>
                <w:ilvl w:val="0"/>
                <w:numId w:val="12"/>
              </w:numPr>
              <w:spacing w:after="160" w:line="259" w:lineRule="auto"/>
              <w:ind w:left="250" w:hanging="250"/>
              <w:contextualSpacing/>
              <w:rPr>
                <w:rFonts w:eastAsia="Calibri"/>
                <w:sz w:val="22"/>
                <w:szCs w:val="22"/>
              </w:rPr>
            </w:pPr>
            <w:r>
              <w:rPr>
                <w:rFonts w:eastAsia="Calibri"/>
                <w:sz w:val="22"/>
                <w:szCs w:val="22"/>
              </w:rPr>
              <w:t>Willingness to commit to the Trusts vision and go the extra mile in order to achieve it</w:t>
            </w:r>
          </w:p>
          <w:p w:rsidR="003D0CDF" w:rsidRPr="001820B6" w:rsidRDefault="003D0CDF" w:rsidP="003D0CDF">
            <w:pPr>
              <w:spacing w:after="160" w:line="259" w:lineRule="auto"/>
              <w:contextualSpacing/>
              <w:rPr>
                <w:rFonts w:eastAsia="Calibri"/>
                <w:sz w:val="22"/>
                <w:szCs w:val="22"/>
              </w:rPr>
            </w:pPr>
          </w:p>
        </w:tc>
        <w:tc>
          <w:tcPr>
            <w:tcW w:w="3544" w:type="dxa"/>
          </w:tcPr>
          <w:p w:rsidR="001820B6" w:rsidRPr="001820B6" w:rsidRDefault="001820B6" w:rsidP="001820B6">
            <w:pPr>
              <w:numPr>
                <w:ilvl w:val="0"/>
                <w:numId w:val="15"/>
              </w:numPr>
              <w:spacing w:after="160" w:line="259" w:lineRule="auto"/>
              <w:contextualSpacing/>
              <w:rPr>
                <w:rFonts w:eastAsia="Calibri"/>
                <w:sz w:val="22"/>
                <w:szCs w:val="22"/>
              </w:rPr>
            </w:pPr>
            <w:r w:rsidRPr="001820B6">
              <w:rPr>
                <w:rFonts w:eastAsia="Calibri"/>
                <w:sz w:val="22"/>
                <w:szCs w:val="22"/>
              </w:rPr>
              <w:t>Excellent skills in strategic planning and strategic management of financial resources</w:t>
            </w:r>
          </w:p>
        </w:tc>
        <w:tc>
          <w:tcPr>
            <w:tcW w:w="1696" w:type="dxa"/>
            <w:tcBorders>
              <w:bottom w:val="single" w:sz="4" w:space="0" w:color="auto"/>
              <w:right w:val="nil"/>
            </w:tcBorders>
          </w:tcPr>
          <w:p w:rsidR="001820B6" w:rsidRPr="001820B6" w:rsidRDefault="001820B6" w:rsidP="001820B6">
            <w:pPr>
              <w:rPr>
                <w:rFonts w:eastAsia="Calibri"/>
                <w:sz w:val="22"/>
                <w:szCs w:val="22"/>
              </w:rPr>
            </w:pPr>
            <w:r w:rsidRPr="001820B6">
              <w:rPr>
                <w:rFonts w:eastAsia="Calibri"/>
                <w:sz w:val="22"/>
                <w:szCs w:val="22"/>
              </w:rPr>
              <w:t>A I</w:t>
            </w:r>
          </w:p>
        </w:tc>
      </w:tr>
      <w:tr w:rsidR="001820B6" w:rsidRPr="001820B6" w:rsidTr="00AA50B2">
        <w:tc>
          <w:tcPr>
            <w:tcW w:w="1671" w:type="dxa"/>
          </w:tcPr>
          <w:p w:rsidR="001820B6" w:rsidRPr="001820B6" w:rsidRDefault="001820B6" w:rsidP="001820B6">
            <w:pPr>
              <w:rPr>
                <w:rFonts w:eastAsia="Calibri"/>
                <w:b/>
                <w:sz w:val="22"/>
                <w:szCs w:val="22"/>
              </w:rPr>
            </w:pPr>
            <w:r w:rsidRPr="001820B6">
              <w:rPr>
                <w:rFonts w:eastAsia="Calibri"/>
                <w:b/>
                <w:sz w:val="22"/>
                <w:szCs w:val="22"/>
              </w:rPr>
              <w:t>General</w:t>
            </w:r>
          </w:p>
        </w:tc>
        <w:tc>
          <w:tcPr>
            <w:tcW w:w="4033" w:type="dxa"/>
          </w:tcPr>
          <w:p w:rsidR="001820B6" w:rsidRPr="001820B6" w:rsidRDefault="001820B6" w:rsidP="001820B6">
            <w:pPr>
              <w:numPr>
                <w:ilvl w:val="0"/>
                <w:numId w:val="13"/>
              </w:numPr>
              <w:spacing w:after="160" w:line="259" w:lineRule="auto"/>
              <w:contextualSpacing/>
              <w:rPr>
                <w:rFonts w:eastAsia="Calibri"/>
                <w:sz w:val="22"/>
                <w:szCs w:val="22"/>
              </w:rPr>
            </w:pPr>
            <w:r w:rsidRPr="001820B6">
              <w:rPr>
                <w:rFonts w:eastAsia="Calibri"/>
                <w:sz w:val="22"/>
                <w:szCs w:val="22"/>
              </w:rPr>
              <w:t>Demonstrate a commitment to the school vision, aims and ethos, its community and the school improvement agenda</w:t>
            </w:r>
          </w:p>
          <w:p w:rsidR="001820B6" w:rsidRDefault="001820B6" w:rsidP="001820B6">
            <w:pPr>
              <w:numPr>
                <w:ilvl w:val="0"/>
                <w:numId w:val="13"/>
              </w:numPr>
              <w:spacing w:after="160" w:line="259" w:lineRule="auto"/>
              <w:contextualSpacing/>
              <w:rPr>
                <w:rFonts w:eastAsia="Calibri"/>
                <w:sz w:val="22"/>
                <w:szCs w:val="22"/>
              </w:rPr>
            </w:pPr>
            <w:r w:rsidRPr="001820B6">
              <w:rPr>
                <w:rFonts w:eastAsia="Calibri"/>
                <w:sz w:val="22"/>
                <w:szCs w:val="22"/>
              </w:rPr>
              <w:t>Driving licence and own transport</w:t>
            </w:r>
          </w:p>
          <w:p w:rsidR="00AA50B2" w:rsidRPr="001820B6" w:rsidRDefault="00AA50B2" w:rsidP="00AA50B2">
            <w:pPr>
              <w:spacing w:after="160" w:line="259" w:lineRule="auto"/>
              <w:ind w:left="170"/>
              <w:contextualSpacing/>
              <w:rPr>
                <w:rFonts w:eastAsia="Calibri"/>
                <w:sz w:val="22"/>
                <w:szCs w:val="22"/>
              </w:rPr>
            </w:pPr>
          </w:p>
        </w:tc>
        <w:tc>
          <w:tcPr>
            <w:tcW w:w="3544" w:type="dxa"/>
          </w:tcPr>
          <w:p w:rsidR="001820B6" w:rsidRPr="001820B6" w:rsidRDefault="001820B6" w:rsidP="001820B6">
            <w:pPr>
              <w:rPr>
                <w:rFonts w:eastAsia="Calibri"/>
                <w:sz w:val="22"/>
                <w:szCs w:val="22"/>
              </w:rPr>
            </w:pPr>
          </w:p>
        </w:tc>
        <w:tc>
          <w:tcPr>
            <w:tcW w:w="1696" w:type="dxa"/>
            <w:tcBorders>
              <w:right w:val="nil"/>
            </w:tcBorders>
          </w:tcPr>
          <w:p w:rsidR="001820B6" w:rsidRPr="001820B6" w:rsidRDefault="00AA50B2" w:rsidP="001820B6">
            <w:pPr>
              <w:rPr>
                <w:rFonts w:eastAsia="Calibri"/>
                <w:sz w:val="22"/>
                <w:szCs w:val="22"/>
              </w:rPr>
            </w:pPr>
            <w:r>
              <w:rPr>
                <w:rFonts w:eastAsia="Calibri"/>
                <w:sz w:val="22"/>
                <w:szCs w:val="22"/>
              </w:rPr>
              <w:t>A I</w:t>
            </w:r>
          </w:p>
        </w:tc>
      </w:tr>
    </w:tbl>
    <w:p w:rsidR="001820B6" w:rsidRPr="001820B6" w:rsidRDefault="001820B6" w:rsidP="001820B6">
      <w:pPr>
        <w:rPr>
          <w:rFonts w:eastAsia="Calibri"/>
          <w:sz w:val="22"/>
          <w:szCs w:val="22"/>
        </w:rPr>
      </w:pPr>
    </w:p>
    <w:sectPr w:rsidR="001820B6" w:rsidRPr="001820B6" w:rsidSect="00C42133">
      <w:pgSz w:w="11906" w:h="16838"/>
      <w:pgMar w:top="1077" w:right="964" w:bottom="1077" w:left="96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7909"/>
    <w:multiLevelType w:val="hybridMultilevel"/>
    <w:tmpl w:val="3BFA5D6E"/>
    <w:lvl w:ilvl="0" w:tplc="5B30AD86">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833F7"/>
    <w:multiLevelType w:val="hybridMultilevel"/>
    <w:tmpl w:val="9410C81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A3303E0"/>
    <w:multiLevelType w:val="hybridMultilevel"/>
    <w:tmpl w:val="9BA6DA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6197977"/>
    <w:multiLevelType w:val="hybridMultilevel"/>
    <w:tmpl w:val="323203BE"/>
    <w:lvl w:ilvl="0" w:tplc="37AC0AA8">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61BC6"/>
    <w:multiLevelType w:val="hybridMultilevel"/>
    <w:tmpl w:val="6E2C2282"/>
    <w:lvl w:ilvl="0" w:tplc="37AC0AA8">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F1D7E"/>
    <w:multiLevelType w:val="hybridMultilevel"/>
    <w:tmpl w:val="5F8CE3F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AC33146"/>
    <w:multiLevelType w:val="hybridMultilevel"/>
    <w:tmpl w:val="30D4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359C0"/>
    <w:multiLevelType w:val="hybridMultilevel"/>
    <w:tmpl w:val="D5DAB4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4D220E2"/>
    <w:multiLevelType w:val="hybridMultilevel"/>
    <w:tmpl w:val="1A8E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055FD"/>
    <w:multiLevelType w:val="hybridMultilevel"/>
    <w:tmpl w:val="40AA18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9390F96"/>
    <w:multiLevelType w:val="hybridMultilevel"/>
    <w:tmpl w:val="2E444A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7EC73CD"/>
    <w:multiLevelType w:val="hybridMultilevel"/>
    <w:tmpl w:val="93D00F5E"/>
    <w:lvl w:ilvl="0" w:tplc="5B30AD86">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30B46"/>
    <w:multiLevelType w:val="hybridMultilevel"/>
    <w:tmpl w:val="339E8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D9D517F"/>
    <w:multiLevelType w:val="hybridMultilevel"/>
    <w:tmpl w:val="62E66C4A"/>
    <w:lvl w:ilvl="0" w:tplc="5B30AD86">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356C5"/>
    <w:multiLevelType w:val="hybridMultilevel"/>
    <w:tmpl w:val="10C84DC4"/>
    <w:lvl w:ilvl="0" w:tplc="70C4B2B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46CE6"/>
    <w:multiLevelType w:val="hybridMultilevel"/>
    <w:tmpl w:val="0332DD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EE616F"/>
    <w:multiLevelType w:val="hybridMultilevel"/>
    <w:tmpl w:val="5CFA3F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54846AD"/>
    <w:multiLevelType w:val="hybridMultilevel"/>
    <w:tmpl w:val="FCC49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DF695F"/>
    <w:multiLevelType w:val="hybridMultilevel"/>
    <w:tmpl w:val="4A343E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7462A43"/>
    <w:multiLevelType w:val="hybridMultilevel"/>
    <w:tmpl w:val="1B0C1B8C"/>
    <w:lvl w:ilvl="0" w:tplc="5B30AD86">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222FA"/>
    <w:multiLevelType w:val="hybridMultilevel"/>
    <w:tmpl w:val="357410EC"/>
    <w:lvl w:ilvl="0" w:tplc="5B30AD86">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75AC4"/>
    <w:multiLevelType w:val="hybridMultilevel"/>
    <w:tmpl w:val="D3EA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5"/>
  </w:num>
  <w:num w:numId="4">
    <w:abstractNumId w:val="18"/>
  </w:num>
  <w:num w:numId="5">
    <w:abstractNumId w:val="9"/>
  </w:num>
  <w:num w:numId="6">
    <w:abstractNumId w:val="2"/>
  </w:num>
  <w:num w:numId="7">
    <w:abstractNumId w:val="15"/>
  </w:num>
  <w:num w:numId="8">
    <w:abstractNumId w:val="12"/>
  </w:num>
  <w:num w:numId="9">
    <w:abstractNumId w:val="7"/>
  </w:num>
  <w:num w:numId="10">
    <w:abstractNumId w:val="10"/>
  </w:num>
  <w:num w:numId="11">
    <w:abstractNumId w:val="8"/>
  </w:num>
  <w:num w:numId="12">
    <w:abstractNumId w:val="21"/>
  </w:num>
  <w:num w:numId="13">
    <w:abstractNumId w:val="14"/>
  </w:num>
  <w:num w:numId="14">
    <w:abstractNumId w:val="11"/>
  </w:num>
  <w:num w:numId="15">
    <w:abstractNumId w:val="19"/>
  </w:num>
  <w:num w:numId="16">
    <w:abstractNumId w:val="0"/>
  </w:num>
  <w:num w:numId="17">
    <w:abstractNumId w:val="13"/>
  </w:num>
  <w:num w:numId="18">
    <w:abstractNumId w:val="20"/>
  </w:num>
  <w:num w:numId="19">
    <w:abstractNumId w:val="4"/>
  </w:num>
  <w:num w:numId="20">
    <w:abstractNumId w:val="3"/>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F775F7-058A-4F26-90CF-9E3A8035317A}"/>
    <w:docVar w:name="dgnword-eventsink" w:val="2057672422192"/>
  </w:docVars>
  <w:rsids>
    <w:rsidRoot w:val="004E2BD4"/>
    <w:rsid w:val="0001069F"/>
    <w:rsid w:val="000E186C"/>
    <w:rsid w:val="000F121E"/>
    <w:rsid w:val="000F6572"/>
    <w:rsid w:val="00181E66"/>
    <w:rsid w:val="001820B6"/>
    <w:rsid w:val="001854DB"/>
    <w:rsid w:val="001C33DD"/>
    <w:rsid w:val="001C6506"/>
    <w:rsid w:val="002152B2"/>
    <w:rsid w:val="00261721"/>
    <w:rsid w:val="00271A50"/>
    <w:rsid w:val="002B6FB3"/>
    <w:rsid w:val="002E26BB"/>
    <w:rsid w:val="003209AC"/>
    <w:rsid w:val="0036208D"/>
    <w:rsid w:val="0037759E"/>
    <w:rsid w:val="003D0CDF"/>
    <w:rsid w:val="003F3778"/>
    <w:rsid w:val="0042597C"/>
    <w:rsid w:val="00444940"/>
    <w:rsid w:val="004639EF"/>
    <w:rsid w:val="004A32F7"/>
    <w:rsid w:val="004A39C3"/>
    <w:rsid w:val="004E2BD4"/>
    <w:rsid w:val="004E3928"/>
    <w:rsid w:val="00523AE4"/>
    <w:rsid w:val="005D1A10"/>
    <w:rsid w:val="00691FE9"/>
    <w:rsid w:val="006A60C8"/>
    <w:rsid w:val="0074722E"/>
    <w:rsid w:val="00757E01"/>
    <w:rsid w:val="0077374B"/>
    <w:rsid w:val="0079297D"/>
    <w:rsid w:val="00824BD8"/>
    <w:rsid w:val="00867CA9"/>
    <w:rsid w:val="008779EB"/>
    <w:rsid w:val="008D7A5C"/>
    <w:rsid w:val="008E6357"/>
    <w:rsid w:val="009207BF"/>
    <w:rsid w:val="00A65123"/>
    <w:rsid w:val="00AA50B2"/>
    <w:rsid w:val="00AB0F71"/>
    <w:rsid w:val="00BA1B9F"/>
    <w:rsid w:val="00C000B9"/>
    <w:rsid w:val="00C12CE0"/>
    <w:rsid w:val="00C42133"/>
    <w:rsid w:val="00C665A3"/>
    <w:rsid w:val="00C774BD"/>
    <w:rsid w:val="00E21459"/>
    <w:rsid w:val="00EA766A"/>
    <w:rsid w:val="00EB33B1"/>
    <w:rsid w:val="00EC0E3E"/>
    <w:rsid w:val="00ED42E6"/>
    <w:rsid w:val="00F0537E"/>
    <w:rsid w:val="00F207AB"/>
    <w:rsid w:val="00F23C79"/>
    <w:rsid w:val="00F507B7"/>
    <w:rsid w:val="00F8356E"/>
    <w:rsid w:val="00FB0DCD"/>
    <w:rsid w:val="00FE3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0FEB"/>
  <w15:chartTrackingRefBased/>
  <w15:docId w15:val="{7515B253-B64F-41CE-909D-BC8610AE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FE9"/>
    <w:rPr>
      <w:color w:val="0563C1" w:themeColor="hyperlink"/>
      <w:u w:val="single"/>
    </w:rPr>
  </w:style>
  <w:style w:type="paragraph" w:styleId="BalloonText">
    <w:name w:val="Balloon Text"/>
    <w:basedOn w:val="Normal"/>
    <w:link w:val="BalloonTextChar"/>
    <w:uiPriority w:val="99"/>
    <w:semiHidden/>
    <w:unhideWhenUsed/>
    <w:rsid w:val="00A65123"/>
    <w:rPr>
      <w:rFonts w:ascii="Segoe UI" w:hAnsi="Segoe UI"/>
      <w:sz w:val="18"/>
      <w:szCs w:val="18"/>
    </w:rPr>
  </w:style>
  <w:style w:type="character" w:customStyle="1" w:styleId="BalloonTextChar">
    <w:name w:val="Balloon Text Char"/>
    <w:basedOn w:val="DefaultParagraphFont"/>
    <w:link w:val="BalloonText"/>
    <w:uiPriority w:val="99"/>
    <w:semiHidden/>
    <w:rsid w:val="00A65123"/>
    <w:rPr>
      <w:rFonts w:ascii="Segoe UI" w:hAnsi="Segoe UI"/>
      <w:sz w:val="18"/>
      <w:szCs w:val="18"/>
    </w:rPr>
  </w:style>
  <w:style w:type="character" w:styleId="UnresolvedMention">
    <w:name w:val="Unresolved Mention"/>
    <w:basedOn w:val="DefaultParagraphFont"/>
    <w:uiPriority w:val="99"/>
    <w:semiHidden/>
    <w:unhideWhenUsed/>
    <w:rsid w:val="004A39C3"/>
    <w:rPr>
      <w:color w:val="605E5C"/>
      <w:shd w:val="clear" w:color="auto" w:fill="E1DFDD"/>
    </w:rPr>
  </w:style>
  <w:style w:type="paragraph" w:styleId="ListParagraph">
    <w:name w:val="List Paragraph"/>
    <w:basedOn w:val="Normal"/>
    <w:uiPriority w:val="34"/>
    <w:qFormat/>
    <w:rsid w:val="000F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office@launde.leics.sch.uk"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olpteachingschool.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cholarstrust.co.uk/" TargetMode="External"/><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hyperlink" Target="http://www.scholarstrust.co.uk"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Inderjit Sandhu</dc:creator>
  <cp:keywords/>
  <dc:description/>
  <cp:lastModifiedBy>Anita Breeze</cp:lastModifiedBy>
  <cp:revision>5</cp:revision>
  <cp:lastPrinted>2021-05-11T06:28:00Z</cp:lastPrinted>
  <dcterms:created xsi:type="dcterms:W3CDTF">2021-05-13T13:24:00Z</dcterms:created>
  <dcterms:modified xsi:type="dcterms:W3CDTF">2021-05-13T14:29:00Z</dcterms:modified>
</cp:coreProperties>
</file>