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8C206A" w14:textId="77777777" w:rsidR="00881227" w:rsidRDefault="00881227">
      <w:pPr>
        <w:widowControl w:val="0"/>
        <w:pBdr>
          <w:top w:val="nil"/>
          <w:left w:val="nil"/>
          <w:bottom w:val="nil"/>
          <w:right w:val="nil"/>
          <w:between w:val="nil"/>
        </w:pBdr>
        <w:spacing w:line="276" w:lineRule="auto"/>
      </w:pPr>
    </w:p>
    <w:p w14:paraId="06C4680A" w14:textId="77777777" w:rsidR="00881227" w:rsidRDefault="00881227">
      <w:pPr>
        <w:widowControl w:val="0"/>
        <w:pBdr>
          <w:top w:val="nil"/>
          <w:left w:val="nil"/>
          <w:bottom w:val="nil"/>
          <w:right w:val="nil"/>
          <w:between w:val="nil"/>
        </w:pBdr>
        <w:spacing w:line="276" w:lineRule="auto"/>
      </w:pPr>
    </w:p>
    <w:p w14:paraId="37D7FFD4" w14:textId="77777777" w:rsidR="00881227" w:rsidRDefault="00000000">
      <w:pPr>
        <w:jc w:val="center"/>
        <w:rPr>
          <w:rFonts w:ascii="Lora" w:eastAsia="Lora" w:hAnsi="Lora" w:cs="Lora"/>
          <w:b/>
          <w:color w:val="93CDDC"/>
          <w:sz w:val="28"/>
          <w:szCs w:val="28"/>
        </w:rPr>
      </w:pPr>
      <w:r>
        <w:rPr>
          <w:rFonts w:ascii="Lora" w:eastAsia="Lora" w:hAnsi="Lora" w:cs="Lora"/>
          <w:b/>
          <w:noProof/>
          <w:color w:val="93CDDC"/>
          <w:sz w:val="28"/>
          <w:szCs w:val="28"/>
        </w:rPr>
        <w:drawing>
          <wp:inline distT="0" distB="0" distL="0" distR="0" wp14:anchorId="2A8F0C21" wp14:editId="4CD10DFA">
            <wp:extent cx="6083300" cy="3022600"/>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083300" cy="3022600"/>
                    </a:xfrm>
                    <a:prstGeom prst="rect">
                      <a:avLst/>
                    </a:prstGeom>
                    <a:ln/>
                  </pic:spPr>
                </pic:pic>
              </a:graphicData>
            </a:graphic>
          </wp:inline>
        </w:drawing>
      </w:r>
    </w:p>
    <w:p w14:paraId="747E4AB1" w14:textId="77777777" w:rsidR="00881227" w:rsidRDefault="00881227">
      <w:pPr>
        <w:rPr>
          <w:rFonts w:ascii="Lora" w:eastAsia="Lora" w:hAnsi="Lora" w:cs="Lora"/>
          <w:b/>
          <w:color w:val="93CDDC"/>
          <w:sz w:val="28"/>
          <w:szCs w:val="28"/>
        </w:rPr>
      </w:pPr>
    </w:p>
    <w:p w14:paraId="2C0470F9" w14:textId="77777777" w:rsidR="00881227" w:rsidRDefault="00881227">
      <w:pPr>
        <w:rPr>
          <w:rFonts w:ascii="Lora" w:eastAsia="Lora" w:hAnsi="Lora" w:cs="Lora"/>
          <w:b/>
          <w:color w:val="93CDDC"/>
          <w:sz w:val="28"/>
          <w:szCs w:val="28"/>
        </w:rPr>
      </w:pPr>
    </w:p>
    <w:p w14:paraId="416EBFEC" w14:textId="77777777" w:rsidR="00881227" w:rsidRDefault="00881227">
      <w:pPr>
        <w:rPr>
          <w:rFonts w:ascii="Lora" w:eastAsia="Lora" w:hAnsi="Lora" w:cs="Lora"/>
          <w:b/>
          <w:color w:val="93CDDC"/>
          <w:sz w:val="28"/>
          <w:szCs w:val="28"/>
        </w:rPr>
      </w:pPr>
    </w:p>
    <w:p w14:paraId="50C594CE" w14:textId="77777777" w:rsidR="00881227" w:rsidRDefault="00881227">
      <w:pPr>
        <w:rPr>
          <w:rFonts w:ascii="Lora" w:eastAsia="Lora" w:hAnsi="Lora" w:cs="Lora"/>
          <w:b/>
          <w:color w:val="93CDDC"/>
          <w:sz w:val="28"/>
          <w:szCs w:val="28"/>
        </w:rPr>
      </w:pPr>
    </w:p>
    <w:p w14:paraId="46EA7508" w14:textId="77777777" w:rsidR="00881227" w:rsidRDefault="00881227">
      <w:pPr>
        <w:rPr>
          <w:rFonts w:ascii="Lora" w:eastAsia="Lora" w:hAnsi="Lora" w:cs="Lora"/>
          <w:b/>
          <w:color w:val="93CDDC"/>
          <w:sz w:val="28"/>
          <w:szCs w:val="28"/>
        </w:rPr>
      </w:pPr>
    </w:p>
    <w:p w14:paraId="2B9897B6" w14:textId="77777777" w:rsidR="00881227" w:rsidRDefault="00881227">
      <w:pPr>
        <w:rPr>
          <w:rFonts w:ascii="Lora" w:eastAsia="Lora" w:hAnsi="Lora" w:cs="Lora"/>
          <w:b/>
          <w:color w:val="93CDDC"/>
          <w:sz w:val="28"/>
          <w:szCs w:val="28"/>
        </w:rPr>
      </w:pPr>
    </w:p>
    <w:p w14:paraId="1800F8DC" w14:textId="77777777" w:rsidR="00881227" w:rsidRDefault="00881227">
      <w:pPr>
        <w:rPr>
          <w:rFonts w:ascii="Lora" w:eastAsia="Lora" w:hAnsi="Lora" w:cs="Lora"/>
          <w:b/>
          <w:color w:val="93CDDC"/>
          <w:sz w:val="28"/>
          <w:szCs w:val="28"/>
        </w:rPr>
      </w:pPr>
    </w:p>
    <w:p w14:paraId="7857DE4B" w14:textId="77777777" w:rsidR="00881227" w:rsidRDefault="00881227">
      <w:pPr>
        <w:rPr>
          <w:rFonts w:ascii="Lora" w:eastAsia="Lora" w:hAnsi="Lora" w:cs="Lora"/>
          <w:b/>
          <w:color w:val="93CDDC"/>
          <w:sz w:val="28"/>
          <w:szCs w:val="28"/>
        </w:rPr>
      </w:pPr>
    </w:p>
    <w:p w14:paraId="5DF7E34C" w14:textId="77777777" w:rsidR="00881227" w:rsidRDefault="00881227">
      <w:pPr>
        <w:rPr>
          <w:rFonts w:ascii="Lora" w:eastAsia="Lora" w:hAnsi="Lora" w:cs="Lora"/>
          <w:b/>
          <w:color w:val="000000"/>
          <w:sz w:val="96"/>
          <w:szCs w:val="96"/>
        </w:rPr>
      </w:pPr>
    </w:p>
    <w:p w14:paraId="09D7C4C9" w14:textId="77777777" w:rsidR="00881227" w:rsidRDefault="00881227">
      <w:pPr>
        <w:rPr>
          <w:rFonts w:ascii="Lora" w:eastAsia="Lora" w:hAnsi="Lora" w:cs="Lora"/>
          <w:b/>
          <w:color w:val="000000"/>
          <w:sz w:val="96"/>
          <w:szCs w:val="96"/>
        </w:rPr>
      </w:pPr>
    </w:p>
    <w:p w14:paraId="192D4E56" w14:textId="77777777" w:rsidR="00881227" w:rsidRDefault="00000000">
      <w:pPr>
        <w:rPr>
          <w:rFonts w:ascii="Lora" w:eastAsia="Lora" w:hAnsi="Lora" w:cs="Lora"/>
          <w:b/>
          <w:color w:val="000000"/>
          <w:sz w:val="96"/>
          <w:szCs w:val="96"/>
        </w:rPr>
      </w:pPr>
      <w:r>
        <w:rPr>
          <w:rFonts w:ascii="Lora" w:eastAsia="Lora" w:hAnsi="Lora" w:cs="Lora"/>
          <w:b/>
          <w:sz w:val="96"/>
          <w:szCs w:val="96"/>
        </w:rPr>
        <w:t xml:space="preserve">KS1 </w:t>
      </w:r>
      <w:r>
        <w:rPr>
          <w:rFonts w:ascii="Lora" w:eastAsia="Lora" w:hAnsi="Lora" w:cs="Lora"/>
          <w:b/>
          <w:color w:val="000000"/>
          <w:sz w:val="96"/>
          <w:szCs w:val="96"/>
        </w:rPr>
        <w:t>Class Teacher</w:t>
      </w:r>
    </w:p>
    <w:p w14:paraId="6FB6F6BE" w14:textId="187E20AC" w:rsidR="00DE5CF6" w:rsidRPr="00DE5CF6" w:rsidRDefault="00DE5CF6">
      <w:pPr>
        <w:rPr>
          <w:rFonts w:ascii="Lora" w:eastAsia="Lora" w:hAnsi="Lora" w:cs="Lora"/>
          <w:b/>
          <w:color w:val="000000"/>
          <w:sz w:val="48"/>
          <w:szCs w:val="48"/>
        </w:rPr>
      </w:pPr>
      <w:r w:rsidRPr="00DE5CF6">
        <w:rPr>
          <w:rFonts w:ascii="Lora" w:eastAsia="Lora" w:hAnsi="Lora" w:cs="Lora"/>
          <w:b/>
          <w:color w:val="000000"/>
          <w:sz w:val="48"/>
          <w:szCs w:val="48"/>
        </w:rPr>
        <w:t>(Part-time, Thursdays and Fridays)</w:t>
      </w:r>
    </w:p>
    <w:p w14:paraId="7A22E60C" w14:textId="77777777" w:rsidR="00881227" w:rsidRDefault="00881227">
      <w:pPr>
        <w:rPr>
          <w:rFonts w:ascii="Lora" w:eastAsia="Lora" w:hAnsi="Lora" w:cs="Lora"/>
          <w:b/>
          <w:color w:val="000000"/>
          <w:sz w:val="52"/>
          <w:szCs w:val="52"/>
        </w:rPr>
      </w:pPr>
    </w:p>
    <w:p w14:paraId="27E04C07" w14:textId="77777777" w:rsidR="00881227" w:rsidRDefault="00000000">
      <w:pPr>
        <w:rPr>
          <w:rFonts w:ascii="Lora" w:eastAsia="Lora" w:hAnsi="Lora" w:cs="Lora"/>
          <w:b/>
          <w:color w:val="000000"/>
          <w:sz w:val="52"/>
          <w:szCs w:val="52"/>
        </w:rPr>
      </w:pPr>
      <w:r>
        <w:rPr>
          <w:rFonts w:ascii="Lora" w:eastAsia="Lora" w:hAnsi="Lora" w:cs="Lora"/>
          <w:b/>
          <w:color w:val="000000"/>
          <w:sz w:val="52"/>
          <w:szCs w:val="52"/>
        </w:rPr>
        <w:t xml:space="preserve">Recruitment Pack </w:t>
      </w:r>
      <w:r>
        <w:rPr>
          <w:rFonts w:ascii="Lora" w:eastAsia="Lora" w:hAnsi="Lora" w:cs="Lora"/>
          <w:b/>
          <w:sz w:val="52"/>
          <w:szCs w:val="52"/>
        </w:rPr>
        <w:t>May 2024</w:t>
      </w:r>
    </w:p>
    <w:p w14:paraId="62D17126" w14:textId="77777777" w:rsidR="00881227" w:rsidRDefault="00881227">
      <w:pPr>
        <w:rPr>
          <w:rFonts w:ascii="Lora" w:eastAsia="Lora" w:hAnsi="Lora" w:cs="Lora"/>
          <w:b/>
          <w:color w:val="000000"/>
          <w:sz w:val="36"/>
          <w:szCs w:val="36"/>
        </w:rPr>
      </w:pPr>
    </w:p>
    <w:p w14:paraId="17EE9905" w14:textId="77777777" w:rsidR="00881227" w:rsidRDefault="00881227">
      <w:pPr>
        <w:rPr>
          <w:rFonts w:ascii="Lora" w:eastAsia="Lora" w:hAnsi="Lora" w:cs="Lora"/>
          <w:b/>
          <w:color w:val="000000"/>
          <w:sz w:val="36"/>
          <w:szCs w:val="36"/>
        </w:rPr>
      </w:pPr>
    </w:p>
    <w:p w14:paraId="377122F8" w14:textId="77777777" w:rsidR="00881227" w:rsidRDefault="00881227">
      <w:pPr>
        <w:rPr>
          <w:rFonts w:ascii="Lora" w:eastAsia="Lora" w:hAnsi="Lora" w:cs="Lora"/>
          <w:b/>
          <w:color w:val="000000"/>
          <w:sz w:val="36"/>
          <w:szCs w:val="36"/>
        </w:rPr>
      </w:pPr>
    </w:p>
    <w:p w14:paraId="0A5748E2" w14:textId="77777777" w:rsidR="00881227" w:rsidRDefault="00881227">
      <w:pPr>
        <w:rPr>
          <w:rFonts w:ascii="Lora" w:eastAsia="Lora" w:hAnsi="Lora" w:cs="Lora"/>
          <w:b/>
          <w:color w:val="000000"/>
          <w:sz w:val="36"/>
          <w:szCs w:val="36"/>
        </w:rPr>
      </w:pPr>
    </w:p>
    <w:p w14:paraId="5193AFD6" w14:textId="77777777" w:rsidR="00881227" w:rsidRDefault="00881227">
      <w:pPr>
        <w:rPr>
          <w:rFonts w:ascii="Lora" w:eastAsia="Lora" w:hAnsi="Lora" w:cs="Lora"/>
        </w:rPr>
      </w:pPr>
    </w:p>
    <w:p w14:paraId="29CD8540" w14:textId="77777777" w:rsidR="00881227" w:rsidRDefault="00881227">
      <w:pPr>
        <w:rPr>
          <w:rFonts w:ascii="Lora" w:eastAsia="Lora" w:hAnsi="Lora" w:cs="Lora"/>
        </w:rPr>
      </w:pPr>
    </w:p>
    <w:p w14:paraId="4C7DC04A" w14:textId="77777777" w:rsidR="00881227" w:rsidRDefault="00000000">
      <w:pPr>
        <w:tabs>
          <w:tab w:val="left" w:pos="1174"/>
        </w:tabs>
        <w:rPr>
          <w:rFonts w:ascii="Lora" w:eastAsia="Lora" w:hAnsi="Lora" w:cs="Lora"/>
          <w:b/>
          <w:color w:val="009193"/>
          <w:sz w:val="48"/>
          <w:szCs w:val="48"/>
        </w:rPr>
      </w:pPr>
      <w:r>
        <w:rPr>
          <w:rFonts w:ascii="Lora" w:eastAsia="Lora" w:hAnsi="Lora" w:cs="Lora"/>
          <w:b/>
          <w:color w:val="009193"/>
          <w:sz w:val="48"/>
          <w:szCs w:val="48"/>
        </w:rPr>
        <w:t>Contents</w:t>
      </w:r>
    </w:p>
    <w:p w14:paraId="0F46C122" w14:textId="77777777" w:rsidR="00881227" w:rsidRDefault="00881227">
      <w:pPr>
        <w:tabs>
          <w:tab w:val="left" w:pos="1174"/>
        </w:tabs>
        <w:rPr>
          <w:rFonts w:ascii="Lora" w:eastAsia="Lora" w:hAnsi="Lora" w:cs="Lora"/>
          <w:b/>
          <w:sz w:val="48"/>
          <w:szCs w:val="48"/>
          <w:u w:val="single"/>
        </w:rPr>
      </w:pPr>
    </w:p>
    <w:tbl>
      <w:tblPr>
        <w:tblStyle w:val="a4"/>
        <w:tblW w:w="10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46"/>
        <w:gridCol w:w="2492"/>
      </w:tblGrid>
      <w:tr w:rsidR="00881227" w14:paraId="0362D3A0" w14:textId="77777777">
        <w:trPr>
          <w:trHeight w:val="1111"/>
        </w:trPr>
        <w:tc>
          <w:tcPr>
            <w:tcW w:w="8046" w:type="dxa"/>
            <w:shd w:val="clear" w:color="auto" w:fill="009193"/>
            <w:vAlign w:val="center"/>
          </w:tcPr>
          <w:p w14:paraId="286BFE8F" w14:textId="77777777" w:rsidR="00881227" w:rsidRDefault="00000000">
            <w:pPr>
              <w:tabs>
                <w:tab w:val="left" w:pos="1174"/>
              </w:tabs>
              <w:jc w:val="center"/>
              <w:rPr>
                <w:rFonts w:ascii="Lora" w:eastAsia="Lora" w:hAnsi="Lora" w:cs="Lora"/>
                <w:b/>
                <w:color w:val="FFFFFF"/>
                <w:sz w:val="40"/>
                <w:szCs w:val="40"/>
              </w:rPr>
            </w:pPr>
            <w:r>
              <w:rPr>
                <w:rFonts w:ascii="Lora" w:eastAsia="Lora" w:hAnsi="Lora" w:cs="Lora"/>
                <w:b/>
                <w:color w:val="FFFFFF"/>
                <w:sz w:val="40"/>
                <w:szCs w:val="40"/>
              </w:rPr>
              <w:t>Section</w:t>
            </w:r>
          </w:p>
        </w:tc>
        <w:tc>
          <w:tcPr>
            <w:tcW w:w="2492" w:type="dxa"/>
            <w:shd w:val="clear" w:color="auto" w:fill="009193"/>
            <w:vAlign w:val="center"/>
          </w:tcPr>
          <w:p w14:paraId="5211792F" w14:textId="77777777" w:rsidR="00881227" w:rsidRDefault="00000000">
            <w:pPr>
              <w:tabs>
                <w:tab w:val="left" w:pos="1174"/>
              </w:tabs>
              <w:jc w:val="center"/>
              <w:rPr>
                <w:rFonts w:ascii="Lora" w:eastAsia="Lora" w:hAnsi="Lora" w:cs="Lora"/>
                <w:b/>
                <w:color w:val="FFFFFF"/>
                <w:sz w:val="40"/>
                <w:szCs w:val="40"/>
              </w:rPr>
            </w:pPr>
            <w:r>
              <w:rPr>
                <w:rFonts w:ascii="Lora" w:eastAsia="Lora" w:hAnsi="Lora" w:cs="Lora"/>
                <w:b/>
                <w:color w:val="FFFFFF"/>
                <w:sz w:val="40"/>
                <w:szCs w:val="40"/>
              </w:rPr>
              <w:t>Page</w:t>
            </w:r>
          </w:p>
        </w:tc>
      </w:tr>
      <w:tr w:rsidR="00881227" w14:paraId="202DFC24" w14:textId="77777777">
        <w:trPr>
          <w:trHeight w:val="1111"/>
        </w:trPr>
        <w:tc>
          <w:tcPr>
            <w:tcW w:w="8046" w:type="dxa"/>
            <w:vAlign w:val="center"/>
          </w:tcPr>
          <w:p w14:paraId="015D428C" w14:textId="77777777" w:rsidR="00881227" w:rsidRDefault="00000000">
            <w:pPr>
              <w:tabs>
                <w:tab w:val="left" w:pos="1174"/>
              </w:tabs>
              <w:rPr>
                <w:rFonts w:ascii="Lora" w:eastAsia="Lora" w:hAnsi="Lora" w:cs="Lora"/>
              </w:rPr>
            </w:pPr>
            <w:r>
              <w:rPr>
                <w:rFonts w:ascii="Lora" w:eastAsia="Lora" w:hAnsi="Lora" w:cs="Lora"/>
              </w:rPr>
              <w:t>About Transforming Lives Educational Trust</w:t>
            </w:r>
          </w:p>
        </w:tc>
        <w:tc>
          <w:tcPr>
            <w:tcW w:w="2492" w:type="dxa"/>
            <w:vAlign w:val="center"/>
          </w:tcPr>
          <w:p w14:paraId="71CEA8C8" w14:textId="77777777" w:rsidR="00881227" w:rsidRDefault="00881227">
            <w:pPr>
              <w:tabs>
                <w:tab w:val="left" w:pos="1174"/>
              </w:tabs>
              <w:rPr>
                <w:rFonts w:ascii="Lora" w:eastAsia="Lora" w:hAnsi="Lora" w:cs="Lora"/>
              </w:rPr>
            </w:pPr>
          </w:p>
        </w:tc>
      </w:tr>
      <w:tr w:rsidR="00881227" w14:paraId="73A71648" w14:textId="77777777">
        <w:trPr>
          <w:trHeight w:val="1111"/>
        </w:trPr>
        <w:tc>
          <w:tcPr>
            <w:tcW w:w="8046" w:type="dxa"/>
            <w:vAlign w:val="center"/>
          </w:tcPr>
          <w:p w14:paraId="1F2EBD48" w14:textId="77777777" w:rsidR="00881227" w:rsidRDefault="00000000">
            <w:pPr>
              <w:tabs>
                <w:tab w:val="left" w:pos="1174"/>
              </w:tabs>
              <w:rPr>
                <w:rFonts w:ascii="Lora" w:eastAsia="Lora" w:hAnsi="Lora" w:cs="Lora"/>
              </w:rPr>
            </w:pPr>
            <w:r>
              <w:rPr>
                <w:rFonts w:ascii="Lora" w:eastAsia="Lora" w:hAnsi="Lora" w:cs="Lora"/>
              </w:rPr>
              <w:t>Why work for TLET?</w:t>
            </w:r>
          </w:p>
        </w:tc>
        <w:tc>
          <w:tcPr>
            <w:tcW w:w="2492" w:type="dxa"/>
            <w:vAlign w:val="center"/>
          </w:tcPr>
          <w:p w14:paraId="5F204294" w14:textId="77777777" w:rsidR="00881227" w:rsidRDefault="00881227">
            <w:pPr>
              <w:tabs>
                <w:tab w:val="left" w:pos="1174"/>
              </w:tabs>
              <w:rPr>
                <w:rFonts w:ascii="Lora" w:eastAsia="Lora" w:hAnsi="Lora" w:cs="Lora"/>
              </w:rPr>
            </w:pPr>
          </w:p>
        </w:tc>
      </w:tr>
      <w:tr w:rsidR="00881227" w14:paraId="36BE9368" w14:textId="77777777">
        <w:trPr>
          <w:trHeight w:val="1111"/>
        </w:trPr>
        <w:tc>
          <w:tcPr>
            <w:tcW w:w="8046" w:type="dxa"/>
            <w:vAlign w:val="center"/>
          </w:tcPr>
          <w:p w14:paraId="6C0EC549" w14:textId="77777777" w:rsidR="00881227" w:rsidRDefault="00000000">
            <w:pPr>
              <w:tabs>
                <w:tab w:val="left" w:pos="1174"/>
              </w:tabs>
              <w:rPr>
                <w:rFonts w:ascii="Lora" w:eastAsia="Lora" w:hAnsi="Lora" w:cs="Lora"/>
              </w:rPr>
            </w:pPr>
            <w:r>
              <w:rPr>
                <w:rFonts w:ascii="Lora" w:eastAsia="Lora" w:hAnsi="Lora" w:cs="Lora"/>
              </w:rPr>
              <w:t>About the role</w:t>
            </w:r>
          </w:p>
        </w:tc>
        <w:tc>
          <w:tcPr>
            <w:tcW w:w="2492" w:type="dxa"/>
            <w:vAlign w:val="center"/>
          </w:tcPr>
          <w:p w14:paraId="0DB3688D" w14:textId="77777777" w:rsidR="00881227" w:rsidRDefault="00881227">
            <w:pPr>
              <w:tabs>
                <w:tab w:val="left" w:pos="1174"/>
              </w:tabs>
              <w:rPr>
                <w:rFonts w:ascii="Lora" w:eastAsia="Lora" w:hAnsi="Lora" w:cs="Lora"/>
              </w:rPr>
            </w:pPr>
          </w:p>
        </w:tc>
      </w:tr>
      <w:tr w:rsidR="00881227" w14:paraId="44E449F4" w14:textId="77777777">
        <w:trPr>
          <w:trHeight w:val="1111"/>
        </w:trPr>
        <w:tc>
          <w:tcPr>
            <w:tcW w:w="8046" w:type="dxa"/>
            <w:vAlign w:val="center"/>
          </w:tcPr>
          <w:p w14:paraId="4829E0BC" w14:textId="77777777" w:rsidR="00881227" w:rsidRDefault="00000000">
            <w:pPr>
              <w:tabs>
                <w:tab w:val="left" w:pos="1174"/>
              </w:tabs>
              <w:rPr>
                <w:rFonts w:ascii="Lora" w:eastAsia="Lora" w:hAnsi="Lora" w:cs="Lora"/>
              </w:rPr>
            </w:pPr>
            <w:r>
              <w:rPr>
                <w:rFonts w:ascii="Lora" w:eastAsia="Lora" w:hAnsi="Lora" w:cs="Lora"/>
              </w:rPr>
              <w:t>How to visit and apply</w:t>
            </w:r>
          </w:p>
        </w:tc>
        <w:tc>
          <w:tcPr>
            <w:tcW w:w="2492" w:type="dxa"/>
            <w:vAlign w:val="center"/>
          </w:tcPr>
          <w:p w14:paraId="099F71FA" w14:textId="77777777" w:rsidR="00881227" w:rsidRDefault="00881227">
            <w:pPr>
              <w:tabs>
                <w:tab w:val="left" w:pos="1174"/>
              </w:tabs>
              <w:rPr>
                <w:rFonts w:ascii="Lora" w:eastAsia="Lora" w:hAnsi="Lora" w:cs="Lora"/>
              </w:rPr>
            </w:pPr>
          </w:p>
        </w:tc>
      </w:tr>
      <w:tr w:rsidR="00881227" w14:paraId="52B3B293" w14:textId="77777777">
        <w:trPr>
          <w:trHeight w:val="1111"/>
        </w:trPr>
        <w:tc>
          <w:tcPr>
            <w:tcW w:w="8046" w:type="dxa"/>
            <w:vAlign w:val="center"/>
          </w:tcPr>
          <w:p w14:paraId="04F5F015" w14:textId="77777777" w:rsidR="00881227" w:rsidRDefault="00000000">
            <w:pPr>
              <w:tabs>
                <w:tab w:val="left" w:pos="1174"/>
              </w:tabs>
              <w:rPr>
                <w:rFonts w:ascii="Lora" w:eastAsia="Lora" w:hAnsi="Lora" w:cs="Lora"/>
              </w:rPr>
            </w:pPr>
            <w:r>
              <w:rPr>
                <w:rFonts w:ascii="Lora" w:eastAsia="Lora" w:hAnsi="Lora" w:cs="Lora"/>
              </w:rPr>
              <w:t>Job Description</w:t>
            </w:r>
          </w:p>
        </w:tc>
        <w:tc>
          <w:tcPr>
            <w:tcW w:w="2492" w:type="dxa"/>
            <w:vAlign w:val="center"/>
          </w:tcPr>
          <w:p w14:paraId="6A081252" w14:textId="77777777" w:rsidR="00881227" w:rsidRDefault="00881227">
            <w:pPr>
              <w:tabs>
                <w:tab w:val="left" w:pos="1174"/>
              </w:tabs>
              <w:rPr>
                <w:rFonts w:ascii="Lora" w:eastAsia="Lora" w:hAnsi="Lora" w:cs="Lora"/>
              </w:rPr>
            </w:pPr>
          </w:p>
        </w:tc>
      </w:tr>
      <w:tr w:rsidR="00881227" w14:paraId="54B51520" w14:textId="77777777">
        <w:trPr>
          <w:trHeight w:val="1111"/>
        </w:trPr>
        <w:tc>
          <w:tcPr>
            <w:tcW w:w="8046" w:type="dxa"/>
            <w:vAlign w:val="center"/>
          </w:tcPr>
          <w:p w14:paraId="52D682A0" w14:textId="77777777" w:rsidR="00881227" w:rsidRDefault="00000000">
            <w:pPr>
              <w:tabs>
                <w:tab w:val="left" w:pos="1174"/>
              </w:tabs>
              <w:rPr>
                <w:rFonts w:ascii="Lora" w:eastAsia="Lora" w:hAnsi="Lora" w:cs="Lora"/>
              </w:rPr>
            </w:pPr>
            <w:r>
              <w:rPr>
                <w:rFonts w:ascii="Lora" w:eastAsia="Lora" w:hAnsi="Lora" w:cs="Lora"/>
              </w:rPr>
              <w:t>Person specification</w:t>
            </w:r>
          </w:p>
        </w:tc>
        <w:tc>
          <w:tcPr>
            <w:tcW w:w="2492" w:type="dxa"/>
            <w:vAlign w:val="center"/>
          </w:tcPr>
          <w:p w14:paraId="0A5E0A12" w14:textId="77777777" w:rsidR="00881227" w:rsidRDefault="00881227">
            <w:pPr>
              <w:tabs>
                <w:tab w:val="left" w:pos="1174"/>
              </w:tabs>
              <w:rPr>
                <w:rFonts w:ascii="Lora" w:eastAsia="Lora" w:hAnsi="Lora" w:cs="Lora"/>
              </w:rPr>
            </w:pPr>
          </w:p>
        </w:tc>
      </w:tr>
    </w:tbl>
    <w:p w14:paraId="41F85C7E" w14:textId="77777777" w:rsidR="00881227" w:rsidRDefault="00881227">
      <w:pPr>
        <w:tabs>
          <w:tab w:val="left" w:pos="1174"/>
        </w:tabs>
        <w:rPr>
          <w:rFonts w:ascii="Lora" w:eastAsia="Lora" w:hAnsi="Lora" w:cs="Lora"/>
          <w:b/>
          <w:sz w:val="48"/>
          <w:szCs w:val="48"/>
          <w:u w:val="single"/>
        </w:rPr>
      </w:pPr>
    </w:p>
    <w:p w14:paraId="70012EE1" w14:textId="77777777" w:rsidR="00881227" w:rsidRDefault="00000000">
      <w:pPr>
        <w:rPr>
          <w:rFonts w:ascii="Lora" w:eastAsia="Lora" w:hAnsi="Lora" w:cs="Lora"/>
          <w:b/>
          <w:sz w:val="48"/>
          <w:szCs w:val="48"/>
          <w:u w:val="single"/>
        </w:rPr>
      </w:pPr>
      <w:r>
        <w:br w:type="page"/>
      </w:r>
    </w:p>
    <w:p w14:paraId="78705729" w14:textId="77777777" w:rsidR="00881227" w:rsidRDefault="00000000">
      <w:pPr>
        <w:spacing w:before="200" w:after="200" w:line="276" w:lineRule="auto"/>
        <w:ind w:left="-141" w:right="-18"/>
        <w:jc w:val="both"/>
        <w:rPr>
          <w:rFonts w:ascii="Lora" w:eastAsia="Lora" w:hAnsi="Lora" w:cs="Lora"/>
          <w:b/>
          <w:color w:val="009391"/>
          <w:sz w:val="28"/>
          <w:szCs w:val="28"/>
        </w:rPr>
      </w:pPr>
      <w:r>
        <w:rPr>
          <w:rFonts w:ascii="Lora" w:eastAsia="Lora" w:hAnsi="Lora" w:cs="Lora"/>
          <w:b/>
          <w:color w:val="009391"/>
          <w:sz w:val="28"/>
          <w:szCs w:val="28"/>
        </w:rPr>
        <w:lastRenderedPageBreak/>
        <w:t xml:space="preserve">At Transforming Lives Educational Trust, we want the change the </w:t>
      </w:r>
      <w:proofErr w:type="gramStart"/>
      <w:r>
        <w:rPr>
          <w:rFonts w:ascii="Lora" w:eastAsia="Lora" w:hAnsi="Lora" w:cs="Lora"/>
          <w:b/>
          <w:color w:val="009391"/>
          <w:sz w:val="28"/>
          <w:szCs w:val="28"/>
        </w:rPr>
        <w:t>future</w:t>
      </w:r>
      <w:proofErr w:type="gramEnd"/>
    </w:p>
    <w:p w14:paraId="08CCAF9E" w14:textId="77777777" w:rsidR="00881227" w:rsidRDefault="00000000">
      <w:pPr>
        <w:spacing w:before="200" w:after="200" w:line="276" w:lineRule="auto"/>
        <w:ind w:left="-141" w:right="-18"/>
        <w:jc w:val="both"/>
        <w:rPr>
          <w:rFonts w:ascii="Lora" w:eastAsia="Lora" w:hAnsi="Lora" w:cs="Lora"/>
          <w:sz w:val="20"/>
          <w:szCs w:val="20"/>
        </w:rPr>
      </w:pPr>
      <w:r>
        <w:rPr>
          <w:rFonts w:ascii="Lora" w:eastAsia="Lora" w:hAnsi="Lora" w:cs="Lora"/>
          <w:sz w:val="20"/>
          <w:szCs w:val="20"/>
        </w:rPr>
        <w:t xml:space="preserve">Our academies are places where staff thrive and children flourish, equipped for a world of possibilities, and ready to make a difference to others. </w:t>
      </w:r>
    </w:p>
    <w:p w14:paraId="2F79ED48" w14:textId="77777777" w:rsidR="00881227" w:rsidRDefault="00000000">
      <w:pPr>
        <w:spacing w:before="200" w:after="200" w:line="276" w:lineRule="auto"/>
        <w:ind w:left="-141" w:right="-18"/>
        <w:jc w:val="both"/>
        <w:rPr>
          <w:rFonts w:ascii="Lora" w:eastAsia="Lora" w:hAnsi="Lora" w:cs="Lora"/>
          <w:sz w:val="20"/>
          <w:szCs w:val="20"/>
        </w:rPr>
      </w:pPr>
      <w:r>
        <w:rPr>
          <w:rFonts w:ascii="Lora" w:eastAsia="Lora" w:hAnsi="Lora" w:cs="Lora"/>
          <w:sz w:val="20"/>
          <w:szCs w:val="20"/>
        </w:rPr>
        <w:t>We believe that nothing compares to the transformative power of learning and its singular ability to broaden horizons, deepen perspectives, and extend potential. We know that the very best schooling unlocks the doors of the future, and that all children deserve the best daily deal, every day.</w:t>
      </w:r>
    </w:p>
    <w:p w14:paraId="7390B56D" w14:textId="77777777" w:rsidR="00881227" w:rsidRDefault="00000000">
      <w:pPr>
        <w:spacing w:before="200" w:after="200" w:line="276" w:lineRule="auto"/>
        <w:ind w:left="-141" w:right="-18"/>
        <w:jc w:val="both"/>
        <w:rPr>
          <w:rFonts w:ascii="Lora" w:eastAsia="Lora" w:hAnsi="Lora" w:cs="Lora"/>
          <w:sz w:val="20"/>
          <w:szCs w:val="20"/>
        </w:rPr>
      </w:pPr>
      <w:r>
        <w:rPr>
          <w:rFonts w:ascii="Lora" w:eastAsia="Lora" w:hAnsi="Lora" w:cs="Lora"/>
          <w:sz w:val="20"/>
          <w:szCs w:val="20"/>
        </w:rPr>
        <w:t xml:space="preserve">We believe in the dedication and talent of our staff, who deliver greatness in every corner of our Trust. This inspires us to make sure we take the very best care of them, as well as the children and young people in our academies. </w:t>
      </w:r>
    </w:p>
    <w:p w14:paraId="118D0160" w14:textId="77777777" w:rsidR="00881227" w:rsidRDefault="00000000">
      <w:pPr>
        <w:spacing w:before="200" w:after="200" w:line="276" w:lineRule="auto"/>
        <w:ind w:left="-141" w:right="-18"/>
        <w:jc w:val="both"/>
        <w:rPr>
          <w:rFonts w:ascii="Lora" w:eastAsia="Lora" w:hAnsi="Lora" w:cs="Lora"/>
          <w:sz w:val="20"/>
          <w:szCs w:val="20"/>
        </w:rPr>
      </w:pPr>
      <w:r>
        <w:rPr>
          <w:rFonts w:ascii="Lora" w:eastAsia="Lora" w:hAnsi="Lora" w:cs="Lora"/>
          <w:sz w:val="20"/>
          <w:szCs w:val="20"/>
        </w:rPr>
        <w:t>Our family of primary and secondary academies work together to provide the best start for our children and young people, and our Trust is the natural home for forward-thinking and innovative practice, led by dedicated and talented staff.</w:t>
      </w:r>
    </w:p>
    <w:p w14:paraId="697A6D34" w14:textId="77777777" w:rsidR="00881227" w:rsidRDefault="00000000">
      <w:pPr>
        <w:spacing w:before="200" w:after="200" w:line="276" w:lineRule="auto"/>
        <w:ind w:left="-141" w:right="-18"/>
        <w:jc w:val="both"/>
        <w:rPr>
          <w:rFonts w:ascii="Lora" w:eastAsia="Lora" w:hAnsi="Lora" w:cs="Lora"/>
          <w:sz w:val="20"/>
          <w:szCs w:val="20"/>
        </w:rPr>
      </w:pPr>
      <w:r>
        <w:rPr>
          <w:rFonts w:ascii="Lora" w:eastAsia="Lora" w:hAnsi="Lora" w:cs="Lora"/>
          <w:sz w:val="20"/>
          <w:szCs w:val="20"/>
        </w:rPr>
        <w:t xml:space="preserve">As a successful and growing family of academies, we have developed the size and scope to be far more than the sum of our parts. </w:t>
      </w:r>
    </w:p>
    <w:p w14:paraId="18BC5FF9" w14:textId="77777777" w:rsidR="00881227" w:rsidRDefault="00000000">
      <w:pPr>
        <w:spacing w:before="200" w:after="200" w:line="276" w:lineRule="auto"/>
        <w:ind w:left="-141" w:right="-18"/>
        <w:jc w:val="both"/>
        <w:rPr>
          <w:rFonts w:ascii="Lora" w:eastAsia="Lora" w:hAnsi="Lora" w:cs="Lora"/>
          <w:b/>
          <w:color w:val="009391"/>
        </w:rPr>
      </w:pPr>
      <w:r>
        <w:rPr>
          <w:rFonts w:ascii="Lora" w:eastAsia="Lora" w:hAnsi="Lora" w:cs="Lora"/>
          <w:b/>
          <w:color w:val="009391"/>
        </w:rPr>
        <w:t>The TLET Way</w:t>
      </w:r>
    </w:p>
    <w:p w14:paraId="0DBAA582" w14:textId="77777777" w:rsidR="00881227" w:rsidRDefault="00000000">
      <w:pPr>
        <w:spacing w:before="200" w:after="200" w:line="276" w:lineRule="auto"/>
        <w:ind w:left="-141" w:right="-18"/>
        <w:jc w:val="center"/>
        <w:rPr>
          <w:rFonts w:ascii="Lora" w:eastAsia="Lora" w:hAnsi="Lora" w:cs="Lora"/>
          <w:sz w:val="20"/>
          <w:szCs w:val="20"/>
        </w:rPr>
      </w:pPr>
      <w:r>
        <w:rPr>
          <w:rFonts w:ascii="Lora" w:eastAsia="Lora" w:hAnsi="Lora" w:cs="Lora"/>
          <w:b/>
          <w:noProof/>
          <w:color w:val="009391"/>
        </w:rPr>
        <w:drawing>
          <wp:inline distT="114300" distB="114300" distL="114300" distR="114300" wp14:anchorId="0B120E4F" wp14:editId="4EBBA20C">
            <wp:extent cx="5540213" cy="5009767"/>
            <wp:effectExtent l="0" t="0" r="0" b="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540213" cy="5009767"/>
                    </a:xfrm>
                    <a:prstGeom prst="rect">
                      <a:avLst/>
                    </a:prstGeom>
                    <a:ln/>
                  </pic:spPr>
                </pic:pic>
              </a:graphicData>
            </a:graphic>
          </wp:inline>
        </w:drawing>
      </w:r>
    </w:p>
    <w:p w14:paraId="4C6C1BBB" w14:textId="77777777" w:rsidR="00881227" w:rsidRDefault="00881227">
      <w:pPr>
        <w:spacing w:before="200" w:after="200" w:line="276" w:lineRule="auto"/>
        <w:ind w:left="-141" w:right="-18"/>
        <w:rPr>
          <w:rFonts w:ascii="Lora" w:eastAsia="Lora" w:hAnsi="Lora" w:cs="Lora"/>
          <w:b/>
          <w:color w:val="009391"/>
        </w:rPr>
      </w:pPr>
    </w:p>
    <w:p w14:paraId="6A70B4EA" w14:textId="77777777" w:rsidR="00881227" w:rsidRDefault="00000000">
      <w:pPr>
        <w:spacing w:before="200" w:after="200" w:line="276" w:lineRule="auto"/>
        <w:ind w:left="-141" w:right="-18"/>
        <w:rPr>
          <w:rFonts w:ascii="Lora" w:eastAsia="Lora" w:hAnsi="Lora" w:cs="Lora"/>
          <w:b/>
          <w:color w:val="009391"/>
        </w:rPr>
      </w:pPr>
      <w:r>
        <w:rPr>
          <w:rFonts w:ascii="Lora" w:eastAsia="Lora" w:hAnsi="Lora" w:cs="Lora"/>
          <w:b/>
          <w:color w:val="009391"/>
        </w:rPr>
        <w:lastRenderedPageBreak/>
        <w:t>Our Academies</w:t>
      </w:r>
    </w:p>
    <w:p w14:paraId="00D96900" w14:textId="77777777" w:rsidR="00881227" w:rsidRDefault="00000000">
      <w:pPr>
        <w:spacing w:before="200" w:after="200" w:line="276" w:lineRule="auto"/>
        <w:ind w:left="-141" w:right="-18"/>
        <w:rPr>
          <w:rFonts w:ascii="Lora" w:eastAsia="Lora" w:hAnsi="Lora" w:cs="Lora"/>
          <w:b/>
          <w:color w:val="009391"/>
        </w:rPr>
      </w:pPr>
      <w:r>
        <w:rPr>
          <w:rFonts w:ascii="Lora" w:eastAsia="Lora" w:hAnsi="Lora" w:cs="Lora"/>
          <w:b/>
          <w:noProof/>
          <w:color w:val="009391"/>
        </w:rPr>
        <w:drawing>
          <wp:inline distT="114300" distB="114300" distL="114300" distR="114300" wp14:anchorId="0F448CCA" wp14:editId="53D9E079">
            <wp:extent cx="833438" cy="898381"/>
            <wp:effectExtent l="0" t="0" r="0" b="0"/>
            <wp:docPr id="2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833438" cy="898381"/>
                    </a:xfrm>
                    <a:prstGeom prst="rect">
                      <a:avLst/>
                    </a:prstGeom>
                    <a:ln/>
                  </pic:spPr>
                </pic:pic>
              </a:graphicData>
            </a:graphic>
          </wp:inline>
        </w:drawing>
      </w:r>
      <w:r>
        <w:rPr>
          <w:rFonts w:ascii="Lora" w:eastAsia="Lora" w:hAnsi="Lora" w:cs="Lora"/>
          <w:b/>
          <w:color w:val="009391"/>
        </w:rPr>
        <w:t xml:space="preserve">                                                </w:t>
      </w:r>
      <w:r>
        <w:rPr>
          <w:rFonts w:ascii="Lora" w:eastAsia="Lora" w:hAnsi="Lora" w:cs="Lora"/>
          <w:b/>
          <w:noProof/>
          <w:color w:val="009391"/>
        </w:rPr>
        <w:drawing>
          <wp:inline distT="114300" distB="114300" distL="114300" distR="114300" wp14:anchorId="6885598C" wp14:editId="5EC936A9">
            <wp:extent cx="885181" cy="885181"/>
            <wp:effectExtent l="0" t="0" r="0" b="0"/>
            <wp:docPr id="3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885181" cy="885181"/>
                    </a:xfrm>
                    <a:prstGeom prst="rect">
                      <a:avLst/>
                    </a:prstGeom>
                    <a:ln/>
                  </pic:spPr>
                </pic:pic>
              </a:graphicData>
            </a:graphic>
          </wp:inline>
        </w:drawing>
      </w:r>
      <w:r>
        <w:rPr>
          <w:rFonts w:ascii="Lora" w:eastAsia="Lora" w:hAnsi="Lora" w:cs="Lora"/>
          <w:b/>
          <w:color w:val="009391"/>
        </w:rPr>
        <w:t xml:space="preserve">                                             </w:t>
      </w:r>
      <w:r>
        <w:rPr>
          <w:rFonts w:ascii="Lora" w:eastAsia="Lora" w:hAnsi="Lora" w:cs="Lora"/>
          <w:b/>
          <w:noProof/>
          <w:color w:val="009391"/>
        </w:rPr>
        <w:drawing>
          <wp:inline distT="114300" distB="114300" distL="114300" distR="114300" wp14:anchorId="6842D353" wp14:editId="66B20080">
            <wp:extent cx="1167170" cy="1054218"/>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167170" cy="1054218"/>
                    </a:xfrm>
                    <a:prstGeom prst="rect">
                      <a:avLst/>
                    </a:prstGeom>
                    <a:ln/>
                  </pic:spPr>
                </pic:pic>
              </a:graphicData>
            </a:graphic>
          </wp:inline>
        </w:drawing>
      </w:r>
      <w:r>
        <w:rPr>
          <w:rFonts w:ascii="Lora" w:eastAsia="Lora" w:hAnsi="Lora" w:cs="Lora"/>
          <w:b/>
          <w:color w:val="009391"/>
        </w:rPr>
        <w:t xml:space="preserve">      </w:t>
      </w:r>
    </w:p>
    <w:p w14:paraId="2F9DDF5F" w14:textId="77777777" w:rsidR="00881227" w:rsidRDefault="00881227">
      <w:pPr>
        <w:spacing w:before="200" w:after="200" w:line="276" w:lineRule="auto"/>
        <w:ind w:left="-141" w:right="-18"/>
        <w:rPr>
          <w:rFonts w:ascii="Lora" w:eastAsia="Lora" w:hAnsi="Lora" w:cs="Lora"/>
          <w:b/>
          <w:color w:val="009391"/>
        </w:rPr>
      </w:pPr>
    </w:p>
    <w:p w14:paraId="568F0618" w14:textId="77777777" w:rsidR="00881227" w:rsidRDefault="00000000">
      <w:pPr>
        <w:spacing w:before="200" w:after="200" w:line="276" w:lineRule="auto"/>
        <w:ind w:left="-141" w:right="-18"/>
        <w:rPr>
          <w:rFonts w:ascii="Lora" w:eastAsia="Lora" w:hAnsi="Lora" w:cs="Lora"/>
          <w:b/>
          <w:color w:val="009391"/>
        </w:rPr>
      </w:pPr>
      <w:r>
        <w:rPr>
          <w:rFonts w:ascii="Lora" w:eastAsia="Lora" w:hAnsi="Lora" w:cs="Lora"/>
          <w:b/>
          <w:color w:val="009391"/>
        </w:rPr>
        <w:t>Our Team</w:t>
      </w:r>
    </w:p>
    <w:p w14:paraId="47E9B01B" w14:textId="77777777" w:rsidR="00881227" w:rsidRDefault="00000000">
      <w:pPr>
        <w:spacing w:before="200" w:after="200" w:line="276" w:lineRule="auto"/>
        <w:ind w:left="-141" w:right="-18"/>
        <w:jc w:val="both"/>
        <w:rPr>
          <w:rFonts w:ascii="Lora" w:eastAsia="Lora" w:hAnsi="Lora" w:cs="Lora"/>
          <w:sz w:val="20"/>
          <w:szCs w:val="20"/>
        </w:rPr>
      </w:pPr>
      <w:r>
        <w:rPr>
          <w:rFonts w:ascii="Lora" w:eastAsia="Lora" w:hAnsi="Lora" w:cs="Lora"/>
          <w:sz w:val="20"/>
          <w:szCs w:val="20"/>
        </w:rPr>
        <w:t xml:space="preserve">Without exception, everyone is deeply committed to the very highest outcomes, regardless of their role, recognising the strength of collective contribution and effort. </w:t>
      </w:r>
    </w:p>
    <w:p w14:paraId="6B15D4D2" w14:textId="77777777" w:rsidR="00881227" w:rsidRDefault="00000000">
      <w:pPr>
        <w:spacing w:before="200" w:after="200" w:line="276" w:lineRule="auto"/>
        <w:ind w:left="-141" w:right="-18"/>
        <w:rPr>
          <w:rFonts w:ascii="Lora" w:eastAsia="Lora" w:hAnsi="Lora" w:cs="Lora"/>
          <w:b/>
          <w:sz w:val="20"/>
          <w:szCs w:val="20"/>
        </w:rPr>
      </w:pPr>
      <w:r>
        <w:rPr>
          <w:rFonts w:ascii="Lora" w:eastAsia="Lora" w:hAnsi="Lora" w:cs="Lora"/>
          <w:b/>
          <w:sz w:val="20"/>
          <w:szCs w:val="20"/>
        </w:rPr>
        <w:t>Leaders</w:t>
      </w:r>
    </w:p>
    <w:p w14:paraId="3F927466" w14:textId="77777777" w:rsidR="00881227" w:rsidRDefault="00000000">
      <w:pPr>
        <w:spacing w:before="200" w:after="200" w:line="276" w:lineRule="auto"/>
        <w:ind w:left="-141" w:right="-18"/>
        <w:jc w:val="both"/>
        <w:rPr>
          <w:rFonts w:ascii="Lora" w:eastAsia="Lora" w:hAnsi="Lora" w:cs="Lora"/>
          <w:sz w:val="20"/>
          <w:szCs w:val="20"/>
        </w:rPr>
      </w:pPr>
      <w:r>
        <w:rPr>
          <w:rFonts w:ascii="Lora" w:eastAsia="Lora" w:hAnsi="Lora" w:cs="Lora"/>
          <w:sz w:val="20"/>
          <w:szCs w:val="20"/>
        </w:rPr>
        <w:t>Academy leaders, driven by exceptional Principals, focus relentlessly on pupils and their outcomes, with everything else as peripheral. They are restless in their leadership, seeking ever better ways to improve in a culture of success. They do what it takes to make the difference.</w:t>
      </w:r>
    </w:p>
    <w:p w14:paraId="70884D7C" w14:textId="77777777" w:rsidR="00881227" w:rsidRDefault="00000000">
      <w:pPr>
        <w:spacing w:before="200" w:after="200" w:line="276" w:lineRule="auto"/>
        <w:ind w:left="-141" w:right="-18"/>
        <w:jc w:val="both"/>
        <w:rPr>
          <w:rFonts w:ascii="Lora" w:eastAsia="Lora" w:hAnsi="Lora" w:cs="Lora"/>
          <w:sz w:val="20"/>
          <w:szCs w:val="20"/>
        </w:rPr>
      </w:pPr>
      <w:r>
        <w:rPr>
          <w:rFonts w:ascii="Lora" w:eastAsia="Lora" w:hAnsi="Lora" w:cs="Lora"/>
          <w:sz w:val="20"/>
          <w:szCs w:val="20"/>
        </w:rPr>
        <w:t>Central Team leaders, motivated by an inspiring Executive, lead high performing teams who add value to our academies by providing the environment in which others thrive. They unburden academy leaders, enabling them to keep the main thing, the main thing - pupil outcomes.</w:t>
      </w:r>
    </w:p>
    <w:p w14:paraId="3811857C" w14:textId="77777777" w:rsidR="00881227" w:rsidRDefault="00000000">
      <w:pPr>
        <w:spacing w:before="200" w:after="200" w:line="276" w:lineRule="auto"/>
        <w:ind w:left="-141" w:right="-18"/>
        <w:jc w:val="both"/>
        <w:rPr>
          <w:rFonts w:ascii="Lora" w:eastAsia="Lora" w:hAnsi="Lora" w:cs="Lora"/>
          <w:sz w:val="20"/>
          <w:szCs w:val="20"/>
        </w:rPr>
      </w:pPr>
      <w:r>
        <w:rPr>
          <w:rFonts w:ascii="Lora" w:eastAsia="Lora" w:hAnsi="Lora" w:cs="Lora"/>
          <w:sz w:val="20"/>
          <w:szCs w:val="20"/>
        </w:rPr>
        <w:t xml:space="preserve">Governance, for our academies and for the Trust, is robust, </w:t>
      </w:r>
      <w:proofErr w:type="gramStart"/>
      <w:r>
        <w:rPr>
          <w:rFonts w:ascii="Lora" w:eastAsia="Lora" w:hAnsi="Lora" w:cs="Lora"/>
          <w:sz w:val="20"/>
          <w:szCs w:val="20"/>
        </w:rPr>
        <w:t>rigorous</w:t>
      </w:r>
      <w:proofErr w:type="gramEnd"/>
      <w:r>
        <w:rPr>
          <w:rFonts w:ascii="Lora" w:eastAsia="Lora" w:hAnsi="Lora" w:cs="Lora"/>
          <w:sz w:val="20"/>
          <w:szCs w:val="20"/>
        </w:rPr>
        <w:t xml:space="preserve"> and proportionate, providing professional support and challenge so that leaders strive to the limit of what is possible with a sharp focus on outcomes and excellence.</w:t>
      </w:r>
    </w:p>
    <w:p w14:paraId="133AAE35" w14:textId="77777777" w:rsidR="00881227" w:rsidRDefault="00000000">
      <w:pPr>
        <w:spacing w:before="200" w:after="200" w:line="276" w:lineRule="auto"/>
        <w:ind w:left="-141" w:right="-18"/>
        <w:jc w:val="both"/>
        <w:rPr>
          <w:rFonts w:ascii="Lora" w:eastAsia="Lora" w:hAnsi="Lora" w:cs="Lora"/>
          <w:sz w:val="20"/>
          <w:szCs w:val="20"/>
        </w:rPr>
      </w:pPr>
      <w:r>
        <w:rPr>
          <w:rFonts w:ascii="Lora" w:eastAsia="Lora" w:hAnsi="Lora" w:cs="Lora"/>
          <w:sz w:val="20"/>
          <w:szCs w:val="20"/>
        </w:rPr>
        <w:t>Our leaders never allow the urgent to distract them from the important, navigating a clear route to long-term success.</w:t>
      </w:r>
    </w:p>
    <w:p w14:paraId="4D39D7A8" w14:textId="77777777" w:rsidR="00881227" w:rsidRDefault="00000000">
      <w:pPr>
        <w:spacing w:before="200" w:after="200" w:line="276" w:lineRule="auto"/>
        <w:ind w:left="-141" w:right="-18"/>
        <w:jc w:val="both"/>
        <w:rPr>
          <w:rFonts w:ascii="Lora" w:eastAsia="Lora" w:hAnsi="Lora" w:cs="Lora"/>
          <w:b/>
          <w:sz w:val="20"/>
          <w:szCs w:val="20"/>
        </w:rPr>
      </w:pPr>
      <w:r>
        <w:rPr>
          <w:rFonts w:ascii="Lora" w:eastAsia="Lora" w:hAnsi="Lora" w:cs="Lora"/>
          <w:b/>
          <w:sz w:val="20"/>
          <w:szCs w:val="20"/>
        </w:rPr>
        <w:t>Teachers</w:t>
      </w:r>
    </w:p>
    <w:p w14:paraId="3F132EE8" w14:textId="77777777" w:rsidR="00881227" w:rsidRDefault="00000000">
      <w:pPr>
        <w:spacing w:before="200" w:after="200" w:line="276" w:lineRule="auto"/>
        <w:ind w:left="-141" w:right="-18"/>
        <w:jc w:val="both"/>
        <w:rPr>
          <w:rFonts w:ascii="Lora" w:eastAsia="Lora" w:hAnsi="Lora" w:cs="Lora"/>
          <w:sz w:val="20"/>
          <w:szCs w:val="20"/>
        </w:rPr>
      </w:pPr>
      <w:r>
        <w:rPr>
          <w:rFonts w:ascii="Lora" w:eastAsia="Lora" w:hAnsi="Lora" w:cs="Lora"/>
          <w:sz w:val="20"/>
          <w:szCs w:val="20"/>
        </w:rPr>
        <w:t>Our teachers are highly effective in the classroom, both in the uncompromising quality of their teaching and in the perceptive and individualised attention they give to pupils. They are passionate about the subjects they teach and dedicated to the children in their care. Our teachers are carefully recruited and expertly supported to make sure they, like our pupils, are always at the top of their game.</w:t>
      </w:r>
    </w:p>
    <w:p w14:paraId="5DFB632E" w14:textId="77777777" w:rsidR="00881227" w:rsidRDefault="00000000">
      <w:pPr>
        <w:spacing w:before="200" w:after="200" w:line="276" w:lineRule="auto"/>
        <w:ind w:left="-141" w:right="-18"/>
        <w:jc w:val="both"/>
        <w:rPr>
          <w:rFonts w:ascii="Lora" w:eastAsia="Lora" w:hAnsi="Lora" w:cs="Lora"/>
          <w:b/>
          <w:sz w:val="20"/>
          <w:szCs w:val="20"/>
        </w:rPr>
      </w:pPr>
      <w:r>
        <w:rPr>
          <w:rFonts w:ascii="Lora" w:eastAsia="Lora" w:hAnsi="Lora" w:cs="Lora"/>
          <w:b/>
          <w:sz w:val="20"/>
          <w:szCs w:val="20"/>
        </w:rPr>
        <w:t>Support Staff</w:t>
      </w:r>
    </w:p>
    <w:p w14:paraId="1018C0F1" w14:textId="77777777" w:rsidR="00881227" w:rsidRDefault="00000000">
      <w:pPr>
        <w:spacing w:before="200" w:after="200" w:line="276" w:lineRule="auto"/>
        <w:ind w:left="-141" w:right="-18"/>
        <w:jc w:val="both"/>
        <w:rPr>
          <w:rFonts w:ascii="Lora" w:eastAsia="Lora" w:hAnsi="Lora" w:cs="Lora"/>
          <w:sz w:val="20"/>
          <w:szCs w:val="20"/>
        </w:rPr>
      </w:pPr>
      <w:r>
        <w:rPr>
          <w:rFonts w:ascii="Lora" w:eastAsia="Lora" w:hAnsi="Lora" w:cs="Lora"/>
          <w:sz w:val="20"/>
          <w:szCs w:val="20"/>
        </w:rPr>
        <w:t xml:space="preserve">Our support staff are the backbone of our organisation and are specialists in their areas of responsibility. Like our teachers, they are well-trained and highly effective at ensuring the smooth operation of our </w:t>
      </w:r>
      <w:proofErr w:type="gramStart"/>
      <w:r>
        <w:rPr>
          <w:rFonts w:ascii="Lora" w:eastAsia="Lora" w:hAnsi="Lora" w:cs="Lora"/>
          <w:sz w:val="20"/>
          <w:szCs w:val="20"/>
        </w:rPr>
        <w:t>Trust day</w:t>
      </w:r>
      <w:proofErr w:type="gramEnd"/>
      <w:r>
        <w:rPr>
          <w:rFonts w:ascii="Lora" w:eastAsia="Lora" w:hAnsi="Lora" w:cs="Lora"/>
          <w:sz w:val="20"/>
          <w:szCs w:val="20"/>
        </w:rPr>
        <w:t xml:space="preserve"> in, day out.</w:t>
      </w:r>
    </w:p>
    <w:p w14:paraId="20AEA03D" w14:textId="77777777" w:rsidR="00881227" w:rsidRDefault="00881227">
      <w:pPr>
        <w:spacing w:before="200" w:after="200" w:line="276" w:lineRule="auto"/>
        <w:ind w:left="-141" w:right="-18"/>
        <w:rPr>
          <w:rFonts w:ascii="Lora" w:eastAsia="Lora" w:hAnsi="Lora" w:cs="Lora"/>
          <w:b/>
          <w:color w:val="009391"/>
        </w:rPr>
      </w:pPr>
    </w:p>
    <w:p w14:paraId="552C21E6" w14:textId="77777777" w:rsidR="00881227" w:rsidRDefault="00000000">
      <w:pPr>
        <w:spacing w:before="200" w:after="200" w:line="276" w:lineRule="auto"/>
        <w:ind w:left="-141" w:right="-18"/>
        <w:rPr>
          <w:rFonts w:ascii="Lora" w:eastAsia="Lora" w:hAnsi="Lora" w:cs="Lora"/>
          <w:b/>
          <w:color w:val="009391"/>
          <w:sz w:val="28"/>
          <w:szCs w:val="28"/>
        </w:rPr>
      </w:pPr>
      <w:r>
        <w:rPr>
          <w:rFonts w:ascii="Lora" w:eastAsia="Lora" w:hAnsi="Lora" w:cs="Lora"/>
          <w:b/>
          <w:color w:val="009391"/>
          <w:sz w:val="28"/>
          <w:szCs w:val="28"/>
        </w:rPr>
        <w:t>Why Work for TLET</w:t>
      </w:r>
    </w:p>
    <w:p w14:paraId="191D4E52" w14:textId="77777777" w:rsidR="00881227" w:rsidRDefault="00000000">
      <w:pPr>
        <w:spacing w:before="200" w:after="200" w:line="276" w:lineRule="auto"/>
        <w:ind w:left="-141" w:right="-18"/>
        <w:jc w:val="both"/>
        <w:rPr>
          <w:rFonts w:ascii="Lora" w:eastAsia="Lora" w:hAnsi="Lora" w:cs="Lora"/>
          <w:sz w:val="20"/>
          <w:szCs w:val="20"/>
        </w:rPr>
      </w:pPr>
      <w:r>
        <w:rPr>
          <w:rFonts w:ascii="Lora" w:eastAsia="Lora" w:hAnsi="Lora" w:cs="Lora"/>
          <w:sz w:val="20"/>
          <w:szCs w:val="20"/>
        </w:rPr>
        <w:t>At TLET, we want to be an employer of choice for our employees.</w:t>
      </w:r>
    </w:p>
    <w:p w14:paraId="14526A7F" w14:textId="77777777" w:rsidR="00881227" w:rsidRDefault="00000000">
      <w:pPr>
        <w:spacing w:before="200" w:after="200" w:line="276" w:lineRule="auto"/>
        <w:ind w:left="-141" w:right="-18"/>
        <w:jc w:val="both"/>
        <w:rPr>
          <w:rFonts w:ascii="Lora" w:eastAsia="Lora" w:hAnsi="Lora" w:cs="Lora"/>
          <w:sz w:val="20"/>
          <w:szCs w:val="20"/>
        </w:rPr>
      </w:pPr>
      <w:r>
        <w:rPr>
          <w:rFonts w:ascii="Lora" w:eastAsia="Lora" w:hAnsi="Lora" w:cs="Lora"/>
          <w:sz w:val="20"/>
          <w:szCs w:val="20"/>
        </w:rPr>
        <w:t xml:space="preserve">We believe that the children and young people in our care deserve the very best staff who are highly effective at what they do. We want our employees to take great pride and satisfaction in their work. This means that one of our </w:t>
      </w:r>
      <w:r>
        <w:rPr>
          <w:rFonts w:ascii="Lora" w:eastAsia="Lora" w:hAnsi="Lora" w:cs="Lora"/>
          <w:sz w:val="20"/>
          <w:szCs w:val="20"/>
        </w:rPr>
        <w:lastRenderedPageBreak/>
        <w:t xml:space="preserve">fundamental priorities is to ensure that </w:t>
      </w:r>
      <w:proofErr w:type="gramStart"/>
      <w:r>
        <w:rPr>
          <w:rFonts w:ascii="Lora" w:eastAsia="Lora" w:hAnsi="Lora" w:cs="Lora"/>
          <w:sz w:val="20"/>
          <w:szCs w:val="20"/>
        </w:rPr>
        <w:t>all of</w:t>
      </w:r>
      <w:proofErr w:type="gramEnd"/>
      <w:r>
        <w:rPr>
          <w:rFonts w:ascii="Lora" w:eastAsia="Lora" w:hAnsi="Lora" w:cs="Lora"/>
          <w:sz w:val="20"/>
          <w:szCs w:val="20"/>
        </w:rPr>
        <w:t xml:space="preserve"> our employees feel valued, knowing that the role they fulfil is vital to transforming the life chances of others. Put simply, we are loyal to our employees and receive their loyalty in return.</w:t>
      </w:r>
    </w:p>
    <w:p w14:paraId="38CC4149" w14:textId="77777777" w:rsidR="00881227" w:rsidRDefault="00000000">
      <w:pPr>
        <w:spacing w:before="200" w:after="200" w:line="276" w:lineRule="auto"/>
        <w:ind w:left="-141" w:right="-18"/>
        <w:jc w:val="both"/>
        <w:rPr>
          <w:rFonts w:ascii="Lora" w:eastAsia="Lora" w:hAnsi="Lora" w:cs="Lora"/>
          <w:b/>
          <w:color w:val="009391"/>
          <w:sz w:val="22"/>
          <w:szCs w:val="22"/>
        </w:rPr>
      </w:pPr>
      <w:r>
        <w:rPr>
          <w:rFonts w:ascii="Lora" w:eastAsia="Lora" w:hAnsi="Lora" w:cs="Lora"/>
          <w:b/>
          <w:color w:val="009391"/>
          <w:sz w:val="22"/>
          <w:szCs w:val="22"/>
        </w:rPr>
        <w:t>Comprehensive Induction</w:t>
      </w:r>
    </w:p>
    <w:p w14:paraId="0EF15B60" w14:textId="77777777" w:rsidR="00881227" w:rsidRDefault="00000000">
      <w:pPr>
        <w:spacing w:before="200" w:after="200" w:line="276" w:lineRule="auto"/>
        <w:ind w:left="-141" w:right="-18"/>
        <w:jc w:val="both"/>
        <w:rPr>
          <w:rFonts w:ascii="Lora" w:eastAsia="Lora" w:hAnsi="Lora" w:cs="Lora"/>
          <w:sz w:val="20"/>
          <w:szCs w:val="20"/>
        </w:rPr>
      </w:pPr>
      <w:r>
        <w:rPr>
          <w:rFonts w:ascii="Lora" w:eastAsia="Lora" w:hAnsi="Lora" w:cs="Lora"/>
          <w:sz w:val="20"/>
          <w:szCs w:val="20"/>
        </w:rPr>
        <w:t>When joining TLET, you will have access to a detailed induction programme which is designed to ensure you feel confident in your new role from your first day with us. This is led by our HR team in partnership with your line manager and focuses on our culture, safeguarding, site orientation, key people and TLET expectations, among other things. We know the importance of a great start for our children and young people when they join one of our academies, so we place just as much importance on the way new employees transition into TLET.</w:t>
      </w:r>
    </w:p>
    <w:p w14:paraId="5C4B1AC9" w14:textId="77777777" w:rsidR="00881227" w:rsidRDefault="00000000">
      <w:pPr>
        <w:spacing w:before="200" w:after="200" w:line="276" w:lineRule="auto"/>
        <w:ind w:left="-141" w:right="-18"/>
        <w:jc w:val="both"/>
        <w:rPr>
          <w:rFonts w:ascii="Lora" w:eastAsia="Lora" w:hAnsi="Lora" w:cs="Lora"/>
          <w:b/>
          <w:color w:val="009391"/>
          <w:sz w:val="22"/>
          <w:szCs w:val="22"/>
        </w:rPr>
      </w:pPr>
      <w:r>
        <w:rPr>
          <w:rFonts w:ascii="Lora" w:eastAsia="Lora" w:hAnsi="Lora" w:cs="Lora"/>
          <w:b/>
          <w:color w:val="009391"/>
          <w:sz w:val="22"/>
          <w:szCs w:val="22"/>
        </w:rPr>
        <w:t>Tailored Training</w:t>
      </w:r>
    </w:p>
    <w:p w14:paraId="484F719A" w14:textId="77777777" w:rsidR="00881227" w:rsidRDefault="00000000">
      <w:pPr>
        <w:spacing w:before="200" w:after="200" w:line="276" w:lineRule="auto"/>
        <w:ind w:left="-141" w:right="-18"/>
        <w:jc w:val="both"/>
        <w:rPr>
          <w:rFonts w:ascii="Lora" w:eastAsia="Lora" w:hAnsi="Lora" w:cs="Lora"/>
          <w:sz w:val="20"/>
          <w:szCs w:val="20"/>
        </w:rPr>
      </w:pPr>
      <w:r>
        <w:rPr>
          <w:rFonts w:ascii="Lora" w:eastAsia="Lora" w:hAnsi="Lora" w:cs="Lora"/>
          <w:sz w:val="20"/>
          <w:szCs w:val="20"/>
        </w:rPr>
        <w:t xml:space="preserve">We believe in giving our children and young people the best daily deal. To this end, </w:t>
      </w:r>
      <w:proofErr w:type="gramStart"/>
      <w:r>
        <w:rPr>
          <w:rFonts w:ascii="Lora" w:eastAsia="Lora" w:hAnsi="Lora" w:cs="Lora"/>
          <w:sz w:val="20"/>
          <w:szCs w:val="20"/>
        </w:rPr>
        <w:t>all of</w:t>
      </w:r>
      <w:proofErr w:type="gramEnd"/>
      <w:r>
        <w:rPr>
          <w:rFonts w:ascii="Lora" w:eastAsia="Lora" w:hAnsi="Lora" w:cs="Lora"/>
          <w:sz w:val="20"/>
          <w:szCs w:val="20"/>
        </w:rPr>
        <w:t xml:space="preserve"> our employees have access to individualised performance development programmes and tailored training to ensure we are all restless in our pursuit of excellence. We work with the respected training providers such as ECM Consultants, Challenge Partners and our own TLET Education Improvement Service, harnessing a blended training platform of virtual and face-to-face sessions.</w:t>
      </w:r>
    </w:p>
    <w:p w14:paraId="2AC5FFF5" w14:textId="77777777" w:rsidR="00881227" w:rsidRDefault="00000000">
      <w:pPr>
        <w:spacing w:before="200" w:after="200" w:line="276" w:lineRule="auto"/>
        <w:ind w:left="-141" w:right="-18"/>
        <w:jc w:val="both"/>
        <w:rPr>
          <w:rFonts w:ascii="Lora" w:eastAsia="Lora" w:hAnsi="Lora" w:cs="Lora"/>
          <w:b/>
          <w:color w:val="009391"/>
          <w:sz w:val="22"/>
          <w:szCs w:val="22"/>
        </w:rPr>
      </w:pPr>
      <w:r>
        <w:rPr>
          <w:rFonts w:ascii="Lora" w:eastAsia="Lora" w:hAnsi="Lora" w:cs="Lora"/>
          <w:b/>
          <w:color w:val="009391"/>
          <w:sz w:val="22"/>
          <w:szCs w:val="22"/>
        </w:rPr>
        <w:t>Tending the Team</w:t>
      </w:r>
    </w:p>
    <w:p w14:paraId="08F919C6" w14:textId="77777777" w:rsidR="00881227" w:rsidRDefault="00000000">
      <w:pPr>
        <w:spacing w:before="200" w:after="200" w:line="276" w:lineRule="auto"/>
        <w:ind w:left="-141" w:right="-18"/>
        <w:jc w:val="both"/>
        <w:rPr>
          <w:rFonts w:ascii="Lora" w:eastAsia="Lora" w:hAnsi="Lora" w:cs="Lora"/>
          <w:sz w:val="20"/>
          <w:szCs w:val="20"/>
        </w:rPr>
      </w:pPr>
      <w:r>
        <w:rPr>
          <w:rFonts w:ascii="Lora" w:eastAsia="Lora" w:hAnsi="Lora" w:cs="Lora"/>
          <w:sz w:val="20"/>
          <w:szCs w:val="20"/>
        </w:rPr>
        <w:t>At TLET, we recognise that working in schools is extremely rewarding, but we haven’t lost sight of the fact that it is often challenging and burdensome. All our employees have access to our TLET wellbeing offer to promote your mental and emotional wellness. This centres around a suite of staff provision such as bitesize online wellbeing training to help maintain work-life balance, free access to professional counselling and even shopping vouchers! In short, we take care to care.</w:t>
      </w:r>
    </w:p>
    <w:p w14:paraId="575E6425" w14:textId="77777777" w:rsidR="00881227" w:rsidRDefault="00000000">
      <w:pPr>
        <w:spacing w:before="200" w:after="200" w:line="276" w:lineRule="auto"/>
        <w:ind w:left="-141" w:right="-18"/>
        <w:jc w:val="both"/>
        <w:rPr>
          <w:rFonts w:ascii="Lora" w:eastAsia="Lora" w:hAnsi="Lora" w:cs="Lora"/>
          <w:b/>
          <w:color w:val="009391"/>
          <w:sz w:val="22"/>
          <w:szCs w:val="22"/>
        </w:rPr>
      </w:pPr>
      <w:r>
        <w:rPr>
          <w:rFonts w:ascii="Lora" w:eastAsia="Lora" w:hAnsi="Lora" w:cs="Lora"/>
          <w:b/>
          <w:color w:val="009391"/>
          <w:sz w:val="22"/>
          <w:szCs w:val="22"/>
        </w:rPr>
        <w:t>TLET Central Team</w:t>
      </w:r>
    </w:p>
    <w:p w14:paraId="5B34C784" w14:textId="77777777" w:rsidR="00881227" w:rsidRDefault="00000000">
      <w:pPr>
        <w:spacing w:before="200" w:after="200" w:line="276" w:lineRule="auto"/>
        <w:ind w:left="-141" w:right="-18"/>
        <w:jc w:val="both"/>
        <w:rPr>
          <w:rFonts w:ascii="Lora" w:eastAsia="Lora" w:hAnsi="Lora" w:cs="Lora"/>
          <w:sz w:val="20"/>
          <w:szCs w:val="20"/>
        </w:rPr>
      </w:pPr>
      <w:r>
        <w:rPr>
          <w:rFonts w:ascii="Lora" w:eastAsia="Lora" w:hAnsi="Lora" w:cs="Lora"/>
          <w:sz w:val="20"/>
          <w:szCs w:val="20"/>
        </w:rPr>
        <w:t xml:space="preserve">As an employee at TLET, you will benefit from our extensive and expert Central Team who are based in Rugby making them highly accessible and responsive. The Central Team delivers leadership, finance, estates, business operations, HR and IT expertise to our academies with the intention of </w:t>
      </w:r>
      <w:proofErr w:type="gramStart"/>
      <w:r>
        <w:rPr>
          <w:rFonts w:ascii="Lora" w:eastAsia="Lora" w:hAnsi="Lora" w:cs="Lora"/>
          <w:sz w:val="20"/>
          <w:szCs w:val="20"/>
        </w:rPr>
        <w:t>making  it</w:t>
      </w:r>
      <w:proofErr w:type="gramEnd"/>
      <w:r>
        <w:rPr>
          <w:rFonts w:ascii="Lora" w:eastAsia="Lora" w:hAnsi="Lora" w:cs="Lora"/>
          <w:sz w:val="20"/>
          <w:szCs w:val="20"/>
        </w:rPr>
        <w:t xml:space="preserve"> easier for others to do their job. Our Central Team works in partnership with our academy leaders to ensure that support is tailored to the needs of each academy. </w:t>
      </w:r>
    </w:p>
    <w:p w14:paraId="12D6F842" w14:textId="77777777" w:rsidR="00881227" w:rsidRDefault="00000000">
      <w:pPr>
        <w:spacing w:before="200" w:after="200" w:line="276" w:lineRule="auto"/>
        <w:ind w:left="-141" w:right="-18"/>
        <w:jc w:val="both"/>
        <w:rPr>
          <w:rFonts w:ascii="Lora" w:eastAsia="Lora" w:hAnsi="Lora" w:cs="Lora"/>
          <w:sz w:val="20"/>
          <w:szCs w:val="20"/>
        </w:rPr>
      </w:pPr>
      <w:r>
        <w:rPr>
          <w:rFonts w:ascii="Lora" w:eastAsia="Lora" w:hAnsi="Lora" w:cs="Lora"/>
          <w:sz w:val="20"/>
          <w:szCs w:val="20"/>
        </w:rPr>
        <w:t>Furthermore, we follow the School Teachers’ Pay and Conditions Document, the National Joint Council guidelines and recognise continuity of service for all employees joining TLET to ensure that our employees are looked after well compared with others in different settings.</w:t>
      </w:r>
    </w:p>
    <w:p w14:paraId="5BFEC5A1" w14:textId="77777777" w:rsidR="00881227" w:rsidRDefault="00881227">
      <w:pPr>
        <w:spacing w:before="200" w:after="200" w:line="276" w:lineRule="auto"/>
        <w:ind w:left="-708" w:right="-891"/>
        <w:rPr>
          <w:rFonts w:ascii="Lora" w:eastAsia="Lora" w:hAnsi="Lora" w:cs="Lora"/>
          <w:sz w:val="20"/>
          <w:szCs w:val="20"/>
        </w:rPr>
      </w:pPr>
    </w:p>
    <w:p w14:paraId="781204E2" w14:textId="77777777" w:rsidR="00881227" w:rsidRDefault="00881227">
      <w:pPr>
        <w:tabs>
          <w:tab w:val="left" w:pos="1174"/>
        </w:tabs>
        <w:rPr>
          <w:rFonts w:ascii="Lora" w:eastAsia="Lora" w:hAnsi="Lora" w:cs="Lora"/>
          <w:b/>
          <w:color w:val="009193"/>
          <w:sz w:val="28"/>
          <w:szCs w:val="28"/>
        </w:rPr>
      </w:pPr>
    </w:p>
    <w:p w14:paraId="66523D9F" w14:textId="77777777" w:rsidR="00881227" w:rsidRDefault="00000000">
      <w:pPr>
        <w:rPr>
          <w:rFonts w:ascii="Lora" w:eastAsia="Lora" w:hAnsi="Lora" w:cs="Lora"/>
          <w:b/>
          <w:color w:val="009193"/>
          <w:sz w:val="22"/>
          <w:szCs w:val="22"/>
        </w:rPr>
      </w:pPr>
      <w:r>
        <w:rPr>
          <w:rFonts w:ascii="Lora" w:eastAsia="Lora" w:hAnsi="Lora" w:cs="Lora"/>
          <w:b/>
          <w:color w:val="009193"/>
          <w:sz w:val="28"/>
          <w:szCs w:val="28"/>
        </w:rPr>
        <w:t>About the Role</w:t>
      </w:r>
    </w:p>
    <w:p w14:paraId="7C12EFC6" w14:textId="77777777" w:rsidR="00881227" w:rsidRDefault="00881227">
      <w:pPr>
        <w:rPr>
          <w:rFonts w:ascii="Lora" w:eastAsia="Lora" w:hAnsi="Lora" w:cs="Lora"/>
          <w:sz w:val="18"/>
          <w:szCs w:val="18"/>
        </w:rPr>
      </w:pPr>
    </w:p>
    <w:p w14:paraId="7D857829" w14:textId="77777777" w:rsidR="00881227" w:rsidRDefault="00000000" w:rsidP="00DE5CF6">
      <w:pPr>
        <w:widowControl w:val="0"/>
        <w:pBdr>
          <w:top w:val="nil"/>
          <w:left w:val="nil"/>
          <w:bottom w:val="nil"/>
          <w:right w:val="nil"/>
          <w:between w:val="nil"/>
        </w:pBdr>
        <w:spacing w:before="52" w:line="360" w:lineRule="auto"/>
        <w:ind w:right="529"/>
        <w:jc w:val="both"/>
        <w:rPr>
          <w:rFonts w:ascii="Lora" w:eastAsia="Lora" w:hAnsi="Lora" w:cs="Lora"/>
          <w:color w:val="000000"/>
          <w:sz w:val="20"/>
          <w:szCs w:val="20"/>
        </w:rPr>
      </w:pPr>
      <w:r>
        <w:rPr>
          <w:rFonts w:ascii="Lora" w:eastAsia="Lora" w:hAnsi="Lora" w:cs="Lora"/>
          <w:color w:val="000000"/>
          <w:sz w:val="20"/>
          <w:szCs w:val="20"/>
        </w:rPr>
        <w:t xml:space="preserve">Thank you for your interest in the position of </w:t>
      </w:r>
      <w:r>
        <w:rPr>
          <w:rFonts w:ascii="Lora" w:eastAsia="Lora" w:hAnsi="Lora" w:cs="Lora"/>
          <w:color w:val="000000"/>
          <w:sz w:val="20"/>
          <w:szCs w:val="20"/>
          <w:highlight w:val="white"/>
        </w:rPr>
        <w:t>a KS</w:t>
      </w:r>
      <w:r>
        <w:rPr>
          <w:rFonts w:ascii="Lora" w:eastAsia="Lora" w:hAnsi="Lora" w:cs="Lora"/>
          <w:sz w:val="20"/>
          <w:szCs w:val="20"/>
          <w:highlight w:val="white"/>
        </w:rPr>
        <w:t>1</w:t>
      </w:r>
      <w:r>
        <w:rPr>
          <w:rFonts w:ascii="Lora" w:eastAsia="Lora" w:hAnsi="Lora" w:cs="Lora"/>
          <w:color w:val="000000"/>
          <w:sz w:val="20"/>
          <w:szCs w:val="20"/>
          <w:highlight w:val="white"/>
        </w:rPr>
        <w:t xml:space="preserve"> teacher at</w:t>
      </w:r>
      <w:r>
        <w:rPr>
          <w:rFonts w:ascii="Lora" w:eastAsia="Lora" w:hAnsi="Lora" w:cs="Lora"/>
          <w:color w:val="000000"/>
          <w:sz w:val="20"/>
          <w:szCs w:val="20"/>
        </w:rPr>
        <w:t xml:space="preserve"> Henry Hinde School.</w:t>
      </w:r>
    </w:p>
    <w:p w14:paraId="045FB934" w14:textId="77777777" w:rsidR="00881227" w:rsidRDefault="00000000" w:rsidP="00DE5CF6">
      <w:pPr>
        <w:widowControl w:val="0"/>
        <w:pBdr>
          <w:top w:val="nil"/>
          <w:left w:val="nil"/>
          <w:bottom w:val="nil"/>
          <w:right w:val="nil"/>
          <w:between w:val="nil"/>
        </w:pBdr>
        <w:spacing w:before="52" w:line="360" w:lineRule="auto"/>
        <w:ind w:right="529"/>
        <w:rPr>
          <w:rFonts w:ascii="Lora" w:eastAsia="Lora" w:hAnsi="Lora" w:cs="Lora"/>
          <w:color w:val="000000"/>
          <w:sz w:val="20"/>
          <w:szCs w:val="20"/>
        </w:rPr>
      </w:pPr>
      <w:r>
        <w:rPr>
          <w:rFonts w:ascii="Lora" w:eastAsia="Lora" w:hAnsi="Lora" w:cs="Lora"/>
          <w:color w:val="000000"/>
          <w:sz w:val="20"/>
          <w:szCs w:val="20"/>
        </w:rPr>
        <w:t xml:space="preserve">This pack has been designed to help you should you choose to </w:t>
      </w:r>
      <w:proofErr w:type="gramStart"/>
      <w:r>
        <w:rPr>
          <w:rFonts w:ascii="Lora" w:eastAsia="Lora" w:hAnsi="Lora" w:cs="Lora"/>
          <w:color w:val="000000"/>
          <w:sz w:val="20"/>
          <w:szCs w:val="20"/>
        </w:rPr>
        <w:t>submit an application</w:t>
      </w:r>
      <w:proofErr w:type="gramEnd"/>
      <w:r>
        <w:rPr>
          <w:rFonts w:ascii="Lora" w:eastAsia="Lora" w:hAnsi="Lora" w:cs="Lora"/>
          <w:color w:val="000000"/>
          <w:sz w:val="20"/>
          <w:szCs w:val="20"/>
        </w:rPr>
        <w:t xml:space="preserve"> to us, which we sincerely hope you do. The pack aims to answer </w:t>
      </w:r>
      <w:proofErr w:type="gramStart"/>
      <w:r>
        <w:rPr>
          <w:rFonts w:ascii="Lora" w:eastAsia="Lora" w:hAnsi="Lora" w:cs="Lora"/>
          <w:color w:val="000000"/>
          <w:sz w:val="20"/>
          <w:szCs w:val="20"/>
        </w:rPr>
        <w:t>all of</w:t>
      </w:r>
      <w:proofErr w:type="gramEnd"/>
      <w:r>
        <w:rPr>
          <w:rFonts w:ascii="Lora" w:eastAsia="Lora" w:hAnsi="Lora" w:cs="Lora"/>
          <w:color w:val="000000"/>
          <w:sz w:val="20"/>
          <w:szCs w:val="20"/>
        </w:rPr>
        <w:t xml:space="preserve"> your initial questions, but if not, please do not hesitate to contact us. It is extremely important to us that you feel comfortable and confident to proceed with your application as we aim to make the very best appointment possible.</w:t>
      </w:r>
      <w:r>
        <w:rPr>
          <w:rFonts w:ascii="Lora" w:eastAsia="Lora" w:hAnsi="Lora" w:cs="Lora"/>
          <w:color w:val="000000"/>
          <w:sz w:val="20"/>
          <w:szCs w:val="20"/>
        </w:rPr>
        <w:br/>
      </w:r>
    </w:p>
    <w:p w14:paraId="6750C08D" w14:textId="77777777" w:rsidR="00881227" w:rsidRDefault="00000000">
      <w:pPr>
        <w:widowControl w:val="0"/>
        <w:pBdr>
          <w:top w:val="nil"/>
          <w:left w:val="nil"/>
          <w:bottom w:val="nil"/>
          <w:right w:val="nil"/>
          <w:between w:val="nil"/>
        </w:pBdr>
        <w:spacing w:before="52" w:line="360" w:lineRule="auto"/>
        <w:ind w:right="529"/>
        <w:jc w:val="both"/>
        <w:rPr>
          <w:rFonts w:ascii="Lora" w:eastAsia="Lora" w:hAnsi="Lora" w:cs="Lora"/>
          <w:color w:val="000000"/>
          <w:sz w:val="22"/>
          <w:szCs w:val="22"/>
        </w:rPr>
      </w:pPr>
      <w:r>
        <w:rPr>
          <w:rFonts w:ascii="Lora" w:eastAsia="Lora" w:hAnsi="Lora" w:cs="Lora"/>
          <w:color w:val="000000"/>
          <w:sz w:val="22"/>
          <w:szCs w:val="22"/>
        </w:rPr>
        <w:lastRenderedPageBreak/>
        <w:t>Job Specifics:</w:t>
      </w:r>
    </w:p>
    <w:p w14:paraId="1FF7D810" w14:textId="77777777" w:rsidR="00881227" w:rsidRDefault="00000000">
      <w:pPr>
        <w:pBdr>
          <w:top w:val="nil"/>
          <w:left w:val="nil"/>
          <w:bottom w:val="nil"/>
          <w:right w:val="nil"/>
          <w:between w:val="nil"/>
        </w:pBdr>
        <w:spacing w:line="276" w:lineRule="auto"/>
        <w:jc w:val="both"/>
        <w:rPr>
          <w:rFonts w:ascii="Lora" w:eastAsia="Lora" w:hAnsi="Lora" w:cs="Lora"/>
          <w:color w:val="000000"/>
          <w:sz w:val="22"/>
          <w:szCs w:val="22"/>
        </w:rPr>
      </w:pPr>
      <w:r>
        <w:rPr>
          <w:rFonts w:ascii="Lora" w:eastAsia="Lora" w:hAnsi="Lora" w:cs="Lora"/>
          <w:b/>
          <w:color w:val="000000"/>
          <w:sz w:val="22"/>
          <w:szCs w:val="22"/>
          <w:highlight w:val="white"/>
        </w:rPr>
        <w:t>Salary:</w:t>
      </w:r>
      <w:r>
        <w:rPr>
          <w:rFonts w:ascii="Lora" w:eastAsia="Lora" w:hAnsi="Lora" w:cs="Lora"/>
          <w:b/>
          <w:color w:val="000000"/>
          <w:sz w:val="22"/>
          <w:szCs w:val="22"/>
          <w:highlight w:val="white"/>
        </w:rPr>
        <w:tab/>
      </w:r>
      <w:r>
        <w:rPr>
          <w:rFonts w:ascii="Lora" w:eastAsia="Lora" w:hAnsi="Lora" w:cs="Lora"/>
          <w:b/>
          <w:color w:val="000000"/>
          <w:sz w:val="22"/>
          <w:szCs w:val="22"/>
          <w:highlight w:val="white"/>
        </w:rPr>
        <w:tab/>
      </w:r>
      <w:r>
        <w:rPr>
          <w:rFonts w:ascii="Lora" w:eastAsia="Lora" w:hAnsi="Lora" w:cs="Lora"/>
          <w:b/>
          <w:color w:val="000000"/>
          <w:sz w:val="22"/>
          <w:szCs w:val="22"/>
          <w:highlight w:val="white"/>
        </w:rPr>
        <w:tab/>
      </w:r>
      <w:r>
        <w:rPr>
          <w:rFonts w:ascii="Lora" w:eastAsia="Lora" w:hAnsi="Lora" w:cs="Lora"/>
          <w:color w:val="000000"/>
          <w:sz w:val="22"/>
          <w:szCs w:val="22"/>
        </w:rPr>
        <w:t xml:space="preserve">MPS 1 – MPS 6 </w:t>
      </w:r>
    </w:p>
    <w:p w14:paraId="02289470" w14:textId="77777777" w:rsidR="00881227" w:rsidRDefault="00000000">
      <w:pPr>
        <w:pBdr>
          <w:top w:val="nil"/>
          <w:left w:val="nil"/>
          <w:bottom w:val="nil"/>
          <w:right w:val="nil"/>
          <w:between w:val="nil"/>
        </w:pBdr>
        <w:jc w:val="both"/>
        <w:rPr>
          <w:rFonts w:ascii="Lora" w:eastAsia="Lora" w:hAnsi="Lora" w:cs="Lora"/>
          <w:b/>
          <w:color w:val="000000"/>
          <w:sz w:val="22"/>
          <w:szCs w:val="22"/>
          <w:highlight w:val="white"/>
        </w:rPr>
      </w:pPr>
      <w:r>
        <w:rPr>
          <w:rFonts w:ascii="Lora" w:eastAsia="Lora" w:hAnsi="Lora" w:cs="Lora"/>
          <w:b/>
          <w:color w:val="000000"/>
          <w:sz w:val="22"/>
          <w:szCs w:val="22"/>
          <w:highlight w:val="white"/>
        </w:rPr>
        <w:t>Job role:</w:t>
      </w:r>
      <w:r>
        <w:rPr>
          <w:rFonts w:ascii="Lora" w:eastAsia="Lora" w:hAnsi="Lora" w:cs="Lora"/>
          <w:b/>
          <w:color w:val="000000"/>
          <w:sz w:val="22"/>
          <w:szCs w:val="22"/>
          <w:highlight w:val="white"/>
        </w:rPr>
        <w:tab/>
      </w:r>
      <w:r>
        <w:rPr>
          <w:rFonts w:ascii="Lora" w:eastAsia="Lora" w:hAnsi="Lora" w:cs="Lora"/>
          <w:b/>
          <w:color w:val="000000"/>
          <w:sz w:val="22"/>
          <w:szCs w:val="22"/>
          <w:highlight w:val="white"/>
        </w:rPr>
        <w:tab/>
      </w:r>
      <w:r>
        <w:rPr>
          <w:rFonts w:ascii="Lora" w:eastAsia="Lora" w:hAnsi="Lora" w:cs="Lora"/>
          <w:color w:val="000000"/>
          <w:sz w:val="22"/>
          <w:szCs w:val="22"/>
        </w:rPr>
        <w:t>Permanent</w:t>
      </w:r>
    </w:p>
    <w:p w14:paraId="69D3501F" w14:textId="77777777" w:rsidR="00881227" w:rsidRDefault="00000000">
      <w:pPr>
        <w:pBdr>
          <w:top w:val="nil"/>
          <w:left w:val="nil"/>
          <w:bottom w:val="nil"/>
          <w:right w:val="nil"/>
          <w:between w:val="nil"/>
        </w:pBdr>
        <w:jc w:val="both"/>
        <w:rPr>
          <w:rFonts w:ascii="Lora" w:eastAsia="Lora" w:hAnsi="Lora" w:cs="Lora"/>
          <w:b/>
          <w:color w:val="000000"/>
          <w:sz w:val="22"/>
          <w:szCs w:val="22"/>
          <w:highlight w:val="white"/>
        </w:rPr>
      </w:pPr>
      <w:r>
        <w:rPr>
          <w:rFonts w:ascii="Lora" w:eastAsia="Lora" w:hAnsi="Lora" w:cs="Lora"/>
          <w:b/>
          <w:color w:val="000000"/>
          <w:sz w:val="22"/>
          <w:szCs w:val="22"/>
          <w:highlight w:val="white"/>
        </w:rPr>
        <w:t>Hours:</w:t>
      </w:r>
      <w:r>
        <w:rPr>
          <w:rFonts w:ascii="Lora" w:eastAsia="Lora" w:hAnsi="Lora" w:cs="Lora"/>
          <w:b/>
          <w:color w:val="000000"/>
          <w:sz w:val="22"/>
          <w:szCs w:val="22"/>
          <w:highlight w:val="white"/>
        </w:rPr>
        <w:tab/>
      </w:r>
      <w:r>
        <w:rPr>
          <w:rFonts w:ascii="Lora" w:eastAsia="Lora" w:hAnsi="Lora" w:cs="Lora"/>
          <w:b/>
          <w:color w:val="000000"/>
          <w:sz w:val="22"/>
          <w:szCs w:val="22"/>
          <w:highlight w:val="white"/>
        </w:rPr>
        <w:tab/>
      </w:r>
      <w:r>
        <w:rPr>
          <w:rFonts w:ascii="Lora" w:eastAsia="Lora" w:hAnsi="Lora" w:cs="Lora"/>
          <w:b/>
          <w:color w:val="000000"/>
          <w:sz w:val="22"/>
          <w:szCs w:val="22"/>
          <w:highlight w:val="white"/>
        </w:rPr>
        <w:tab/>
      </w:r>
      <w:r>
        <w:rPr>
          <w:rFonts w:ascii="Lora" w:eastAsia="Lora" w:hAnsi="Lora" w:cs="Lora"/>
          <w:sz w:val="22"/>
          <w:szCs w:val="22"/>
          <w:highlight w:val="white"/>
        </w:rPr>
        <w:t>Part</w:t>
      </w:r>
      <w:r>
        <w:rPr>
          <w:rFonts w:ascii="Lora" w:eastAsia="Lora" w:hAnsi="Lora" w:cs="Lora"/>
          <w:color w:val="000000"/>
          <w:sz w:val="22"/>
          <w:szCs w:val="22"/>
          <w:highlight w:val="white"/>
        </w:rPr>
        <w:t>-time (Thursday</w:t>
      </w:r>
      <w:r>
        <w:rPr>
          <w:rFonts w:ascii="Lora" w:eastAsia="Lora" w:hAnsi="Lora" w:cs="Lora"/>
          <w:sz w:val="22"/>
          <w:szCs w:val="22"/>
          <w:highlight w:val="white"/>
        </w:rPr>
        <w:t>s &amp; Fridays)</w:t>
      </w:r>
    </w:p>
    <w:p w14:paraId="6AB5A162" w14:textId="77777777" w:rsidR="00881227" w:rsidRDefault="00000000">
      <w:pPr>
        <w:pBdr>
          <w:top w:val="nil"/>
          <w:left w:val="nil"/>
          <w:bottom w:val="nil"/>
          <w:right w:val="nil"/>
          <w:between w:val="nil"/>
        </w:pBdr>
        <w:jc w:val="both"/>
        <w:rPr>
          <w:rFonts w:ascii="Lora" w:eastAsia="Lora" w:hAnsi="Lora" w:cs="Lora"/>
          <w:color w:val="000000"/>
          <w:sz w:val="22"/>
          <w:szCs w:val="22"/>
          <w:highlight w:val="white"/>
        </w:rPr>
      </w:pPr>
      <w:r>
        <w:rPr>
          <w:rFonts w:ascii="Lora" w:eastAsia="Lora" w:hAnsi="Lora" w:cs="Lora"/>
          <w:b/>
          <w:color w:val="000000"/>
          <w:sz w:val="22"/>
          <w:szCs w:val="22"/>
          <w:highlight w:val="white"/>
        </w:rPr>
        <w:t>Location:</w:t>
      </w:r>
      <w:r>
        <w:rPr>
          <w:rFonts w:ascii="Lora" w:eastAsia="Lora" w:hAnsi="Lora" w:cs="Lora"/>
          <w:b/>
          <w:color w:val="000000"/>
          <w:sz w:val="22"/>
          <w:szCs w:val="22"/>
          <w:highlight w:val="white"/>
        </w:rPr>
        <w:tab/>
      </w:r>
      <w:r>
        <w:rPr>
          <w:rFonts w:ascii="Lora" w:eastAsia="Lora" w:hAnsi="Lora" w:cs="Lora"/>
          <w:b/>
          <w:color w:val="000000"/>
          <w:sz w:val="22"/>
          <w:szCs w:val="22"/>
          <w:highlight w:val="white"/>
        </w:rPr>
        <w:tab/>
      </w:r>
      <w:r>
        <w:rPr>
          <w:rFonts w:ascii="Lora" w:eastAsia="Lora" w:hAnsi="Lora" w:cs="Lora"/>
          <w:color w:val="000000"/>
          <w:sz w:val="22"/>
          <w:szCs w:val="22"/>
          <w:highlight w:val="white"/>
        </w:rPr>
        <w:t xml:space="preserve">Henry Hinde School – </w:t>
      </w:r>
      <w:r>
        <w:rPr>
          <w:rFonts w:ascii="Lora" w:eastAsia="Lora" w:hAnsi="Lora" w:cs="Lora"/>
          <w:sz w:val="22"/>
          <w:szCs w:val="22"/>
          <w:highlight w:val="white"/>
        </w:rPr>
        <w:t xml:space="preserve">Grenville </w:t>
      </w:r>
      <w:r>
        <w:rPr>
          <w:rFonts w:ascii="Lora" w:eastAsia="Lora" w:hAnsi="Lora" w:cs="Lora"/>
          <w:color w:val="000000"/>
          <w:sz w:val="22"/>
          <w:szCs w:val="22"/>
          <w:highlight w:val="white"/>
        </w:rPr>
        <w:t>site</w:t>
      </w:r>
    </w:p>
    <w:p w14:paraId="54FD2190" w14:textId="77777777" w:rsidR="00881227" w:rsidRDefault="00000000">
      <w:pPr>
        <w:pBdr>
          <w:top w:val="nil"/>
          <w:left w:val="nil"/>
          <w:bottom w:val="nil"/>
          <w:right w:val="nil"/>
          <w:between w:val="nil"/>
        </w:pBdr>
        <w:jc w:val="both"/>
        <w:rPr>
          <w:rFonts w:ascii="Lora" w:eastAsia="Lora" w:hAnsi="Lora" w:cs="Lora"/>
          <w:color w:val="000000"/>
          <w:sz w:val="22"/>
          <w:szCs w:val="22"/>
          <w:highlight w:val="white"/>
        </w:rPr>
      </w:pPr>
      <w:r>
        <w:rPr>
          <w:rFonts w:ascii="Lora" w:eastAsia="Lora" w:hAnsi="Lora" w:cs="Lora"/>
          <w:b/>
          <w:color w:val="000000"/>
          <w:sz w:val="22"/>
          <w:szCs w:val="22"/>
          <w:highlight w:val="white"/>
        </w:rPr>
        <w:t>Start date:</w:t>
      </w:r>
      <w:r>
        <w:rPr>
          <w:rFonts w:ascii="Lora" w:eastAsia="Lora" w:hAnsi="Lora" w:cs="Lora"/>
          <w:color w:val="000000"/>
          <w:sz w:val="22"/>
          <w:szCs w:val="22"/>
          <w:highlight w:val="white"/>
        </w:rPr>
        <w:t xml:space="preserve"> </w:t>
      </w:r>
      <w:r>
        <w:rPr>
          <w:rFonts w:ascii="Lora" w:eastAsia="Lora" w:hAnsi="Lora" w:cs="Lora"/>
          <w:color w:val="000000"/>
          <w:sz w:val="22"/>
          <w:szCs w:val="22"/>
          <w:highlight w:val="white"/>
        </w:rPr>
        <w:tab/>
      </w:r>
      <w:r>
        <w:rPr>
          <w:rFonts w:ascii="Lora" w:eastAsia="Lora" w:hAnsi="Lora" w:cs="Lora"/>
          <w:color w:val="000000"/>
          <w:sz w:val="22"/>
          <w:szCs w:val="22"/>
          <w:highlight w:val="white"/>
        </w:rPr>
        <w:tab/>
        <w:t>September 2024</w:t>
      </w:r>
    </w:p>
    <w:p w14:paraId="0DFD7FE9" w14:textId="77777777" w:rsidR="00881227" w:rsidRDefault="00881227">
      <w:pPr>
        <w:widowControl w:val="0"/>
        <w:pBdr>
          <w:top w:val="nil"/>
          <w:left w:val="nil"/>
          <w:bottom w:val="nil"/>
          <w:right w:val="nil"/>
          <w:between w:val="nil"/>
        </w:pBdr>
        <w:spacing w:line="360" w:lineRule="auto"/>
        <w:ind w:right="529"/>
        <w:jc w:val="both"/>
        <w:rPr>
          <w:rFonts w:ascii="Lora" w:eastAsia="Lora" w:hAnsi="Lora" w:cs="Lora"/>
          <w:color w:val="009193"/>
          <w:sz w:val="20"/>
          <w:szCs w:val="20"/>
        </w:rPr>
      </w:pPr>
    </w:p>
    <w:p w14:paraId="5120C504" w14:textId="77777777" w:rsidR="00881227" w:rsidRDefault="00000000">
      <w:pPr>
        <w:widowControl w:val="0"/>
        <w:pBdr>
          <w:top w:val="nil"/>
          <w:left w:val="nil"/>
          <w:bottom w:val="nil"/>
          <w:right w:val="nil"/>
          <w:between w:val="nil"/>
        </w:pBdr>
        <w:spacing w:line="360" w:lineRule="auto"/>
        <w:ind w:right="529"/>
        <w:jc w:val="both"/>
        <w:rPr>
          <w:rFonts w:ascii="Lora" w:eastAsia="Lora" w:hAnsi="Lora" w:cs="Lora"/>
          <w:color w:val="009193"/>
          <w:sz w:val="20"/>
          <w:szCs w:val="20"/>
        </w:rPr>
      </w:pPr>
      <w:r>
        <w:rPr>
          <w:rFonts w:ascii="Lora" w:eastAsia="Lora" w:hAnsi="Lora" w:cs="Lora"/>
          <w:color w:val="009193"/>
          <w:sz w:val="20"/>
          <w:szCs w:val="20"/>
        </w:rPr>
        <w:t xml:space="preserve">So, who are we looking for? </w:t>
      </w:r>
    </w:p>
    <w:p w14:paraId="71330D35" w14:textId="77777777" w:rsidR="00881227" w:rsidRDefault="00000000">
      <w:pPr>
        <w:widowControl w:val="0"/>
        <w:pBdr>
          <w:top w:val="nil"/>
          <w:left w:val="nil"/>
          <w:bottom w:val="nil"/>
          <w:right w:val="nil"/>
          <w:between w:val="nil"/>
        </w:pBdr>
        <w:spacing w:line="360" w:lineRule="auto"/>
        <w:ind w:right="529"/>
        <w:jc w:val="both"/>
        <w:rPr>
          <w:rFonts w:ascii="Lora" w:eastAsia="Lora" w:hAnsi="Lora" w:cs="Lora"/>
          <w:color w:val="000000"/>
          <w:sz w:val="20"/>
          <w:szCs w:val="20"/>
        </w:rPr>
      </w:pPr>
      <w:r>
        <w:rPr>
          <w:rFonts w:ascii="Lora" w:eastAsia="Lora" w:hAnsi="Lora" w:cs="Lora"/>
          <w:color w:val="000000"/>
          <w:sz w:val="20"/>
          <w:szCs w:val="20"/>
        </w:rPr>
        <w:t>This is an exciting opportunity for…</w:t>
      </w:r>
    </w:p>
    <w:p w14:paraId="4E8E9387" w14:textId="77777777" w:rsidR="00881227" w:rsidRDefault="00000000">
      <w:pPr>
        <w:numPr>
          <w:ilvl w:val="0"/>
          <w:numId w:val="2"/>
        </w:numPr>
        <w:rPr>
          <w:rFonts w:ascii="Lora" w:eastAsia="Lora" w:hAnsi="Lora" w:cs="Lora"/>
          <w:sz w:val="20"/>
          <w:szCs w:val="20"/>
        </w:rPr>
      </w:pPr>
      <w:r>
        <w:rPr>
          <w:rFonts w:ascii="Lora" w:eastAsia="Lora" w:hAnsi="Lora" w:cs="Lora"/>
          <w:sz w:val="20"/>
          <w:szCs w:val="20"/>
        </w:rPr>
        <w:t xml:space="preserve">a talented and dynamic KS1 </w:t>
      </w:r>
      <w:proofErr w:type="gramStart"/>
      <w:r>
        <w:rPr>
          <w:rFonts w:ascii="Lora" w:eastAsia="Lora" w:hAnsi="Lora" w:cs="Lora"/>
          <w:sz w:val="20"/>
          <w:szCs w:val="20"/>
        </w:rPr>
        <w:t>teacher;</w:t>
      </w:r>
      <w:proofErr w:type="gramEnd"/>
      <w:r>
        <w:rPr>
          <w:rFonts w:ascii="Lora" w:eastAsia="Lora" w:hAnsi="Lora" w:cs="Lora"/>
          <w:sz w:val="20"/>
          <w:szCs w:val="20"/>
        </w:rPr>
        <w:t xml:space="preserve"> </w:t>
      </w:r>
    </w:p>
    <w:p w14:paraId="4EBE83D3" w14:textId="77777777" w:rsidR="00881227" w:rsidRDefault="00000000">
      <w:pPr>
        <w:numPr>
          <w:ilvl w:val="0"/>
          <w:numId w:val="2"/>
        </w:numPr>
        <w:rPr>
          <w:rFonts w:ascii="Lora" w:eastAsia="Lora" w:hAnsi="Lora" w:cs="Lora"/>
          <w:sz w:val="20"/>
          <w:szCs w:val="20"/>
        </w:rPr>
      </w:pPr>
      <w:r>
        <w:rPr>
          <w:rFonts w:ascii="Lora" w:eastAsia="Lora" w:hAnsi="Lora" w:cs="Lora"/>
          <w:sz w:val="20"/>
          <w:szCs w:val="20"/>
        </w:rPr>
        <w:t xml:space="preserve">forward thinking and able to generate innovative </w:t>
      </w:r>
      <w:proofErr w:type="gramStart"/>
      <w:r>
        <w:rPr>
          <w:rFonts w:ascii="Lora" w:eastAsia="Lora" w:hAnsi="Lora" w:cs="Lora"/>
          <w:sz w:val="20"/>
          <w:szCs w:val="20"/>
        </w:rPr>
        <w:t>ideas;</w:t>
      </w:r>
      <w:proofErr w:type="gramEnd"/>
    </w:p>
    <w:p w14:paraId="7DD41110" w14:textId="77777777" w:rsidR="00881227" w:rsidRDefault="00000000">
      <w:pPr>
        <w:numPr>
          <w:ilvl w:val="0"/>
          <w:numId w:val="2"/>
        </w:numPr>
        <w:rPr>
          <w:rFonts w:ascii="Lora" w:eastAsia="Lora" w:hAnsi="Lora" w:cs="Lora"/>
          <w:sz w:val="20"/>
          <w:szCs w:val="20"/>
        </w:rPr>
      </w:pPr>
      <w:r>
        <w:rPr>
          <w:rFonts w:ascii="Lora" w:eastAsia="Lora" w:hAnsi="Lora" w:cs="Lora"/>
          <w:sz w:val="20"/>
          <w:szCs w:val="20"/>
        </w:rPr>
        <w:t xml:space="preserve">committed to an experiential and creative approach to learning with high expectations of children’s achievement and </w:t>
      </w:r>
      <w:proofErr w:type="gramStart"/>
      <w:r>
        <w:rPr>
          <w:rFonts w:ascii="Lora" w:eastAsia="Lora" w:hAnsi="Lora" w:cs="Lora"/>
          <w:sz w:val="20"/>
          <w:szCs w:val="20"/>
        </w:rPr>
        <w:t>behaviour;</w:t>
      </w:r>
      <w:proofErr w:type="gramEnd"/>
    </w:p>
    <w:p w14:paraId="4B9F83BB" w14:textId="77777777" w:rsidR="00881227" w:rsidRDefault="00000000">
      <w:pPr>
        <w:numPr>
          <w:ilvl w:val="0"/>
          <w:numId w:val="2"/>
        </w:numPr>
        <w:rPr>
          <w:rFonts w:ascii="Lora" w:eastAsia="Lora" w:hAnsi="Lora" w:cs="Lora"/>
          <w:sz w:val="20"/>
          <w:szCs w:val="20"/>
        </w:rPr>
      </w:pPr>
      <w:r>
        <w:rPr>
          <w:rFonts w:ascii="Lora" w:eastAsia="Lora" w:hAnsi="Lora" w:cs="Lora"/>
          <w:sz w:val="20"/>
          <w:szCs w:val="20"/>
        </w:rPr>
        <w:t xml:space="preserve">a strong team player who thrives within a group of mutually supportive </w:t>
      </w:r>
      <w:proofErr w:type="gramStart"/>
      <w:r>
        <w:rPr>
          <w:rFonts w:ascii="Lora" w:eastAsia="Lora" w:hAnsi="Lora" w:cs="Lora"/>
          <w:sz w:val="20"/>
          <w:szCs w:val="20"/>
        </w:rPr>
        <w:t>colleagues;</w:t>
      </w:r>
      <w:proofErr w:type="gramEnd"/>
      <w:r>
        <w:rPr>
          <w:rFonts w:ascii="Lora" w:eastAsia="Lora" w:hAnsi="Lora" w:cs="Lora"/>
          <w:sz w:val="20"/>
          <w:szCs w:val="20"/>
        </w:rPr>
        <w:t xml:space="preserve"> </w:t>
      </w:r>
    </w:p>
    <w:p w14:paraId="418D6C95" w14:textId="77777777" w:rsidR="00881227" w:rsidRDefault="00000000">
      <w:pPr>
        <w:numPr>
          <w:ilvl w:val="0"/>
          <w:numId w:val="2"/>
        </w:numPr>
        <w:rPr>
          <w:rFonts w:ascii="Lora" w:eastAsia="Lora" w:hAnsi="Lora" w:cs="Lora"/>
          <w:sz w:val="20"/>
          <w:szCs w:val="20"/>
        </w:rPr>
      </w:pPr>
      <w:r>
        <w:rPr>
          <w:rFonts w:ascii="Lora" w:eastAsia="Lora" w:hAnsi="Lora" w:cs="Lora"/>
          <w:sz w:val="20"/>
          <w:szCs w:val="20"/>
        </w:rPr>
        <w:t>committed to their own professional development.</w:t>
      </w:r>
    </w:p>
    <w:p w14:paraId="698B6D30" w14:textId="77777777" w:rsidR="00881227" w:rsidRDefault="00881227">
      <w:pPr>
        <w:spacing w:line="360" w:lineRule="auto"/>
        <w:ind w:right="414"/>
        <w:jc w:val="both"/>
        <w:rPr>
          <w:rFonts w:ascii="Lora" w:eastAsia="Lora" w:hAnsi="Lora" w:cs="Lora"/>
          <w:sz w:val="16"/>
          <w:szCs w:val="16"/>
        </w:rPr>
      </w:pPr>
    </w:p>
    <w:p w14:paraId="24E8BB35" w14:textId="77777777" w:rsidR="00881227" w:rsidRDefault="00000000">
      <w:pPr>
        <w:rPr>
          <w:rFonts w:ascii="Lora" w:eastAsia="Lora" w:hAnsi="Lora" w:cs="Lora"/>
          <w:sz w:val="20"/>
          <w:szCs w:val="20"/>
        </w:rPr>
      </w:pPr>
      <w:r>
        <w:rPr>
          <w:rFonts w:ascii="Lora" w:eastAsia="Lora" w:hAnsi="Lora" w:cs="Lora"/>
          <w:sz w:val="20"/>
          <w:szCs w:val="20"/>
        </w:rPr>
        <w:t xml:space="preserve">This post has the possibility of leading a curriculum </w:t>
      </w:r>
      <w:proofErr w:type="gramStart"/>
      <w:r>
        <w:rPr>
          <w:rFonts w:ascii="Lora" w:eastAsia="Lora" w:hAnsi="Lora" w:cs="Lora"/>
          <w:sz w:val="20"/>
          <w:szCs w:val="20"/>
        </w:rPr>
        <w:t>subject</w:t>
      </w:r>
      <w:proofErr w:type="gramEnd"/>
    </w:p>
    <w:p w14:paraId="0F62A1E5" w14:textId="77777777" w:rsidR="00881227" w:rsidRDefault="00881227">
      <w:pPr>
        <w:jc w:val="both"/>
        <w:rPr>
          <w:rFonts w:ascii="Lora" w:eastAsia="Lora" w:hAnsi="Lora" w:cs="Lora"/>
          <w:sz w:val="20"/>
          <w:szCs w:val="20"/>
        </w:rPr>
      </w:pPr>
    </w:p>
    <w:p w14:paraId="55E98629" w14:textId="77777777" w:rsidR="00881227" w:rsidRDefault="00000000">
      <w:pPr>
        <w:jc w:val="both"/>
        <w:rPr>
          <w:rFonts w:ascii="Lora" w:eastAsia="Lora" w:hAnsi="Lora" w:cs="Lora"/>
          <w:sz w:val="20"/>
          <w:szCs w:val="20"/>
        </w:rPr>
      </w:pPr>
      <w:r>
        <w:rPr>
          <w:rFonts w:ascii="Lora" w:eastAsia="Lora" w:hAnsi="Lora" w:cs="Lora"/>
          <w:sz w:val="20"/>
          <w:szCs w:val="20"/>
        </w:rPr>
        <w:t>We will offer you the opportunity to:</w:t>
      </w:r>
    </w:p>
    <w:p w14:paraId="7ACCC708" w14:textId="77777777" w:rsidR="00881227" w:rsidRDefault="00000000">
      <w:pPr>
        <w:numPr>
          <w:ilvl w:val="0"/>
          <w:numId w:val="3"/>
        </w:numPr>
        <w:rPr>
          <w:rFonts w:ascii="Lora" w:eastAsia="Lora" w:hAnsi="Lora" w:cs="Lora"/>
          <w:sz w:val="20"/>
          <w:szCs w:val="20"/>
        </w:rPr>
      </w:pPr>
      <w:r>
        <w:rPr>
          <w:rFonts w:ascii="Lora" w:eastAsia="Lora" w:hAnsi="Lora" w:cs="Lora"/>
          <w:sz w:val="20"/>
          <w:szCs w:val="20"/>
        </w:rPr>
        <w:t xml:space="preserve">work in a rapidly improving, popular and forward looking </w:t>
      </w:r>
      <w:proofErr w:type="gramStart"/>
      <w:r>
        <w:rPr>
          <w:rFonts w:ascii="Lora" w:eastAsia="Lora" w:hAnsi="Lora" w:cs="Lora"/>
          <w:sz w:val="20"/>
          <w:szCs w:val="20"/>
        </w:rPr>
        <w:t>school;</w:t>
      </w:r>
      <w:proofErr w:type="gramEnd"/>
    </w:p>
    <w:p w14:paraId="1CFC6C94" w14:textId="77777777" w:rsidR="00881227" w:rsidRDefault="00000000">
      <w:pPr>
        <w:numPr>
          <w:ilvl w:val="0"/>
          <w:numId w:val="3"/>
        </w:numPr>
        <w:rPr>
          <w:rFonts w:ascii="Lora" w:eastAsia="Lora" w:hAnsi="Lora" w:cs="Lora"/>
          <w:sz w:val="20"/>
          <w:szCs w:val="20"/>
        </w:rPr>
      </w:pPr>
      <w:r>
        <w:rPr>
          <w:rFonts w:ascii="Lora" w:eastAsia="Lora" w:hAnsi="Lora" w:cs="Lora"/>
          <w:sz w:val="20"/>
          <w:szCs w:val="20"/>
        </w:rPr>
        <w:t xml:space="preserve">work with deeply skilled people who are whole-heartedly committed to the success of the whole </w:t>
      </w:r>
      <w:proofErr w:type="gramStart"/>
      <w:r>
        <w:rPr>
          <w:rFonts w:ascii="Lora" w:eastAsia="Lora" w:hAnsi="Lora" w:cs="Lora"/>
          <w:sz w:val="20"/>
          <w:szCs w:val="20"/>
        </w:rPr>
        <w:t>team;</w:t>
      </w:r>
      <w:proofErr w:type="gramEnd"/>
    </w:p>
    <w:p w14:paraId="1ADE282F" w14:textId="77777777" w:rsidR="00881227" w:rsidRDefault="00000000">
      <w:pPr>
        <w:numPr>
          <w:ilvl w:val="0"/>
          <w:numId w:val="3"/>
        </w:numPr>
        <w:rPr>
          <w:rFonts w:ascii="Lora" w:eastAsia="Lora" w:hAnsi="Lora" w:cs="Lora"/>
          <w:sz w:val="20"/>
          <w:szCs w:val="20"/>
        </w:rPr>
      </w:pPr>
      <w:r>
        <w:rPr>
          <w:rFonts w:ascii="Lora" w:eastAsia="Lora" w:hAnsi="Lora" w:cs="Lora"/>
          <w:sz w:val="20"/>
          <w:szCs w:val="20"/>
        </w:rPr>
        <w:t xml:space="preserve">develop your skills within a community who are deeply committed to improving the life chances of children and their </w:t>
      </w:r>
      <w:proofErr w:type="gramStart"/>
      <w:r>
        <w:rPr>
          <w:rFonts w:ascii="Lora" w:eastAsia="Lora" w:hAnsi="Lora" w:cs="Lora"/>
          <w:sz w:val="20"/>
          <w:szCs w:val="20"/>
        </w:rPr>
        <w:t>families;</w:t>
      </w:r>
      <w:proofErr w:type="gramEnd"/>
    </w:p>
    <w:p w14:paraId="57B85250" w14:textId="77777777" w:rsidR="00881227" w:rsidRDefault="00000000">
      <w:pPr>
        <w:numPr>
          <w:ilvl w:val="0"/>
          <w:numId w:val="3"/>
        </w:numPr>
        <w:rPr>
          <w:rFonts w:ascii="Lora" w:eastAsia="Lora" w:hAnsi="Lora" w:cs="Lora"/>
          <w:sz w:val="20"/>
          <w:szCs w:val="20"/>
        </w:rPr>
      </w:pPr>
      <w:r>
        <w:rPr>
          <w:rFonts w:ascii="Lora" w:eastAsia="Lora" w:hAnsi="Lora" w:cs="Lora"/>
          <w:sz w:val="20"/>
          <w:szCs w:val="20"/>
        </w:rPr>
        <w:t>develop professionally through individually tailored professional development.</w:t>
      </w:r>
    </w:p>
    <w:p w14:paraId="553AAC97" w14:textId="77777777" w:rsidR="00881227" w:rsidRDefault="00881227">
      <w:pPr>
        <w:rPr>
          <w:rFonts w:ascii="Lora" w:eastAsia="Lora" w:hAnsi="Lora" w:cs="Lora"/>
          <w:sz w:val="20"/>
          <w:szCs w:val="20"/>
        </w:rPr>
      </w:pPr>
    </w:p>
    <w:p w14:paraId="46FBFB6A" w14:textId="77777777" w:rsidR="00881227" w:rsidRDefault="00000000">
      <w:pPr>
        <w:rPr>
          <w:rFonts w:ascii="Lora" w:eastAsia="Lora" w:hAnsi="Lora" w:cs="Lora"/>
          <w:sz w:val="20"/>
          <w:szCs w:val="20"/>
        </w:rPr>
      </w:pPr>
      <w:r>
        <w:rPr>
          <w:rFonts w:ascii="Lora" w:eastAsia="Lora" w:hAnsi="Lora" w:cs="Lora"/>
          <w:sz w:val="20"/>
          <w:szCs w:val="20"/>
        </w:rPr>
        <w:t>As class teacher you will report directly to the Vice-Principal. You will be responsible for the day-to-day learning of the class. You will also be responsible for planning, progress and record keeping as part of the KS2 team. You will have strong behaviour management skills and be able to support children with SEND needs within your class.</w:t>
      </w:r>
    </w:p>
    <w:p w14:paraId="4BE8F430" w14:textId="77777777" w:rsidR="00881227" w:rsidRDefault="00881227">
      <w:pPr>
        <w:widowControl w:val="0"/>
        <w:pBdr>
          <w:top w:val="nil"/>
          <w:left w:val="nil"/>
          <w:bottom w:val="nil"/>
          <w:right w:val="nil"/>
          <w:between w:val="nil"/>
        </w:pBdr>
        <w:spacing w:line="360" w:lineRule="auto"/>
        <w:ind w:right="529"/>
        <w:jc w:val="both"/>
        <w:rPr>
          <w:rFonts w:ascii="Lora" w:eastAsia="Lora" w:hAnsi="Lora" w:cs="Lora"/>
          <w:color w:val="000000"/>
          <w:sz w:val="20"/>
          <w:szCs w:val="20"/>
        </w:rPr>
      </w:pPr>
    </w:p>
    <w:p w14:paraId="42ECB7BE" w14:textId="77777777" w:rsidR="00881227" w:rsidRDefault="00000000">
      <w:pPr>
        <w:widowControl w:val="0"/>
        <w:pBdr>
          <w:top w:val="nil"/>
          <w:left w:val="nil"/>
          <w:bottom w:val="nil"/>
          <w:right w:val="nil"/>
          <w:between w:val="nil"/>
        </w:pBdr>
        <w:spacing w:line="360" w:lineRule="auto"/>
        <w:ind w:right="529"/>
        <w:jc w:val="both"/>
        <w:rPr>
          <w:rFonts w:ascii="Lora" w:eastAsia="Lora" w:hAnsi="Lora" w:cs="Lora"/>
          <w:color w:val="009193"/>
          <w:sz w:val="20"/>
          <w:szCs w:val="20"/>
        </w:rPr>
      </w:pPr>
      <w:r>
        <w:rPr>
          <w:rFonts w:ascii="Lora" w:eastAsia="Lora" w:hAnsi="Lora" w:cs="Lora"/>
          <w:color w:val="009193"/>
          <w:sz w:val="20"/>
          <w:szCs w:val="20"/>
        </w:rPr>
        <w:t>What next?</w:t>
      </w:r>
    </w:p>
    <w:p w14:paraId="0E51D9DB" w14:textId="77777777" w:rsidR="00881227" w:rsidRDefault="00000000">
      <w:pPr>
        <w:widowControl w:val="0"/>
        <w:pBdr>
          <w:top w:val="nil"/>
          <w:left w:val="nil"/>
          <w:bottom w:val="nil"/>
          <w:right w:val="nil"/>
          <w:between w:val="nil"/>
        </w:pBdr>
        <w:spacing w:line="360" w:lineRule="auto"/>
        <w:ind w:right="529"/>
        <w:jc w:val="both"/>
        <w:rPr>
          <w:rFonts w:ascii="Lora" w:eastAsia="Lora" w:hAnsi="Lora" w:cs="Lora"/>
          <w:color w:val="000000"/>
          <w:sz w:val="20"/>
          <w:szCs w:val="20"/>
        </w:rPr>
      </w:pPr>
      <w:r>
        <w:rPr>
          <w:rFonts w:ascii="Lora" w:eastAsia="Lora" w:hAnsi="Lora" w:cs="Lora"/>
          <w:color w:val="000000"/>
          <w:sz w:val="20"/>
          <w:szCs w:val="20"/>
        </w:rPr>
        <w:t xml:space="preserve">We want to hear from you if you are as excited as we are about this fresh opportunity within our successful and growing Trust. In return, we can offer the right candidate the chance to work within our innovative and forward-thinking Trust as well as offering excellent professional development and progression. </w:t>
      </w:r>
    </w:p>
    <w:p w14:paraId="751F5443" w14:textId="77777777" w:rsidR="00881227" w:rsidRDefault="00881227">
      <w:pPr>
        <w:widowControl w:val="0"/>
        <w:pBdr>
          <w:top w:val="nil"/>
          <w:left w:val="nil"/>
          <w:bottom w:val="nil"/>
          <w:right w:val="nil"/>
          <w:between w:val="nil"/>
        </w:pBdr>
        <w:spacing w:line="360" w:lineRule="auto"/>
        <w:rPr>
          <w:rFonts w:ascii="Lora" w:eastAsia="Lora" w:hAnsi="Lora" w:cs="Lora"/>
          <w:color w:val="000000"/>
          <w:sz w:val="20"/>
          <w:szCs w:val="20"/>
        </w:rPr>
      </w:pPr>
    </w:p>
    <w:p w14:paraId="4DF086E6" w14:textId="77777777" w:rsidR="00881227" w:rsidRDefault="00000000">
      <w:pPr>
        <w:widowControl w:val="0"/>
        <w:pBdr>
          <w:top w:val="nil"/>
          <w:left w:val="nil"/>
          <w:bottom w:val="nil"/>
          <w:right w:val="nil"/>
          <w:between w:val="nil"/>
        </w:pBdr>
        <w:spacing w:line="360" w:lineRule="auto"/>
        <w:ind w:right="556"/>
        <w:jc w:val="both"/>
        <w:rPr>
          <w:rFonts w:ascii="Lora" w:eastAsia="Lora" w:hAnsi="Lora" w:cs="Lora"/>
          <w:color w:val="000000"/>
          <w:sz w:val="20"/>
          <w:szCs w:val="20"/>
        </w:rPr>
      </w:pPr>
      <w:r>
        <w:rPr>
          <w:rFonts w:ascii="Lora" w:eastAsia="Lora" w:hAnsi="Lora" w:cs="Lora"/>
          <w:color w:val="000000"/>
          <w:sz w:val="20"/>
          <w:szCs w:val="20"/>
        </w:rPr>
        <w:t>We encourage you to consider the information in this pack carefully and use it to picture yourself within the role at Henry Hinde Infant School. Should you wish to discuss any element of the pack in more detail, please don’t hesitate to contact us. We look forward to receiving your application.</w:t>
      </w:r>
    </w:p>
    <w:p w14:paraId="1F740970" w14:textId="77777777" w:rsidR="00881227" w:rsidRDefault="00881227">
      <w:pPr>
        <w:rPr>
          <w:rFonts w:ascii="Lora" w:eastAsia="Lora" w:hAnsi="Lora" w:cs="Lora"/>
          <w:b/>
          <w:color w:val="009193"/>
          <w:sz w:val="28"/>
          <w:szCs w:val="28"/>
        </w:rPr>
      </w:pPr>
    </w:p>
    <w:p w14:paraId="419AC609" w14:textId="77777777" w:rsidR="00881227" w:rsidRDefault="00000000">
      <w:pPr>
        <w:rPr>
          <w:rFonts w:ascii="Lora" w:eastAsia="Lora" w:hAnsi="Lora" w:cs="Lora"/>
          <w:b/>
          <w:color w:val="009193"/>
          <w:sz w:val="22"/>
          <w:szCs w:val="22"/>
        </w:rPr>
      </w:pPr>
      <w:r>
        <w:rPr>
          <w:rFonts w:ascii="Lora" w:eastAsia="Lora" w:hAnsi="Lora" w:cs="Lora"/>
          <w:b/>
          <w:color w:val="009193"/>
          <w:sz w:val="28"/>
          <w:szCs w:val="28"/>
        </w:rPr>
        <w:t>How to Visit &amp; Apply</w:t>
      </w:r>
    </w:p>
    <w:p w14:paraId="69AC1185" w14:textId="77777777" w:rsidR="00881227" w:rsidRDefault="00881227">
      <w:pPr>
        <w:rPr>
          <w:rFonts w:ascii="Lora" w:eastAsia="Lora" w:hAnsi="Lora" w:cs="Lora"/>
          <w:sz w:val="22"/>
          <w:szCs w:val="22"/>
        </w:rPr>
      </w:pPr>
    </w:p>
    <w:p w14:paraId="09291BBF" w14:textId="77777777" w:rsidR="00881227" w:rsidRDefault="00000000">
      <w:pPr>
        <w:spacing w:line="276" w:lineRule="auto"/>
        <w:jc w:val="both"/>
        <w:rPr>
          <w:rFonts w:ascii="Lora" w:eastAsia="Lora" w:hAnsi="Lora" w:cs="Lora"/>
          <w:sz w:val="20"/>
          <w:szCs w:val="20"/>
        </w:rPr>
      </w:pPr>
      <w:r>
        <w:rPr>
          <w:rFonts w:ascii="Lora" w:eastAsia="Lora" w:hAnsi="Lora" w:cs="Lora"/>
          <w:sz w:val="20"/>
          <w:szCs w:val="20"/>
        </w:rPr>
        <w:t xml:space="preserve">Please read the information in this pack.  If you are interested in this job opportunity, please apply by downloading the application form from our </w:t>
      </w:r>
      <w:hyperlink r:id="rId13">
        <w:r>
          <w:rPr>
            <w:rFonts w:ascii="Lora" w:eastAsia="Lora" w:hAnsi="Lora" w:cs="Lora"/>
            <w:color w:val="0000FF"/>
            <w:sz w:val="20"/>
            <w:szCs w:val="20"/>
            <w:u w:val="single"/>
          </w:rPr>
          <w:t>website</w:t>
        </w:r>
      </w:hyperlink>
      <w:r>
        <w:rPr>
          <w:rFonts w:ascii="Lora" w:eastAsia="Lora" w:hAnsi="Lora" w:cs="Lora"/>
          <w:sz w:val="20"/>
          <w:szCs w:val="20"/>
        </w:rPr>
        <w:t xml:space="preserve"> (</w:t>
      </w:r>
      <w:hyperlink r:id="rId14">
        <w:r>
          <w:rPr>
            <w:rFonts w:ascii="Lora" w:eastAsia="Lora" w:hAnsi="Lora" w:cs="Lora"/>
            <w:color w:val="0000FF"/>
            <w:sz w:val="20"/>
            <w:szCs w:val="20"/>
            <w:u w:val="single"/>
          </w:rPr>
          <w:t>www.tlet.org.uk</w:t>
        </w:r>
      </w:hyperlink>
      <w:r>
        <w:rPr>
          <w:rFonts w:ascii="Lora" w:eastAsia="Lora" w:hAnsi="Lora" w:cs="Lora"/>
          <w:sz w:val="20"/>
          <w:szCs w:val="20"/>
        </w:rPr>
        <w:t xml:space="preserve">). Completed application forms should be emailed to </w:t>
      </w:r>
      <w:hyperlink r:id="rId15">
        <w:r>
          <w:rPr>
            <w:rFonts w:ascii="Lora" w:eastAsia="Lora" w:hAnsi="Lora" w:cs="Lora"/>
            <w:color w:val="0000FF"/>
            <w:sz w:val="20"/>
            <w:szCs w:val="20"/>
            <w:u w:val="single"/>
          </w:rPr>
          <w:t>careers@tlet.org.uk</w:t>
        </w:r>
      </w:hyperlink>
      <w:r>
        <w:rPr>
          <w:rFonts w:ascii="Lora" w:eastAsia="Lora" w:hAnsi="Lora" w:cs="Lora"/>
          <w:sz w:val="20"/>
          <w:szCs w:val="20"/>
        </w:rPr>
        <w:t xml:space="preserve"> or posted to:</w:t>
      </w:r>
    </w:p>
    <w:p w14:paraId="091A2E9B" w14:textId="77777777" w:rsidR="00881227" w:rsidRDefault="00881227">
      <w:pPr>
        <w:spacing w:line="276" w:lineRule="auto"/>
        <w:jc w:val="both"/>
        <w:rPr>
          <w:rFonts w:ascii="Lora" w:eastAsia="Lora" w:hAnsi="Lora" w:cs="Lora"/>
          <w:sz w:val="20"/>
          <w:szCs w:val="20"/>
        </w:rPr>
      </w:pPr>
    </w:p>
    <w:p w14:paraId="4C7A96F9" w14:textId="77777777" w:rsidR="00881227" w:rsidRDefault="00000000">
      <w:pPr>
        <w:spacing w:line="276" w:lineRule="auto"/>
        <w:jc w:val="both"/>
        <w:rPr>
          <w:rFonts w:ascii="Lora" w:eastAsia="Lora" w:hAnsi="Lora" w:cs="Lora"/>
          <w:sz w:val="20"/>
          <w:szCs w:val="20"/>
        </w:rPr>
      </w:pPr>
      <w:r>
        <w:rPr>
          <w:rFonts w:ascii="Lora" w:eastAsia="Lora" w:hAnsi="Lora" w:cs="Lora"/>
          <w:sz w:val="20"/>
          <w:szCs w:val="20"/>
        </w:rPr>
        <w:t>HR Department (Careers)</w:t>
      </w:r>
    </w:p>
    <w:p w14:paraId="15FE9DCF" w14:textId="77777777" w:rsidR="00881227" w:rsidRDefault="00000000">
      <w:pPr>
        <w:spacing w:line="276" w:lineRule="auto"/>
        <w:jc w:val="both"/>
        <w:rPr>
          <w:rFonts w:ascii="Lora" w:eastAsia="Lora" w:hAnsi="Lora" w:cs="Lora"/>
          <w:sz w:val="20"/>
          <w:szCs w:val="20"/>
        </w:rPr>
      </w:pPr>
      <w:r>
        <w:rPr>
          <w:rFonts w:ascii="Lora" w:eastAsia="Lora" w:hAnsi="Lora" w:cs="Lora"/>
          <w:sz w:val="20"/>
          <w:szCs w:val="20"/>
        </w:rPr>
        <w:t>c/o Houlton School</w:t>
      </w:r>
    </w:p>
    <w:p w14:paraId="63F8CF63" w14:textId="77777777" w:rsidR="00881227" w:rsidRDefault="00000000">
      <w:pPr>
        <w:spacing w:line="276" w:lineRule="auto"/>
        <w:jc w:val="both"/>
        <w:rPr>
          <w:rFonts w:ascii="Lora" w:eastAsia="Lora" w:hAnsi="Lora" w:cs="Lora"/>
          <w:sz w:val="20"/>
          <w:szCs w:val="20"/>
        </w:rPr>
      </w:pPr>
      <w:r>
        <w:rPr>
          <w:rFonts w:ascii="Lora" w:eastAsia="Lora" w:hAnsi="Lora" w:cs="Lora"/>
          <w:sz w:val="20"/>
          <w:szCs w:val="20"/>
        </w:rPr>
        <w:lastRenderedPageBreak/>
        <w:t>Signal Drive</w:t>
      </w:r>
    </w:p>
    <w:p w14:paraId="5B38E3DA" w14:textId="77777777" w:rsidR="00881227" w:rsidRDefault="00000000">
      <w:pPr>
        <w:spacing w:line="276" w:lineRule="auto"/>
        <w:jc w:val="both"/>
        <w:rPr>
          <w:rFonts w:ascii="Lora" w:eastAsia="Lora" w:hAnsi="Lora" w:cs="Lora"/>
          <w:sz w:val="20"/>
          <w:szCs w:val="20"/>
        </w:rPr>
      </w:pPr>
      <w:r>
        <w:rPr>
          <w:rFonts w:ascii="Lora" w:eastAsia="Lora" w:hAnsi="Lora" w:cs="Lora"/>
          <w:sz w:val="20"/>
          <w:szCs w:val="20"/>
        </w:rPr>
        <w:t>Houlton</w:t>
      </w:r>
    </w:p>
    <w:p w14:paraId="308A08B3" w14:textId="77777777" w:rsidR="00881227" w:rsidRDefault="00000000">
      <w:pPr>
        <w:spacing w:line="276" w:lineRule="auto"/>
        <w:jc w:val="both"/>
        <w:rPr>
          <w:rFonts w:ascii="Lora" w:eastAsia="Lora" w:hAnsi="Lora" w:cs="Lora"/>
          <w:sz w:val="20"/>
          <w:szCs w:val="20"/>
        </w:rPr>
      </w:pPr>
      <w:r>
        <w:rPr>
          <w:rFonts w:ascii="Lora" w:eastAsia="Lora" w:hAnsi="Lora" w:cs="Lora"/>
          <w:sz w:val="20"/>
          <w:szCs w:val="20"/>
        </w:rPr>
        <w:t>Rugby</w:t>
      </w:r>
    </w:p>
    <w:p w14:paraId="3A7C8116" w14:textId="77777777" w:rsidR="00881227" w:rsidRDefault="00000000">
      <w:pPr>
        <w:spacing w:line="276" w:lineRule="auto"/>
        <w:jc w:val="both"/>
        <w:rPr>
          <w:rFonts w:ascii="Lora" w:eastAsia="Lora" w:hAnsi="Lora" w:cs="Lora"/>
          <w:sz w:val="20"/>
          <w:szCs w:val="20"/>
        </w:rPr>
      </w:pPr>
      <w:r>
        <w:rPr>
          <w:rFonts w:ascii="Lora" w:eastAsia="Lora" w:hAnsi="Lora" w:cs="Lora"/>
          <w:sz w:val="20"/>
          <w:szCs w:val="20"/>
        </w:rPr>
        <w:t>Warwickshire</w:t>
      </w:r>
    </w:p>
    <w:p w14:paraId="5570FC76" w14:textId="77777777" w:rsidR="00881227" w:rsidRDefault="00000000">
      <w:pPr>
        <w:spacing w:line="276" w:lineRule="auto"/>
        <w:jc w:val="both"/>
        <w:rPr>
          <w:rFonts w:ascii="Lora" w:eastAsia="Lora" w:hAnsi="Lora" w:cs="Lora"/>
          <w:sz w:val="20"/>
          <w:szCs w:val="20"/>
        </w:rPr>
      </w:pPr>
      <w:r>
        <w:rPr>
          <w:rFonts w:ascii="Lora" w:eastAsia="Lora" w:hAnsi="Lora" w:cs="Lora"/>
          <w:sz w:val="20"/>
          <w:szCs w:val="20"/>
        </w:rPr>
        <w:t>CV23 1ED</w:t>
      </w:r>
    </w:p>
    <w:p w14:paraId="6A92220B" w14:textId="77777777" w:rsidR="00881227" w:rsidRDefault="00881227">
      <w:pPr>
        <w:spacing w:line="276" w:lineRule="auto"/>
        <w:jc w:val="both"/>
        <w:rPr>
          <w:rFonts w:ascii="Lora" w:eastAsia="Lora" w:hAnsi="Lora" w:cs="Lora"/>
          <w:b/>
          <w:sz w:val="20"/>
          <w:szCs w:val="20"/>
        </w:rPr>
      </w:pPr>
    </w:p>
    <w:p w14:paraId="0330DE69" w14:textId="77777777" w:rsidR="00881227" w:rsidRDefault="00000000">
      <w:pPr>
        <w:spacing w:line="276" w:lineRule="auto"/>
        <w:jc w:val="both"/>
        <w:rPr>
          <w:rFonts w:ascii="Lora" w:eastAsia="Lora" w:hAnsi="Lora" w:cs="Lora"/>
          <w:sz w:val="20"/>
          <w:szCs w:val="20"/>
        </w:rPr>
      </w:pPr>
      <w:r>
        <w:rPr>
          <w:rFonts w:ascii="Lora" w:eastAsia="Lora" w:hAnsi="Lora" w:cs="Lora"/>
          <w:sz w:val="20"/>
          <w:szCs w:val="20"/>
        </w:rPr>
        <w:t xml:space="preserve">If you have any questions about the role or would like to visit Transforming Lives Educational Trust or one of our Academies, please don’t hesitate to contact us by emailing </w:t>
      </w:r>
      <w:hyperlink r:id="rId16">
        <w:r>
          <w:rPr>
            <w:rFonts w:ascii="Lora" w:eastAsia="Lora" w:hAnsi="Lora" w:cs="Lora"/>
            <w:color w:val="0000FF"/>
            <w:sz w:val="20"/>
            <w:szCs w:val="20"/>
            <w:u w:val="single"/>
          </w:rPr>
          <w:t>careers@tlet.org.uk</w:t>
        </w:r>
      </w:hyperlink>
      <w:r>
        <w:rPr>
          <w:rFonts w:ascii="Lora" w:eastAsia="Lora" w:hAnsi="Lora" w:cs="Lora"/>
          <w:sz w:val="20"/>
          <w:szCs w:val="20"/>
        </w:rPr>
        <w:t xml:space="preserve"> or selecting option 1 on our telephone menu – 01788 593900.</w:t>
      </w:r>
    </w:p>
    <w:p w14:paraId="04D11087" w14:textId="77777777" w:rsidR="00881227" w:rsidRDefault="00881227">
      <w:pPr>
        <w:spacing w:line="276" w:lineRule="auto"/>
        <w:jc w:val="both"/>
        <w:rPr>
          <w:rFonts w:ascii="Lora" w:eastAsia="Lora" w:hAnsi="Lora" w:cs="Lora"/>
          <w:sz w:val="20"/>
          <w:szCs w:val="20"/>
        </w:rPr>
      </w:pPr>
    </w:p>
    <w:p w14:paraId="6373CF3A" w14:textId="77777777" w:rsidR="00881227" w:rsidRDefault="00000000">
      <w:pPr>
        <w:spacing w:line="276" w:lineRule="auto"/>
        <w:jc w:val="both"/>
        <w:rPr>
          <w:rFonts w:ascii="Lora" w:eastAsia="Lora" w:hAnsi="Lora" w:cs="Lora"/>
          <w:sz w:val="20"/>
          <w:szCs w:val="20"/>
        </w:rPr>
      </w:pPr>
      <w:r>
        <w:rPr>
          <w:rFonts w:ascii="Lora" w:eastAsia="Lora" w:hAnsi="Lora" w:cs="Lora"/>
          <w:sz w:val="20"/>
          <w:szCs w:val="20"/>
        </w:rPr>
        <w:t xml:space="preserve">If you decide to apply you should include a supporting statement with your application form (either in the application or as a covering letter) on no more than two sides of A4, giving your reasons for applying for the post, addressing information you have read in the pack and particularly the person specification, and outline any relevant experience and personal qualities you would bring to the Trust.  </w:t>
      </w:r>
    </w:p>
    <w:p w14:paraId="6CE1E024" w14:textId="77777777" w:rsidR="00881227" w:rsidRDefault="00881227">
      <w:pPr>
        <w:spacing w:line="276" w:lineRule="auto"/>
        <w:jc w:val="both"/>
        <w:rPr>
          <w:rFonts w:ascii="Lora" w:eastAsia="Lora" w:hAnsi="Lora" w:cs="Lora"/>
          <w:sz w:val="20"/>
          <w:szCs w:val="20"/>
        </w:rPr>
      </w:pPr>
    </w:p>
    <w:p w14:paraId="3060AE34" w14:textId="77777777" w:rsidR="00881227" w:rsidRDefault="00000000">
      <w:pPr>
        <w:spacing w:line="276" w:lineRule="auto"/>
        <w:jc w:val="both"/>
        <w:rPr>
          <w:rFonts w:ascii="Lora" w:eastAsia="Lora" w:hAnsi="Lora" w:cs="Lora"/>
          <w:sz w:val="20"/>
          <w:szCs w:val="20"/>
        </w:rPr>
      </w:pPr>
      <w:r>
        <w:rPr>
          <w:rFonts w:ascii="Lora" w:eastAsia="Lora" w:hAnsi="Lora" w:cs="Lora"/>
          <w:sz w:val="20"/>
          <w:szCs w:val="20"/>
        </w:rPr>
        <w:t>Please do not send a general letter; we are really looking for someone who is prepared to respond to us as an individual Trust.  You can be sure that we will take time and care in reading your letter; we appreciate how much time and energy goes into writing it.</w:t>
      </w:r>
    </w:p>
    <w:p w14:paraId="0807D4BD" w14:textId="77777777" w:rsidR="00881227" w:rsidRDefault="00881227">
      <w:pPr>
        <w:spacing w:line="360" w:lineRule="auto"/>
        <w:jc w:val="both"/>
        <w:rPr>
          <w:rFonts w:ascii="Lora" w:eastAsia="Lora" w:hAnsi="Lora" w:cs="Lora"/>
          <w:sz w:val="20"/>
          <w:szCs w:val="20"/>
        </w:rPr>
      </w:pPr>
    </w:p>
    <w:p w14:paraId="2F7913F4" w14:textId="77777777" w:rsidR="00881227" w:rsidRDefault="00000000">
      <w:pPr>
        <w:spacing w:line="360" w:lineRule="auto"/>
        <w:rPr>
          <w:rFonts w:ascii="Lora" w:eastAsia="Lora" w:hAnsi="Lora" w:cs="Lora"/>
          <w:i/>
          <w:sz w:val="15"/>
          <w:szCs w:val="15"/>
        </w:rPr>
      </w:pPr>
      <w:r>
        <w:rPr>
          <w:rFonts w:ascii="Lora" w:eastAsia="Lora" w:hAnsi="Lora" w:cs="Lora"/>
          <w:i/>
          <w:sz w:val="15"/>
          <w:szCs w:val="15"/>
        </w:rPr>
        <w:t>*Timeline may be subject to change</w:t>
      </w:r>
    </w:p>
    <w:tbl>
      <w:tblPr>
        <w:tblStyle w:val="a5"/>
        <w:tblpPr w:leftFromText="180" w:rightFromText="180" w:vertAnchor="text" w:tblpX="334"/>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05"/>
        <w:gridCol w:w="5805"/>
      </w:tblGrid>
      <w:tr w:rsidR="00881227" w14:paraId="257E8908" w14:textId="77777777">
        <w:trPr>
          <w:trHeight w:val="509"/>
        </w:trPr>
        <w:tc>
          <w:tcPr>
            <w:tcW w:w="9810" w:type="dxa"/>
            <w:gridSpan w:val="2"/>
            <w:shd w:val="clear" w:color="auto" w:fill="auto"/>
          </w:tcPr>
          <w:p w14:paraId="52FF4172" w14:textId="77777777" w:rsidR="00881227" w:rsidRDefault="00000000">
            <w:pPr>
              <w:tabs>
                <w:tab w:val="center" w:pos="4513"/>
                <w:tab w:val="right" w:pos="9026"/>
              </w:tabs>
              <w:spacing w:line="360" w:lineRule="auto"/>
              <w:jc w:val="center"/>
              <w:rPr>
                <w:rFonts w:ascii="Lora" w:eastAsia="Lora" w:hAnsi="Lora" w:cs="Lora"/>
                <w:b/>
                <w:sz w:val="20"/>
                <w:szCs w:val="20"/>
              </w:rPr>
            </w:pPr>
            <w:r>
              <w:rPr>
                <w:rFonts w:ascii="Lora" w:eastAsia="Lora" w:hAnsi="Lora" w:cs="Lora"/>
                <w:b/>
                <w:sz w:val="22"/>
                <w:szCs w:val="22"/>
              </w:rPr>
              <w:t>Recruitment Timeline*</w:t>
            </w:r>
          </w:p>
        </w:tc>
      </w:tr>
      <w:tr w:rsidR="00881227" w14:paraId="06FA4828" w14:textId="77777777">
        <w:trPr>
          <w:trHeight w:val="509"/>
        </w:trPr>
        <w:tc>
          <w:tcPr>
            <w:tcW w:w="4005" w:type="dxa"/>
            <w:shd w:val="clear" w:color="auto" w:fill="auto"/>
          </w:tcPr>
          <w:p w14:paraId="025BD0DA" w14:textId="77777777" w:rsidR="00881227" w:rsidRDefault="00000000">
            <w:pPr>
              <w:tabs>
                <w:tab w:val="center" w:pos="4513"/>
                <w:tab w:val="right" w:pos="9026"/>
              </w:tabs>
              <w:spacing w:line="360" w:lineRule="auto"/>
              <w:rPr>
                <w:rFonts w:ascii="Lora" w:eastAsia="Lora" w:hAnsi="Lora" w:cs="Lora"/>
                <w:sz w:val="20"/>
                <w:szCs w:val="20"/>
              </w:rPr>
            </w:pPr>
            <w:r>
              <w:rPr>
                <w:rFonts w:ascii="Lora" w:eastAsia="Lora" w:hAnsi="Lora" w:cs="Lora"/>
                <w:sz w:val="20"/>
                <w:szCs w:val="20"/>
              </w:rPr>
              <w:t>Week commencing 6</w:t>
            </w:r>
            <w:r>
              <w:rPr>
                <w:rFonts w:ascii="Lora" w:eastAsia="Lora" w:hAnsi="Lora" w:cs="Lora"/>
                <w:sz w:val="20"/>
                <w:szCs w:val="20"/>
                <w:vertAlign w:val="superscript"/>
              </w:rPr>
              <w:t>th</w:t>
            </w:r>
            <w:r>
              <w:rPr>
                <w:rFonts w:ascii="Lora" w:eastAsia="Lora" w:hAnsi="Lora" w:cs="Lora"/>
                <w:sz w:val="20"/>
                <w:szCs w:val="20"/>
              </w:rPr>
              <w:t xml:space="preserve"> May</w:t>
            </w:r>
          </w:p>
        </w:tc>
        <w:tc>
          <w:tcPr>
            <w:tcW w:w="5805" w:type="dxa"/>
            <w:shd w:val="clear" w:color="auto" w:fill="auto"/>
          </w:tcPr>
          <w:p w14:paraId="1767DF9D" w14:textId="77777777" w:rsidR="00881227" w:rsidRDefault="00000000">
            <w:pPr>
              <w:tabs>
                <w:tab w:val="center" w:pos="4513"/>
                <w:tab w:val="right" w:pos="9026"/>
              </w:tabs>
              <w:spacing w:line="360" w:lineRule="auto"/>
              <w:rPr>
                <w:rFonts w:ascii="Lora" w:eastAsia="Lora" w:hAnsi="Lora" w:cs="Lora"/>
                <w:b/>
                <w:sz w:val="20"/>
                <w:szCs w:val="20"/>
              </w:rPr>
            </w:pPr>
            <w:r>
              <w:rPr>
                <w:rFonts w:ascii="Lora" w:eastAsia="Lora" w:hAnsi="Lora" w:cs="Lora"/>
                <w:b/>
                <w:sz w:val="20"/>
                <w:szCs w:val="20"/>
              </w:rPr>
              <w:t xml:space="preserve">Position advertised </w:t>
            </w:r>
          </w:p>
        </w:tc>
      </w:tr>
      <w:tr w:rsidR="00881227" w14:paraId="62DD4062" w14:textId="77777777">
        <w:trPr>
          <w:trHeight w:val="558"/>
        </w:trPr>
        <w:tc>
          <w:tcPr>
            <w:tcW w:w="4005" w:type="dxa"/>
            <w:shd w:val="clear" w:color="auto" w:fill="auto"/>
          </w:tcPr>
          <w:p w14:paraId="4AAEE0E6" w14:textId="77777777" w:rsidR="00881227" w:rsidRDefault="00000000">
            <w:pPr>
              <w:tabs>
                <w:tab w:val="center" w:pos="4513"/>
                <w:tab w:val="right" w:pos="9026"/>
              </w:tabs>
              <w:spacing w:line="360" w:lineRule="auto"/>
              <w:rPr>
                <w:rFonts w:ascii="Lora" w:eastAsia="Lora" w:hAnsi="Lora" w:cs="Lora"/>
                <w:sz w:val="20"/>
                <w:szCs w:val="20"/>
              </w:rPr>
            </w:pPr>
            <w:r>
              <w:rPr>
                <w:rFonts w:ascii="Lora" w:eastAsia="Lora" w:hAnsi="Lora" w:cs="Lora"/>
                <w:sz w:val="20"/>
                <w:szCs w:val="20"/>
              </w:rPr>
              <w:t>Friday 17</w:t>
            </w:r>
            <w:r>
              <w:rPr>
                <w:rFonts w:ascii="Lora" w:eastAsia="Lora" w:hAnsi="Lora" w:cs="Lora"/>
                <w:sz w:val="20"/>
                <w:szCs w:val="20"/>
                <w:vertAlign w:val="superscript"/>
              </w:rPr>
              <w:t>th</w:t>
            </w:r>
            <w:r>
              <w:rPr>
                <w:rFonts w:ascii="Lora" w:eastAsia="Lora" w:hAnsi="Lora" w:cs="Lora"/>
                <w:sz w:val="20"/>
                <w:szCs w:val="20"/>
              </w:rPr>
              <w:t xml:space="preserve"> May</w:t>
            </w:r>
          </w:p>
        </w:tc>
        <w:tc>
          <w:tcPr>
            <w:tcW w:w="5805" w:type="dxa"/>
            <w:shd w:val="clear" w:color="auto" w:fill="auto"/>
          </w:tcPr>
          <w:p w14:paraId="31F6C480" w14:textId="77777777" w:rsidR="00881227" w:rsidRDefault="00000000">
            <w:pPr>
              <w:tabs>
                <w:tab w:val="center" w:pos="4513"/>
                <w:tab w:val="right" w:pos="9026"/>
              </w:tabs>
              <w:spacing w:line="360" w:lineRule="auto"/>
              <w:rPr>
                <w:rFonts w:ascii="Lora" w:eastAsia="Lora" w:hAnsi="Lora" w:cs="Lora"/>
                <w:b/>
                <w:sz w:val="20"/>
                <w:szCs w:val="20"/>
              </w:rPr>
            </w:pPr>
            <w:r>
              <w:rPr>
                <w:rFonts w:ascii="Lora" w:eastAsia="Lora" w:hAnsi="Lora" w:cs="Lora"/>
                <w:b/>
                <w:sz w:val="20"/>
                <w:szCs w:val="20"/>
              </w:rPr>
              <w:t xml:space="preserve">Closing date for applications (9am)  </w:t>
            </w:r>
          </w:p>
        </w:tc>
      </w:tr>
      <w:tr w:rsidR="00881227" w14:paraId="1E8700A7" w14:textId="77777777">
        <w:trPr>
          <w:trHeight w:val="553"/>
        </w:trPr>
        <w:tc>
          <w:tcPr>
            <w:tcW w:w="4005" w:type="dxa"/>
            <w:shd w:val="clear" w:color="auto" w:fill="auto"/>
          </w:tcPr>
          <w:p w14:paraId="5CFBE04B" w14:textId="77777777" w:rsidR="00881227" w:rsidRDefault="00000000">
            <w:pPr>
              <w:tabs>
                <w:tab w:val="center" w:pos="4513"/>
                <w:tab w:val="right" w:pos="9026"/>
              </w:tabs>
              <w:spacing w:line="360" w:lineRule="auto"/>
              <w:rPr>
                <w:rFonts w:ascii="Lora" w:eastAsia="Lora" w:hAnsi="Lora" w:cs="Lora"/>
                <w:sz w:val="20"/>
                <w:szCs w:val="20"/>
              </w:rPr>
            </w:pPr>
            <w:r>
              <w:rPr>
                <w:rFonts w:ascii="Lora" w:eastAsia="Lora" w:hAnsi="Lora" w:cs="Lora"/>
                <w:sz w:val="20"/>
                <w:szCs w:val="20"/>
              </w:rPr>
              <w:t>Friday 17</w:t>
            </w:r>
            <w:r>
              <w:rPr>
                <w:rFonts w:ascii="Lora" w:eastAsia="Lora" w:hAnsi="Lora" w:cs="Lora"/>
                <w:sz w:val="20"/>
                <w:szCs w:val="20"/>
                <w:vertAlign w:val="superscript"/>
              </w:rPr>
              <w:t>th</w:t>
            </w:r>
            <w:r>
              <w:rPr>
                <w:rFonts w:ascii="Lora" w:eastAsia="Lora" w:hAnsi="Lora" w:cs="Lora"/>
                <w:sz w:val="20"/>
                <w:szCs w:val="20"/>
              </w:rPr>
              <w:t xml:space="preserve"> May </w:t>
            </w:r>
          </w:p>
        </w:tc>
        <w:tc>
          <w:tcPr>
            <w:tcW w:w="5805" w:type="dxa"/>
            <w:shd w:val="clear" w:color="auto" w:fill="auto"/>
          </w:tcPr>
          <w:p w14:paraId="45D87E47" w14:textId="77777777" w:rsidR="00881227" w:rsidRDefault="00000000">
            <w:pPr>
              <w:tabs>
                <w:tab w:val="center" w:pos="4513"/>
                <w:tab w:val="right" w:pos="9026"/>
              </w:tabs>
              <w:spacing w:line="360" w:lineRule="auto"/>
              <w:rPr>
                <w:rFonts w:ascii="Lora" w:eastAsia="Lora" w:hAnsi="Lora" w:cs="Lora"/>
                <w:b/>
                <w:sz w:val="20"/>
                <w:szCs w:val="20"/>
              </w:rPr>
            </w:pPr>
            <w:r>
              <w:rPr>
                <w:rFonts w:ascii="Lora" w:eastAsia="Lora" w:hAnsi="Lora" w:cs="Lora"/>
                <w:b/>
                <w:sz w:val="20"/>
                <w:szCs w:val="20"/>
              </w:rPr>
              <w:t xml:space="preserve">Final Shortlisting and contact with </w:t>
            </w:r>
            <w:proofErr w:type="gramStart"/>
            <w:r>
              <w:rPr>
                <w:rFonts w:ascii="Lora" w:eastAsia="Lora" w:hAnsi="Lora" w:cs="Lora"/>
                <w:b/>
                <w:sz w:val="20"/>
                <w:szCs w:val="20"/>
              </w:rPr>
              <w:t>candidates</w:t>
            </w:r>
            <w:proofErr w:type="gramEnd"/>
            <w:r>
              <w:rPr>
                <w:rFonts w:ascii="Lora" w:eastAsia="Lora" w:hAnsi="Lora" w:cs="Lora"/>
                <w:b/>
                <w:sz w:val="20"/>
                <w:szCs w:val="20"/>
              </w:rPr>
              <w:t xml:space="preserve"> </w:t>
            </w:r>
          </w:p>
          <w:p w14:paraId="1D714C40" w14:textId="77777777" w:rsidR="00881227" w:rsidRDefault="00000000">
            <w:pPr>
              <w:tabs>
                <w:tab w:val="center" w:pos="4513"/>
                <w:tab w:val="right" w:pos="9026"/>
              </w:tabs>
              <w:spacing w:line="360" w:lineRule="auto"/>
              <w:rPr>
                <w:rFonts w:ascii="Lora" w:eastAsia="Lora" w:hAnsi="Lora" w:cs="Lora"/>
                <w:b/>
                <w:sz w:val="20"/>
                <w:szCs w:val="20"/>
              </w:rPr>
            </w:pPr>
            <w:r>
              <w:rPr>
                <w:rFonts w:ascii="Lora" w:eastAsia="Lora" w:hAnsi="Lora" w:cs="Lora"/>
                <w:b/>
                <w:sz w:val="20"/>
                <w:szCs w:val="20"/>
              </w:rPr>
              <w:t>References will be requested at this stage</w:t>
            </w:r>
          </w:p>
        </w:tc>
      </w:tr>
      <w:tr w:rsidR="00881227" w14:paraId="2B837364" w14:textId="77777777">
        <w:trPr>
          <w:trHeight w:val="509"/>
        </w:trPr>
        <w:tc>
          <w:tcPr>
            <w:tcW w:w="4005" w:type="dxa"/>
            <w:shd w:val="clear" w:color="auto" w:fill="auto"/>
          </w:tcPr>
          <w:p w14:paraId="3C30D27F" w14:textId="77777777" w:rsidR="00881227" w:rsidRDefault="00000000">
            <w:pPr>
              <w:tabs>
                <w:tab w:val="center" w:pos="4513"/>
                <w:tab w:val="right" w:pos="9026"/>
              </w:tabs>
              <w:spacing w:line="360" w:lineRule="auto"/>
              <w:rPr>
                <w:rFonts w:ascii="Lora" w:eastAsia="Lora" w:hAnsi="Lora" w:cs="Lora"/>
                <w:sz w:val="20"/>
                <w:szCs w:val="20"/>
              </w:rPr>
            </w:pPr>
            <w:r>
              <w:rPr>
                <w:rFonts w:ascii="Lora" w:eastAsia="Lora" w:hAnsi="Lora" w:cs="Lora"/>
                <w:sz w:val="20"/>
                <w:szCs w:val="20"/>
              </w:rPr>
              <w:t>Wednesday 22</w:t>
            </w:r>
            <w:r>
              <w:rPr>
                <w:rFonts w:ascii="Lora" w:eastAsia="Lora" w:hAnsi="Lora" w:cs="Lora"/>
                <w:sz w:val="20"/>
                <w:szCs w:val="20"/>
                <w:vertAlign w:val="superscript"/>
              </w:rPr>
              <w:t>nd</w:t>
            </w:r>
            <w:r>
              <w:rPr>
                <w:rFonts w:ascii="Lora" w:eastAsia="Lora" w:hAnsi="Lora" w:cs="Lora"/>
                <w:sz w:val="20"/>
                <w:szCs w:val="20"/>
              </w:rPr>
              <w:t xml:space="preserve"> May</w:t>
            </w:r>
          </w:p>
        </w:tc>
        <w:tc>
          <w:tcPr>
            <w:tcW w:w="5805" w:type="dxa"/>
            <w:shd w:val="clear" w:color="auto" w:fill="auto"/>
          </w:tcPr>
          <w:p w14:paraId="38082515" w14:textId="77777777" w:rsidR="00881227" w:rsidRDefault="00000000">
            <w:pPr>
              <w:tabs>
                <w:tab w:val="center" w:pos="4513"/>
                <w:tab w:val="right" w:pos="9026"/>
              </w:tabs>
              <w:spacing w:line="360" w:lineRule="auto"/>
              <w:rPr>
                <w:rFonts w:ascii="Lora" w:eastAsia="Lora" w:hAnsi="Lora" w:cs="Lora"/>
                <w:b/>
                <w:sz w:val="20"/>
                <w:szCs w:val="20"/>
              </w:rPr>
            </w:pPr>
            <w:r>
              <w:rPr>
                <w:rFonts w:ascii="Lora" w:eastAsia="Lora" w:hAnsi="Lora" w:cs="Lora"/>
                <w:b/>
                <w:sz w:val="20"/>
                <w:szCs w:val="20"/>
              </w:rPr>
              <w:t>Interview / Final Panel Process</w:t>
            </w:r>
          </w:p>
        </w:tc>
      </w:tr>
    </w:tbl>
    <w:p w14:paraId="6CEE9838" w14:textId="77777777" w:rsidR="00881227" w:rsidRDefault="00000000">
      <w:pPr>
        <w:rPr>
          <w:rFonts w:ascii="Lora" w:eastAsia="Lora" w:hAnsi="Lora" w:cs="Lora"/>
          <w:b/>
          <w:color w:val="009193"/>
          <w:sz w:val="28"/>
          <w:szCs w:val="28"/>
        </w:rPr>
      </w:pPr>
      <w:r>
        <w:br w:type="page"/>
      </w:r>
      <w:r>
        <w:rPr>
          <w:rFonts w:ascii="Lora" w:eastAsia="Lora" w:hAnsi="Lora" w:cs="Lora"/>
          <w:b/>
          <w:color w:val="009193"/>
          <w:sz w:val="28"/>
          <w:szCs w:val="28"/>
        </w:rPr>
        <w:lastRenderedPageBreak/>
        <w:t>Job Description</w:t>
      </w:r>
    </w:p>
    <w:p w14:paraId="185294D5" w14:textId="77777777" w:rsidR="00881227" w:rsidRDefault="00881227">
      <w:pPr>
        <w:rPr>
          <w:rFonts w:ascii="Lora" w:eastAsia="Lora" w:hAnsi="Lora" w:cs="Lora"/>
          <w:b/>
          <w:color w:val="009193"/>
          <w:sz w:val="22"/>
          <w:szCs w:val="22"/>
        </w:rPr>
      </w:pPr>
    </w:p>
    <w:tbl>
      <w:tblPr>
        <w:tblStyle w:val="a6"/>
        <w:tblpPr w:leftFromText="180" w:rightFromText="180" w:vertAnchor="text" w:tblpY="20"/>
        <w:tblW w:w="10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8"/>
        <w:gridCol w:w="8112"/>
      </w:tblGrid>
      <w:tr w:rsidR="00881227" w14:paraId="1DC76574" w14:textId="77777777">
        <w:trPr>
          <w:trHeight w:val="944"/>
        </w:trPr>
        <w:tc>
          <w:tcPr>
            <w:tcW w:w="23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2465DA" w14:textId="77777777" w:rsidR="00881227" w:rsidRDefault="00000000">
            <w:pPr>
              <w:rPr>
                <w:rFonts w:ascii="Lora" w:eastAsia="Lora" w:hAnsi="Lora" w:cs="Lora"/>
                <w:b/>
                <w:sz w:val="22"/>
                <w:szCs w:val="22"/>
              </w:rPr>
            </w:pPr>
            <w:r>
              <w:rPr>
                <w:rFonts w:ascii="Lora" w:eastAsia="Lora" w:hAnsi="Lora" w:cs="Lora"/>
                <w:b/>
                <w:color w:val="000000"/>
                <w:sz w:val="22"/>
                <w:szCs w:val="22"/>
              </w:rPr>
              <w:t>Location:</w:t>
            </w:r>
          </w:p>
        </w:tc>
        <w:tc>
          <w:tcPr>
            <w:tcW w:w="81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4380F" w14:textId="77777777" w:rsidR="00881227" w:rsidRDefault="00000000">
            <w:pPr>
              <w:rPr>
                <w:rFonts w:ascii="Lora" w:eastAsia="Lora" w:hAnsi="Lora" w:cs="Lora"/>
                <w:sz w:val="22"/>
                <w:szCs w:val="22"/>
              </w:rPr>
            </w:pPr>
            <w:r>
              <w:rPr>
                <w:rFonts w:ascii="Lora" w:eastAsia="Lora" w:hAnsi="Lora" w:cs="Lora"/>
                <w:sz w:val="22"/>
                <w:szCs w:val="22"/>
              </w:rPr>
              <w:t>Henry Hinde School - Grenville Site</w:t>
            </w:r>
          </w:p>
        </w:tc>
      </w:tr>
      <w:tr w:rsidR="00881227" w14:paraId="55B7A5CF" w14:textId="77777777">
        <w:tc>
          <w:tcPr>
            <w:tcW w:w="23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8BC9FE" w14:textId="77777777" w:rsidR="00881227" w:rsidRDefault="00000000">
            <w:pPr>
              <w:rPr>
                <w:rFonts w:ascii="Lora" w:eastAsia="Lora" w:hAnsi="Lora" w:cs="Lora"/>
                <w:b/>
                <w:sz w:val="22"/>
                <w:szCs w:val="22"/>
              </w:rPr>
            </w:pPr>
            <w:r>
              <w:rPr>
                <w:rFonts w:ascii="Lora" w:eastAsia="Lora" w:hAnsi="Lora" w:cs="Lora"/>
                <w:b/>
                <w:color w:val="000000"/>
                <w:sz w:val="22"/>
                <w:szCs w:val="22"/>
              </w:rPr>
              <w:t>Job Title:</w:t>
            </w:r>
          </w:p>
          <w:p w14:paraId="5ED0C740" w14:textId="77777777" w:rsidR="00881227" w:rsidRDefault="00881227">
            <w:pPr>
              <w:rPr>
                <w:rFonts w:ascii="Lora" w:eastAsia="Lora" w:hAnsi="Lora" w:cs="Lora"/>
                <w:b/>
                <w:sz w:val="22"/>
                <w:szCs w:val="22"/>
              </w:rPr>
            </w:pPr>
          </w:p>
        </w:tc>
        <w:tc>
          <w:tcPr>
            <w:tcW w:w="81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78C203" w14:textId="77777777" w:rsidR="00881227" w:rsidRDefault="00000000">
            <w:pPr>
              <w:rPr>
                <w:rFonts w:ascii="Lora" w:eastAsia="Lora" w:hAnsi="Lora" w:cs="Lora"/>
                <w:sz w:val="22"/>
                <w:szCs w:val="22"/>
              </w:rPr>
            </w:pPr>
            <w:r>
              <w:rPr>
                <w:rFonts w:ascii="Lora" w:eastAsia="Lora" w:hAnsi="Lora" w:cs="Lora"/>
                <w:sz w:val="22"/>
                <w:szCs w:val="22"/>
              </w:rPr>
              <w:t>KS1 Classroom Teacher</w:t>
            </w:r>
          </w:p>
        </w:tc>
      </w:tr>
      <w:tr w:rsidR="00881227" w14:paraId="029594A2" w14:textId="77777777">
        <w:trPr>
          <w:trHeight w:val="450"/>
        </w:trPr>
        <w:tc>
          <w:tcPr>
            <w:tcW w:w="23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60E34D" w14:textId="77777777" w:rsidR="00881227" w:rsidRDefault="00000000">
            <w:pPr>
              <w:rPr>
                <w:rFonts w:ascii="Lora" w:eastAsia="Lora" w:hAnsi="Lora" w:cs="Lora"/>
                <w:b/>
                <w:sz w:val="22"/>
                <w:szCs w:val="22"/>
              </w:rPr>
            </w:pPr>
            <w:r>
              <w:rPr>
                <w:rFonts w:ascii="Lora" w:eastAsia="Lora" w:hAnsi="Lora" w:cs="Lora"/>
                <w:b/>
                <w:sz w:val="22"/>
                <w:szCs w:val="22"/>
              </w:rPr>
              <w:t>Salary:</w:t>
            </w:r>
          </w:p>
        </w:tc>
        <w:tc>
          <w:tcPr>
            <w:tcW w:w="81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FCA011" w14:textId="77777777" w:rsidR="00881227" w:rsidRDefault="00000000">
            <w:pPr>
              <w:rPr>
                <w:rFonts w:ascii="Lora" w:eastAsia="Lora" w:hAnsi="Lora" w:cs="Lora"/>
                <w:color w:val="000000"/>
                <w:sz w:val="22"/>
                <w:szCs w:val="22"/>
              </w:rPr>
            </w:pPr>
            <w:r>
              <w:rPr>
                <w:rFonts w:ascii="Lora" w:eastAsia="Lora" w:hAnsi="Lora" w:cs="Lora"/>
                <w:color w:val="000000"/>
                <w:sz w:val="22"/>
                <w:szCs w:val="22"/>
              </w:rPr>
              <w:t xml:space="preserve">MPS 1 – MPS 6 </w:t>
            </w:r>
          </w:p>
        </w:tc>
      </w:tr>
      <w:tr w:rsidR="00881227" w14:paraId="13B11872" w14:textId="77777777">
        <w:tc>
          <w:tcPr>
            <w:tcW w:w="23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3AB72" w14:textId="77777777" w:rsidR="00881227" w:rsidRDefault="00000000">
            <w:pPr>
              <w:rPr>
                <w:rFonts w:ascii="Lora" w:eastAsia="Lora" w:hAnsi="Lora" w:cs="Lora"/>
                <w:b/>
                <w:sz w:val="22"/>
                <w:szCs w:val="22"/>
              </w:rPr>
            </w:pPr>
            <w:r>
              <w:rPr>
                <w:rFonts w:ascii="Lora" w:eastAsia="Lora" w:hAnsi="Lora" w:cs="Lora"/>
                <w:b/>
                <w:color w:val="000000"/>
                <w:sz w:val="22"/>
                <w:szCs w:val="22"/>
              </w:rPr>
              <w:t>Contract:</w:t>
            </w:r>
          </w:p>
          <w:p w14:paraId="53850EC7" w14:textId="77777777" w:rsidR="00881227" w:rsidRDefault="00881227">
            <w:pPr>
              <w:rPr>
                <w:rFonts w:ascii="Lora" w:eastAsia="Lora" w:hAnsi="Lora" w:cs="Lora"/>
                <w:b/>
                <w:sz w:val="22"/>
                <w:szCs w:val="22"/>
              </w:rPr>
            </w:pPr>
          </w:p>
        </w:tc>
        <w:tc>
          <w:tcPr>
            <w:tcW w:w="81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94DB62" w14:textId="77777777" w:rsidR="00881227" w:rsidRDefault="00000000">
            <w:pPr>
              <w:rPr>
                <w:rFonts w:ascii="Lora" w:eastAsia="Lora" w:hAnsi="Lora" w:cs="Lora"/>
                <w:sz w:val="22"/>
                <w:szCs w:val="22"/>
              </w:rPr>
            </w:pPr>
            <w:r>
              <w:rPr>
                <w:rFonts w:ascii="Lora" w:eastAsia="Lora" w:hAnsi="Lora" w:cs="Lora"/>
                <w:sz w:val="22"/>
                <w:szCs w:val="22"/>
              </w:rPr>
              <w:t>Part-time (Thursday &amp; Friday)</w:t>
            </w:r>
          </w:p>
        </w:tc>
      </w:tr>
      <w:tr w:rsidR="00881227" w14:paraId="04DDFDD0" w14:textId="77777777">
        <w:trPr>
          <w:trHeight w:val="401"/>
        </w:trPr>
        <w:tc>
          <w:tcPr>
            <w:tcW w:w="23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0378BA" w14:textId="77777777" w:rsidR="00881227" w:rsidRDefault="00000000">
            <w:pPr>
              <w:rPr>
                <w:rFonts w:ascii="Lora" w:eastAsia="Lora" w:hAnsi="Lora" w:cs="Lora"/>
                <w:b/>
                <w:sz w:val="22"/>
                <w:szCs w:val="22"/>
              </w:rPr>
            </w:pPr>
            <w:r>
              <w:rPr>
                <w:rFonts w:ascii="Lora" w:eastAsia="Lora" w:hAnsi="Lora" w:cs="Lora"/>
                <w:b/>
                <w:sz w:val="22"/>
                <w:szCs w:val="22"/>
              </w:rPr>
              <w:t>Start date:</w:t>
            </w:r>
          </w:p>
        </w:tc>
        <w:tc>
          <w:tcPr>
            <w:tcW w:w="81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3B2A98" w14:textId="77777777" w:rsidR="00881227" w:rsidRDefault="00000000">
            <w:pPr>
              <w:rPr>
                <w:rFonts w:ascii="Lora" w:eastAsia="Lora" w:hAnsi="Lora" w:cs="Lora"/>
                <w:color w:val="000000"/>
                <w:sz w:val="22"/>
                <w:szCs w:val="22"/>
              </w:rPr>
            </w:pPr>
            <w:r>
              <w:rPr>
                <w:rFonts w:ascii="Lora" w:eastAsia="Lora" w:hAnsi="Lora" w:cs="Lora"/>
                <w:color w:val="000000"/>
                <w:sz w:val="22"/>
                <w:szCs w:val="22"/>
              </w:rPr>
              <w:t>September 2024</w:t>
            </w:r>
          </w:p>
        </w:tc>
      </w:tr>
      <w:tr w:rsidR="00881227" w14:paraId="6B565B5C" w14:textId="77777777">
        <w:tc>
          <w:tcPr>
            <w:tcW w:w="23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5EB9F3" w14:textId="77777777" w:rsidR="00881227" w:rsidRDefault="00000000">
            <w:pPr>
              <w:rPr>
                <w:rFonts w:ascii="Lora" w:eastAsia="Lora" w:hAnsi="Lora" w:cs="Lora"/>
                <w:b/>
                <w:sz w:val="22"/>
                <w:szCs w:val="22"/>
              </w:rPr>
            </w:pPr>
            <w:r>
              <w:rPr>
                <w:rFonts w:ascii="Lora" w:eastAsia="Lora" w:hAnsi="Lora" w:cs="Lora"/>
                <w:b/>
                <w:color w:val="000000"/>
                <w:sz w:val="22"/>
                <w:szCs w:val="22"/>
              </w:rPr>
              <w:t>Responsible to:</w:t>
            </w:r>
          </w:p>
          <w:p w14:paraId="7410919D" w14:textId="77777777" w:rsidR="00881227" w:rsidRDefault="00881227">
            <w:pPr>
              <w:rPr>
                <w:rFonts w:ascii="Lora" w:eastAsia="Lora" w:hAnsi="Lora" w:cs="Lora"/>
                <w:b/>
                <w:sz w:val="22"/>
                <w:szCs w:val="22"/>
              </w:rPr>
            </w:pPr>
          </w:p>
        </w:tc>
        <w:tc>
          <w:tcPr>
            <w:tcW w:w="81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AF3B48" w14:textId="77777777" w:rsidR="00881227" w:rsidRDefault="00000000">
            <w:pPr>
              <w:rPr>
                <w:rFonts w:ascii="Lora" w:eastAsia="Lora" w:hAnsi="Lora" w:cs="Lora"/>
                <w:sz w:val="22"/>
                <w:szCs w:val="22"/>
              </w:rPr>
            </w:pPr>
            <w:r>
              <w:rPr>
                <w:rFonts w:ascii="Lora" w:eastAsia="Lora" w:hAnsi="Lora" w:cs="Lora"/>
                <w:sz w:val="22"/>
                <w:szCs w:val="22"/>
              </w:rPr>
              <w:t>Vice-Principal in all matters</w:t>
            </w:r>
          </w:p>
          <w:p w14:paraId="6F820DBF" w14:textId="77777777" w:rsidR="00881227" w:rsidRDefault="00000000">
            <w:pPr>
              <w:rPr>
                <w:rFonts w:ascii="Lora" w:eastAsia="Lora" w:hAnsi="Lora" w:cs="Lora"/>
                <w:sz w:val="22"/>
                <w:szCs w:val="22"/>
              </w:rPr>
            </w:pPr>
            <w:r>
              <w:rPr>
                <w:rFonts w:ascii="Lora" w:eastAsia="Lora" w:hAnsi="Lora" w:cs="Lora"/>
                <w:sz w:val="22"/>
                <w:szCs w:val="22"/>
              </w:rPr>
              <w:t xml:space="preserve">The postholder is also expected to work collaboratively with colleagues on a professional level </w:t>
            </w:r>
            <w:proofErr w:type="gramStart"/>
            <w:r>
              <w:rPr>
                <w:rFonts w:ascii="Lora" w:eastAsia="Lora" w:hAnsi="Lora" w:cs="Lora"/>
                <w:sz w:val="22"/>
                <w:szCs w:val="22"/>
              </w:rPr>
              <w:t>in order to</w:t>
            </w:r>
            <w:proofErr w:type="gramEnd"/>
            <w:r>
              <w:rPr>
                <w:rFonts w:ascii="Lora" w:eastAsia="Lora" w:hAnsi="Lora" w:cs="Lora"/>
                <w:sz w:val="22"/>
                <w:szCs w:val="22"/>
              </w:rPr>
              <w:t xml:space="preserve"> promote a mutual understanding of the school curriculum and its impact on school policy and practice, with the aim of improving teaching and learning across the school.</w:t>
            </w:r>
          </w:p>
        </w:tc>
      </w:tr>
      <w:tr w:rsidR="00881227" w14:paraId="695FCD63" w14:textId="77777777">
        <w:tc>
          <w:tcPr>
            <w:tcW w:w="23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FBC5BD" w14:textId="77777777" w:rsidR="00881227" w:rsidRDefault="00000000">
            <w:pPr>
              <w:rPr>
                <w:rFonts w:ascii="Lora" w:eastAsia="Lora" w:hAnsi="Lora" w:cs="Lora"/>
                <w:b/>
                <w:sz w:val="22"/>
                <w:szCs w:val="22"/>
              </w:rPr>
            </w:pPr>
            <w:r>
              <w:rPr>
                <w:rFonts w:ascii="Lora" w:eastAsia="Lora" w:hAnsi="Lora" w:cs="Lora"/>
                <w:b/>
                <w:sz w:val="22"/>
                <w:szCs w:val="22"/>
              </w:rPr>
              <w:t>Responsible for:</w:t>
            </w:r>
          </w:p>
        </w:tc>
        <w:tc>
          <w:tcPr>
            <w:tcW w:w="81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DDE476" w14:textId="77777777" w:rsidR="00881227" w:rsidRDefault="00000000">
            <w:pPr>
              <w:rPr>
                <w:rFonts w:ascii="Lora" w:eastAsia="Lora" w:hAnsi="Lora" w:cs="Lora"/>
                <w:sz w:val="22"/>
                <w:szCs w:val="22"/>
              </w:rPr>
            </w:pPr>
            <w:r>
              <w:rPr>
                <w:rFonts w:ascii="Lora" w:eastAsia="Lora" w:hAnsi="Lora" w:cs="Lora"/>
                <w:sz w:val="22"/>
                <w:szCs w:val="22"/>
              </w:rPr>
              <w:t>The persons accountable to the postholder include:</w:t>
            </w:r>
          </w:p>
          <w:p w14:paraId="769265FF" w14:textId="77777777" w:rsidR="00881227" w:rsidRDefault="00000000">
            <w:pPr>
              <w:rPr>
                <w:rFonts w:ascii="Lora" w:eastAsia="Lora" w:hAnsi="Lora" w:cs="Lora"/>
                <w:sz w:val="22"/>
                <w:szCs w:val="22"/>
              </w:rPr>
            </w:pPr>
            <w:r>
              <w:rPr>
                <w:rFonts w:ascii="Lora" w:eastAsia="Lora" w:hAnsi="Lora" w:cs="Lora"/>
                <w:sz w:val="22"/>
                <w:szCs w:val="22"/>
              </w:rPr>
              <w:t xml:space="preserve">Any members of staff the </w:t>
            </w:r>
            <w:proofErr w:type="gramStart"/>
            <w:r>
              <w:rPr>
                <w:rFonts w:ascii="Lora" w:eastAsia="Lora" w:hAnsi="Lora" w:cs="Lora"/>
                <w:sz w:val="22"/>
                <w:szCs w:val="22"/>
              </w:rPr>
              <w:t>Principal</w:t>
            </w:r>
            <w:proofErr w:type="gramEnd"/>
            <w:r>
              <w:rPr>
                <w:rFonts w:ascii="Lora" w:eastAsia="Lora" w:hAnsi="Lora" w:cs="Lora"/>
                <w:sz w:val="22"/>
                <w:szCs w:val="22"/>
              </w:rPr>
              <w:t xml:space="preserve"> delegates line management responsibility for and in particular, Teaching Assistants</w:t>
            </w:r>
          </w:p>
        </w:tc>
      </w:tr>
      <w:tr w:rsidR="00881227" w14:paraId="70B8556B" w14:textId="77777777">
        <w:tc>
          <w:tcPr>
            <w:tcW w:w="23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574295" w14:textId="77777777" w:rsidR="00881227" w:rsidRDefault="00000000">
            <w:pPr>
              <w:rPr>
                <w:rFonts w:ascii="Lora" w:eastAsia="Lora" w:hAnsi="Lora" w:cs="Lora"/>
                <w:b/>
                <w:sz w:val="22"/>
                <w:szCs w:val="22"/>
              </w:rPr>
            </w:pPr>
            <w:r>
              <w:rPr>
                <w:rFonts w:ascii="Lora" w:eastAsia="Lora" w:hAnsi="Lora" w:cs="Lora"/>
                <w:b/>
                <w:color w:val="000000"/>
                <w:sz w:val="22"/>
                <w:szCs w:val="22"/>
              </w:rPr>
              <w:t>Key relationships:</w:t>
            </w:r>
          </w:p>
          <w:p w14:paraId="7DA20C04" w14:textId="77777777" w:rsidR="00881227" w:rsidRDefault="00881227">
            <w:pPr>
              <w:rPr>
                <w:rFonts w:ascii="Lora" w:eastAsia="Lora" w:hAnsi="Lora" w:cs="Lora"/>
                <w:b/>
                <w:sz w:val="22"/>
                <w:szCs w:val="22"/>
              </w:rPr>
            </w:pPr>
          </w:p>
        </w:tc>
        <w:tc>
          <w:tcPr>
            <w:tcW w:w="81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B3F701" w14:textId="77777777" w:rsidR="00881227" w:rsidRDefault="00000000">
            <w:pPr>
              <w:jc w:val="both"/>
              <w:rPr>
                <w:rFonts w:ascii="Lora" w:eastAsia="Lora" w:hAnsi="Lora" w:cs="Lora"/>
                <w:sz w:val="22"/>
                <w:szCs w:val="22"/>
              </w:rPr>
            </w:pPr>
            <w:r>
              <w:rPr>
                <w:rFonts w:ascii="Lora" w:eastAsia="Lora" w:hAnsi="Lora" w:cs="Lora"/>
                <w:sz w:val="22"/>
                <w:szCs w:val="22"/>
              </w:rPr>
              <w:t>A Class Teacher plays an important role in upholding the school’s vision, aims, ethos and policies. They are expected to embody the principles on which the school’s work and development are based. They have delegated responsibility for the teaching and learning of a specific class of children.</w:t>
            </w:r>
          </w:p>
          <w:p w14:paraId="2F17BD74" w14:textId="77777777" w:rsidR="00881227" w:rsidRDefault="00881227">
            <w:pPr>
              <w:jc w:val="both"/>
              <w:rPr>
                <w:rFonts w:ascii="Lora" w:eastAsia="Lora" w:hAnsi="Lora" w:cs="Lora"/>
                <w:sz w:val="14"/>
                <w:szCs w:val="14"/>
              </w:rPr>
            </w:pPr>
          </w:p>
          <w:p w14:paraId="3CCBC7AF" w14:textId="77777777" w:rsidR="00881227" w:rsidRDefault="00000000">
            <w:pPr>
              <w:jc w:val="both"/>
              <w:rPr>
                <w:rFonts w:ascii="Lora" w:eastAsia="Lora" w:hAnsi="Lora" w:cs="Lora"/>
              </w:rPr>
            </w:pPr>
            <w:r>
              <w:rPr>
                <w:rFonts w:ascii="Lora" w:eastAsia="Lora" w:hAnsi="Lora" w:cs="Lora"/>
                <w:sz w:val="22"/>
                <w:szCs w:val="22"/>
              </w:rPr>
              <w:t xml:space="preserve">All staff at Henry Hinde School represent the values, </w:t>
            </w:r>
            <w:proofErr w:type="gramStart"/>
            <w:r>
              <w:rPr>
                <w:rFonts w:ascii="Lora" w:eastAsia="Lora" w:hAnsi="Lora" w:cs="Lora"/>
                <w:sz w:val="22"/>
                <w:szCs w:val="22"/>
              </w:rPr>
              <w:t>ethos</w:t>
            </w:r>
            <w:proofErr w:type="gramEnd"/>
            <w:r>
              <w:rPr>
                <w:rFonts w:ascii="Lora" w:eastAsia="Lora" w:hAnsi="Lora" w:cs="Lora"/>
                <w:sz w:val="22"/>
                <w:szCs w:val="22"/>
              </w:rPr>
              <w:t xml:space="preserve"> and practice of the school to all its stakeholders and the wider community.</w:t>
            </w:r>
          </w:p>
        </w:tc>
      </w:tr>
      <w:tr w:rsidR="00881227" w14:paraId="5B23FCCD" w14:textId="77777777">
        <w:tc>
          <w:tcPr>
            <w:tcW w:w="23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B1E9B2" w14:textId="77777777" w:rsidR="00881227" w:rsidRDefault="00881227">
            <w:pPr>
              <w:rPr>
                <w:rFonts w:ascii="Lora" w:eastAsia="Lora" w:hAnsi="Lora" w:cs="Lora"/>
                <w:b/>
                <w:sz w:val="22"/>
                <w:szCs w:val="22"/>
              </w:rPr>
            </w:pPr>
          </w:p>
          <w:p w14:paraId="465F4D5F" w14:textId="77777777" w:rsidR="00881227" w:rsidRDefault="00000000">
            <w:pPr>
              <w:rPr>
                <w:rFonts w:ascii="Lora" w:eastAsia="Lora" w:hAnsi="Lora" w:cs="Lora"/>
                <w:b/>
                <w:color w:val="000000"/>
                <w:sz w:val="22"/>
                <w:szCs w:val="22"/>
              </w:rPr>
            </w:pPr>
            <w:r>
              <w:rPr>
                <w:rFonts w:ascii="Lora" w:eastAsia="Lora" w:hAnsi="Lora" w:cs="Lora"/>
                <w:b/>
                <w:color w:val="000000"/>
                <w:sz w:val="22"/>
                <w:szCs w:val="22"/>
              </w:rPr>
              <w:t>Job purpose:</w:t>
            </w:r>
          </w:p>
          <w:p w14:paraId="51280B14" w14:textId="77777777" w:rsidR="00881227" w:rsidRDefault="00881227">
            <w:pPr>
              <w:rPr>
                <w:rFonts w:ascii="Lora" w:eastAsia="Lora" w:hAnsi="Lora" w:cs="Lora"/>
                <w:b/>
                <w:sz w:val="22"/>
                <w:szCs w:val="22"/>
              </w:rPr>
            </w:pPr>
          </w:p>
          <w:p w14:paraId="083DE8BE" w14:textId="77777777" w:rsidR="00881227" w:rsidRDefault="00881227">
            <w:pPr>
              <w:rPr>
                <w:rFonts w:ascii="Lora" w:eastAsia="Lora" w:hAnsi="Lora" w:cs="Lora"/>
                <w:b/>
                <w:sz w:val="22"/>
                <w:szCs w:val="22"/>
              </w:rPr>
            </w:pPr>
          </w:p>
        </w:tc>
        <w:tc>
          <w:tcPr>
            <w:tcW w:w="81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1678C5" w14:textId="77777777" w:rsidR="00881227" w:rsidRDefault="00000000">
            <w:pPr>
              <w:rPr>
                <w:rFonts w:ascii="Lora" w:eastAsia="Lora" w:hAnsi="Lora" w:cs="Lora"/>
                <w:sz w:val="22"/>
                <w:szCs w:val="22"/>
              </w:rPr>
            </w:pPr>
            <w:r>
              <w:rPr>
                <w:rFonts w:ascii="Lora" w:eastAsia="Lora" w:hAnsi="Lora" w:cs="Lora"/>
                <w:color w:val="000000"/>
                <w:sz w:val="22"/>
                <w:szCs w:val="22"/>
              </w:rPr>
              <w:t>They facilitate learning by establishing a relationship with pupils and by their organisation of learning resources and the classroom learning environment.</w:t>
            </w:r>
          </w:p>
        </w:tc>
      </w:tr>
      <w:tr w:rsidR="00881227" w14:paraId="3F78B52C" w14:textId="77777777">
        <w:tc>
          <w:tcPr>
            <w:tcW w:w="10450" w:type="dxa"/>
            <w:gridSpan w:val="2"/>
            <w:tcBorders>
              <w:top w:val="single" w:sz="4" w:space="0" w:color="000000"/>
              <w:left w:val="single" w:sz="4" w:space="0" w:color="000000"/>
              <w:bottom w:val="single" w:sz="4" w:space="0" w:color="000000"/>
              <w:right w:val="single" w:sz="4" w:space="0" w:color="000000"/>
            </w:tcBorders>
            <w:shd w:val="clear" w:color="auto" w:fill="009193"/>
            <w:tcMar>
              <w:top w:w="0" w:type="dxa"/>
              <w:left w:w="115" w:type="dxa"/>
              <w:bottom w:w="0" w:type="dxa"/>
              <w:right w:w="115" w:type="dxa"/>
            </w:tcMar>
          </w:tcPr>
          <w:p w14:paraId="0EA61925" w14:textId="77777777" w:rsidR="00881227" w:rsidRDefault="00881227">
            <w:pPr>
              <w:rPr>
                <w:rFonts w:ascii="Lora" w:eastAsia="Lora" w:hAnsi="Lora" w:cs="Lora"/>
                <w:sz w:val="21"/>
                <w:szCs w:val="21"/>
              </w:rPr>
            </w:pPr>
          </w:p>
          <w:p w14:paraId="151F5DA9" w14:textId="77777777" w:rsidR="00881227" w:rsidRDefault="00000000">
            <w:pPr>
              <w:rPr>
                <w:rFonts w:ascii="Lora" w:eastAsia="Lora" w:hAnsi="Lora" w:cs="Lora"/>
                <w:color w:val="FFFFFF"/>
                <w:sz w:val="21"/>
                <w:szCs w:val="21"/>
              </w:rPr>
            </w:pPr>
            <w:r>
              <w:rPr>
                <w:rFonts w:ascii="Lora" w:eastAsia="Lora" w:hAnsi="Lora" w:cs="Lora"/>
                <w:b/>
                <w:color w:val="FFFFFF"/>
                <w:sz w:val="21"/>
                <w:szCs w:val="21"/>
              </w:rPr>
              <w:t>MAIN ROLE AND RESPONSIBILITIES:</w:t>
            </w:r>
          </w:p>
          <w:p w14:paraId="6F58DF3A" w14:textId="77777777" w:rsidR="00881227" w:rsidRDefault="00881227">
            <w:pPr>
              <w:rPr>
                <w:rFonts w:ascii="Lora" w:eastAsia="Lora" w:hAnsi="Lora" w:cs="Lora"/>
                <w:sz w:val="21"/>
                <w:szCs w:val="21"/>
              </w:rPr>
            </w:pPr>
          </w:p>
        </w:tc>
      </w:tr>
      <w:tr w:rsidR="00881227" w14:paraId="482E4486" w14:textId="77777777">
        <w:trPr>
          <w:trHeight w:val="260"/>
        </w:trPr>
        <w:tc>
          <w:tcPr>
            <w:tcW w:w="1045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CB31A1" w14:textId="77777777" w:rsidR="00881227" w:rsidRDefault="00000000">
            <w:pPr>
              <w:rPr>
                <w:rFonts w:ascii="Lora" w:eastAsia="Lora" w:hAnsi="Lora" w:cs="Lora"/>
                <w:sz w:val="22"/>
                <w:szCs w:val="22"/>
              </w:rPr>
            </w:pPr>
            <w:r>
              <w:rPr>
                <w:rFonts w:ascii="Lora" w:eastAsia="Lora" w:hAnsi="Lora" w:cs="Lora"/>
                <w:sz w:val="22"/>
                <w:szCs w:val="22"/>
              </w:rPr>
              <w:t>The postholder is accountable for:</w:t>
            </w:r>
            <w:r>
              <w:rPr>
                <w:rFonts w:ascii="Lora" w:eastAsia="Lora" w:hAnsi="Lora" w:cs="Lora"/>
                <w:sz w:val="22"/>
                <w:szCs w:val="22"/>
              </w:rPr>
              <w:br/>
            </w:r>
          </w:p>
          <w:p w14:paraId="523B9C65" w14:textId="77777777" w:rsidR="00881227" w:rsidRDefault="00000000">
            <w:pPr>
              <w:numPr>
                <w:ilvl w:val="0"/>
                <w:numId w:val="4"/>
              </w:numPr>
              <w:rPr>
                <w:rFonts w:ascii="Lora" w:eastAsia="Lora" w:hAnsi="Lora" w:cs="Lora"/>
                <w:sz w:val="22"/>
                <w:szCs w:val="22"/>
              </w:rPr>
            </w:pPr>
            <w:r>
              <w:rPr>
                <w:rFonts w:ascii="Lora" w:eastAsia="Lora" w:hAnsi="Lora" w:cs="Lora"/>
                <w:sz w:val="22"/>
                <w:szCs w:val="22"/>
              </w:rPr>
              <w:t xml:space="preserve">Teaching a class of pupils and ensuring that planning, preparation, recording, assessment and reporting meet their varying learning and social </w:t>
            </w:r>
            <w:proofErr w:type="gramStart"/>
            <w:r>
              <w:rPr>
                <w:rFonts w:ascii="Lora" w:eastAsia="Lora" w:hAnsi="Lora" w:cs="Lora"/>
                <w:sz w:val="22"/>
                <w:szCs w:val="22"/>
              </w:rPr>
              <w:t>needs</w:t>
            </w:r>
            <w:proofErr w:type="gramEnd"/>
          </w:p>
          <w:p w14:paraId="53EB9D4A" w14:textId="77777777" w:rsidR="00881227" w:rsidRDefault="00000000">
            <w:pPr>
              <w:numPr>
                <w:ilvl w:val="0"/>
                <w:numId w:val="4"/>
              </w:numPr>
              <w:rPr>
                <w:rFonts w:ascii="Lora" w:eastAsia="Lora" w:hAnsi="Lora" w:cs="Lora"/>
                <w:sz w:val="22"/>
                <w:szCs w:val="22"/>
              </w:rPr>
            </w:pPr>
            <w:r>
              <w:rPr>
                <w:rFonts w:ascii="Lora" w:eastAsia="Lora" w:hAnsi="Lora" w:cs="Lora"/>
                <w:sz w:val="22"/>
                <w:szCs w:val="22"/>
              </w:rPr>
              <w:t>Maintaining the positive ethos and core values of the school, both inside and outside the classroom</w:t>
            </w:r>
          </w:p>
          <w:p w14:paraId="10FE0E7B" w14:textId="77777777" w:rsidR="00881227" w:rsidRDefault="00000000">
            <w:pPr>
              <w:numPr>
                <w:ilvl w:val="0"/>
                <w:numId w:val="4"/>
              </w:numPr>
              <w:rPr>
                <w:rFonts w:ascii="Lora" w:eastAsia="Lora" w:hAnsi="Lora" w:cs="Lora"/>
                <w:sz w:val="22"/>
                <w:szCs w:val="22"/>
              </w:rPr>
            </w:pPr>
            <w:r>
              <w:rPr>
                <w:rFonts w:ascii="Lora" w:eastAsia="Lora" w:hAnsi="Lora" w:cs="Lora"/>
                <w:sz w:val="22"/>
                <w:szCs w:val="22"/>
              </w:rPr>
              <w:t xml:space="preserve">Contributing to constructive team building amongst teaching and non-teaching staff, </w:t>
            </w:r>
            <w:proofErr w:type="gramStart"/>
            <w:r>
              <w:rPr>
                <w:rFonts w:ascii="Lora" w:eastAsia="Lora" w:hAnsi="Lora" w:cs="Lora"/>
                <w:sz w:val="22"/>
                <w:szCs w:val="22"/>
              </w:rPr>
              <w:t>parents</w:t>
            </w:r>
            <w:proofErr w:type="gramEnd"/>
            <w:r>
              <w:rPr>
                <w:rFonts w:ascii="Lora" w:eastAsia="Lora" w:hAnsi="Lora" w:cs="Lora"/>
                <w:sz w:val="22"/>
                <w:szCs w:val="22"/>
              </w:rPr>
              <w:t xml:space="preserve"> and governors</w:t>
            </w:r>
          </w:p>
          <w:p w14:paraId="7D7E3C0D" w14:textId="77777777" w:rsidR="00881227" w:rsidRDefault="00000000">
            <w:pPr>
              <w:numPr>
                <w:ilvl w:val="0"/>
                <w:numId w:val="4"/>
              </w:numPr>
              <w:rPr>
                <w:rFonts w:ascii="Lora" w:eastAsia="Lora" w:hAnsi="Lora" w:cs="Lora"/>
                <w:sz w:val="22"/>
                <w:szCs w:val="22"/>
              </w:rPr>
            </w:pPr>
            <w:r>
              <w:rPr>
                <w:rFonts w:ascii="Lora" w:eastAsia="Lora" w:hAnsi="Lora" w:cs="Lora"/>
                <w:sz w:val="22"/>
                <w:szCs w:val="22"/>
              </w:rPr>
              <w:t>Actively engaging in the school’s safeguarding culture and responsibilities</w:t>
            </w:r>
          </w:p>
          <w:p w14:paraId="6ED2C7D7" w14:textId="77777777" w:rsidR="00881227" w:rsidRDefault="00000000">
            <w:pPr>
              <w:numPr>
                <w:ilvl w:val="0"/>
                <w:numId w:val="4"/>
              </w:numPr>
              <w:rPr>
                <w:rFonts w:ascii="Lora" w:eastAsia="Lora" w:hAnsi="Lora" w:cs="Lora"/>
                <w:sz w:val="22"/>
                <w:szCs w:val="22"/>
              </w:rPr>
            </w:pPr>
            <w:r>
              <w:rPr>
                <w:rFonts w:ascii="Lora" w:eastAsia="Lora" w:hAnsi="Lora" w:cs="Lora"/>
                <w:sz w:val="22"/>
                <w:szCs w:val="22"/>
              </w:rPr>
              <w:t>Having a working knowledge of:</w:t>
            </w:r>
          </w:p>
          <w:p w14:paraId="27496C88" w14:textId="77777777" w:rsidR="00881227" w:rsidRDefault="00000000">
            <w:pPr>
              <w:ind w:left="360"/>
              <w:rPr>
                <w:rFonts w:ascii="Lora" w:eastAsia="Lora" w:hAnsi="Lora" w:cs="Lora"/>
                <w:sz w:val="22"/>
                <w:szCs w:val="22"/>
              </w:rPr>
            </w:pPr>
            <w:r>
              <w:rPr>
                <w:rFonts w:ascii="Lora" w:eastAsia="Lora" w:hAnsi="Lora" w:cs="Lora"/>
                <w:sz w:val="22"/>
                <w:szCs w:val="22"/>
              </w:rPr>
              <w:t xml:space="preserve">~ the national conditions of employment for schoolteachers as set out in the current copy of the School Teachers’ Pay and Conditions </w:t>
            </w:r>
            <w:proofErr w:type="gramStart"/>
            <w:r>
              <w:rPr>
                <w:rFonts w:ascii="Lora" w:eastAsia="Lora" w:hAnsi="Lora" w:cs="Lora"/>
                <w:sz w:val="22"/>
                <w:szCs w:val="22"/>
              </w:rPr>
              <w:t>Document;</w:t>
            </w:r>
            <w:proofErr w:type="gramEnd"/>
          </w:p>
          <w:p w14:paraId="46D566C3" w14:textId="77777777" w:rsidR="00881227" w:rsidRDefault="00000000">
            <w:pPr>
              <w:ind w:left="360"/>
              <w:rPr>
                <w:rFonts w:ascii="Lora" w:eastAsia="Lora" w:hAnsi="Lora" w:cs="Lora"/>
                <w:sz w:val="22"/>
                <w:szCs w:val="22"/>
              </w:rPr>
            </w:pPr>
            <w:r>
              <w:rPr>
                <w:rFonts w:ascii="Lora" w:eastAsia="Lora" w:hAnsi="Lora" w:cs="Lora"/>
                <w:sz w:val="22"/>
                <w:szCs w:val="22"/>
              </w:rPr>
              <w:t>~ the national standards for Qualified Teacher Status</w:t>
            </w:r>
          </w:p>
          <w:p w14:paraId="03D41A04" w14:textId="77777777" w:rsidR="00881227" w:rsidRDefault="00000000">
            <w:pPr>
              <w:jc w:val="both"/>
              <w:rPr>
                <w:rFonts w:ascii="Lora" w:eastAsia="Lora" w:hAnsi="Lora" w:cs="Lora"/>
                <w:i/>
                <w:sz w:val="22"/>
                <w:szCs w:val="22"/>
              </w:rPr>
            </w:pPr>
            <w:r>
              <w:rPr>
                <w:rFonts w:ascii="Lora" w:eastAsia="Lora" w:hAnsi="Lora" w:cs="Lora"/>
                <w:i/>
                <w:sz w:val="22"/>
                <w:szCs w:val="22"/>
              </w:rPr>
              <w:br/>
              <w:t xml:space="preserve">This is because all teachers are subject to the Conditions of Employment set out annually in the School Teachers’ Pay and Conditions Document. These detail the professional and </w:t>
            </w:r>
            <w:proofErr w:type="gramStart"/>
            <w:r>
              <w:rPr>
                <w:rFonts w:ascii="Lora" w:eastAsia="Lora" w:hAnsi="Lora" w:cs="Lora"/>
                <w:i/>
                <w:sz w:val="22"/>
                <w:szCs w:val="22"/>
              </w:rPr>
              <w:t>particular duties</w:t>
            </w:r>
            <w:proofErr w:type="gramEnd"/>
            <w:r>
              <w:rPr>
                <w:rFonts w:ascii="Lora" w:eastAsia="Lora" w:hAnsi="Lora" w:cs="Lora"/>
                <w:i/>
                <w:sz w:val="22"/>
                <w:szCs w:val="22"/>
              </w:rPr>
              <w:t xml:space="preserve"> required of </w:t>
            </w:r>
            <w:r>
              <w:rPr>
                <w:rFonts w:ascii="Lora" w:eastAsia="Lora" w:hAnsi="Lora" w:cs="Lora"/>
                <w:i/>
                <w:sz w:val="22"/>
                <w:szCs w:val="22"/>
              </w:rPr>
              <w:lastRenderedPageBreak/>
              <w:t xml:space="preserve">teachers, together with requirements for Management time, Working time, Guaranteed planning and preparation time. The school complies with these requirements </w:t>
            </w:r>
            <w:proofErr w:type="gramStart"/>
            <w:r>
              <w:rPr>
                <w:rFonts w:ascii="Lora" w:eastAsia="Lora" w:hAnsi="Lora" w:cs="Lora"/>
                <w:i/>
                <w:sz w:val="22"/>
                <w:szCs w:val="22"/>
              </w:rPr>
              <w:t>in order to</w:t>
            </w:r>
            <w:proofErr w:type="gramEnd"/>
            <w:r>
              <w:rPr>
                <w:rFonts w:ascii="Lora" w:eastAsia="Lora" w:hAnsi="Lora" w:cs="Lora"/>
                <w:i/>
                <w:sz w:val="22"/>
                <w:szCs w:val="22"/>
              </w:rPr>
              <w:t xml:space="preserve"> make reasonable demands of teachers.</w:t>
            </w:r>
            <w:r>
              <w:rPr>
                <w:rFonts w:ascii="Lora" w:eastAsia="Lora" w:hAnsi="Lora" w:cs="Lora"/>
                <w:i/>
                <w:sz w:val="22"/>
                <w:szCs w:val="22"/>
              </w:rPr>
              <w:br/>
            </w:r>
          </w:p>
          <w:p w14:paraId="7AF6B064" w14:textId="77777777" w:rsidR="00881227" w:rsidRDefault="00000000">
            <w:pPr>
              <w:jc w:val="both"/>
              <w:rPr>
                <w:rFonts w:ascii="Lora" w:eastAsia="Lora" w:hAnsi="Lora" w:cs="Lora"/>
                <w:sz w:val="22"/>
                <w:szCs w:val="22"/>
              </w:rPr>
            </w:pPr>
            <w:r>
              <w:rPr>
                <w:rFonts w:ascii="Lora" w:eastAsia="Lora" w:hAnsi="Lora" w:cs="Lora"/>
                <w:sz w:val="22"/>
                <w:szCs w:val="22"/>
              </w:rPr>
              <w:t xml:space="preserve"> Additionally, STPCD requires all teachers to be involved in:</w:t>
            </w:r>
          </w:p>
          <w:p w14:paraId="64D9DB38" w14:textId="77777777" w:rsidR="00881227" w:rsidRDefault="00000000">
            <w:pPr>
              <w:numPr>
                <w:ilvl w:val="0"/>
                <w:numId w:val="5"/>
              </w:numPr>
              <w:ind w:left="360"/>
              <w:jc w:val="both"/>
              <w:rPr>
                <w:rFonts w:ascii="Lora" w:eastAsia="Lora" w:hAnsi="Lora" w:cs="Lora"/>
                <w:sz w:val="22"/>
                <w:szCs w:val="22"/>
              </w:rPr>
            </w:pPr>
            <w:r>
              <w:rPr>
                <w:rFonts w:ascii="Lora" w:eastAsia="Lora" w:hAnsi="Lora" w:cs="Lora"/>
                <w:sz w:val="22"/>
                <w:szCs w:val="22"/>
              </w:rPr>
              <w:t xml:space="preserve">Advising and co-operating with the </w:t>
            </w:r>
            <w:proofErr w:type="gramStart"/>
            <w:r>
              <w:rPr>
                <w:rFonts w:ascii="Lora" w:eastAsia="Lora" w:hAnsi="Lora" w:cs="Lora"/>
                <w:sz w:val="22"/>
                <w:szCs w:val="22"/>
              </w:rPr>
              <w:t>Principal</w:t>
            </w:r>
            <w:proofErr w:type="gramEnd"/>
            <w:r>
              <w:rPr>
                <w:rFonts w:ascii="Lora" w:eastAsia="Lora" w:hAnsi="Lora" w:cs="Lora"/>
                <w:sz w:val="22"/>
                <w:szCs w:val="22"/>
              </w:rPr>
              <w:t xml:space="preserve"> and other teachers on the preparation and development of courses of study, teaching materials, teaching programmes, methods of teaching and assessment and pastoral arrangements </w:t>
            </w:r>
          </w:p>
          <w:p w14:paraId="14BBECF5" w14:textId="77777777" w:rsidR="00881227" w:rsidRDefault="00000000">
            <w:pPr>
              <w:numPr>
                <w:ilvl w:val="0"/>
                <w:numId w:val="5"/>
              </w:numPr>
              <w:ind w:left="360"/>
              <w:jc w:val="both"/>
              <w:rPr>
                <w:rFonts w:ascii="Lora" w:eastAsia="Lora" w:hAnsi="Lora" w:cs="Lora"/>
                <w:sz w:val="22"/>
                <w:szCs w:val="22"/>
              </w:rPr>
            </w:pPr>
            <w:r>
              <w:rPr>
                <w:rFonts w:ascii="Lora" w:eastAsia="Lora" w:hAnsi="Lora" w:cs="Lora"/>
                <w:sz w:val="22"/>
                <w:szCs w:val="22"/>
              </w:rPr>
              <w:t xml:space="preserve">Taking any such part as may be required … in the review, development and management of activities relating to the curriculum, organisation and pastoral functions of the </w:t>
            </w:r>
            <w:proofErr w:type="gramStart"/>
            <w:r>
              <w:rPr>
                <w:rFonts w:ascii="Lora" w:eastAsia="Lora" w:hAnsi="Lora" w:cs="Lora"/>
                <w:sz w:val="22"/>
                <w:szCs w:val="22"/>
              </w:rPr>
              <w:t>school</w:t>
            </w:r>
            <w:proofErr w:type="gramEnd"/>
            <w:r>
              <w:rPr>
                <w:rFonts w:ascii="Lora" w:eastAsia="Lora" w:hAnsi="Lora" w:cs="Lora"/>
                <w:sz w:val="22"/>
                <w:szCs w:val="22"/>
              </w:rPr>
              <w:t xml:space="preserve"> </w:t>
            </w:r>
          </w:p>
          <w:p w14:paraId="087E1EEA" w14:textId="77777777" w:rsidR="00881227" w:rsidRDefault="00000000">
            <w:pPr>
              <w:numPr>
                <w:ilvl w:val="0"/>
                <w:numId w:val="5"/>
              </w:numPr>
              <w:ind w:left="360"/>
              <w:jc w:val="both"/>
              <w:rPr>
                <w:rFonts w:ascii="Lora" w:eastAsia="Lora" w:hAnsi="Lora" w:cs="Lora"/>
                <w:sz w:val="22"/>
                <w:szCs w:val="22"/>
              </w:rPr>
            </w:pPr>
            <w:r>
              <w:rPr>
                <w:rFonts w:ascii="Lora" w:eastAsia="Lora" w:hAnsi="Lora" w:cs="Lora"/>
                <w:sz w:val="22"/>
                <w:szCs w:val="22"/>
              </w:rPr>
              <w:t xml:space="preserve">Co-ordinating or managing the work of other </w:t>
            </w:r>
            <w:proofErr w:type="gramStart"/>
            <w:r>
              <w:rPr>
                <w:rFonts w:ascii="Lora" w:eastAsia="Lora" w:hAnsi="Lora" w:cs="Lora"/>
                <w:sz w:val="22"/>
                <w:szCs w:val="22"/>
              </w:rPr>
              <w:t>staff</w:t>
            </w:r>
            <w:proofErr w:type="gramEnd"/>
          </w:p>
          <w:p w14:paraId="6974BB6A" w14:textId="77777777" w:rsidR="00881227" w:rsidRDefault="00881227">
            <w:pPr>
              <w:pBdr>
                <w:top w:val="nil"/>
                <w:left w:val="nil"/>
                <w:bottom w:val="nil"/>
                <w:right w:val="nil"/>
                <w:between w:val="nil"/>
              </w:pBdr>
              <w:spacing w:line="276" w:lineRule="auto"/>
              <w:ind w:left="760"/>
              <w:jc w:val="both"/>
              <w:rPr>
                <w:rFonts w:ascii="Lora" w:eastAsia="Lora" w:hAnsi="Lora" w:cs="Lora"/>
                <w:color w:val="000000"/>
                <w:sz w:val="22"/>
                <w:szCs w:val="22"/>
              </w:rPr>
            </w:pPr>
          </w:p>
          <w:p w14:paraId="3E46CB7E" w14:textId="77777777" w:rsidR="00881227" w:rsidRDefault="00000000">
            <w:pPr>
              <w:rPr>
                <w:rFonts w:ascii="Lora" w:eastAsia="Lora" w:hAnsi="Lora" w:cs="Lora"/>
                <w:sz w:val="22"/>
                <w:szCs w:val="22"/>
              </w:rPr>
            </w:pPr>
            <w:r>
              <w:rPr>
                <w:rFonts w:ascii="Lora" w:eastAsia="Lora" w:hAnsi="Lora" w:cs="Lora"/>
                <w:sz w:val="22"/>
                <w:szCs w:val="22"/>
              </w:rPr>
              <w:t>The postholder will deliver their accountabilities by:</w:t>
            </w:r>
          </w:p>
          <w:p w14:paraId="3CF96F86" w14:textId="77777777" w:rsidR="00881227" w:rsidRDefault="00000000">
            <w:pPr>
              <w:numPr>
                <w:ilvl w:val="0"/>
                <w:numId w:val="6"/>
              </w:numPr>
              <w:rPr>
                <w:rFonts w:ascii="Lora" w:eastAsia="Lora" w:hAnsi="Lora" w:cs="Lora"/>
                <w:sz w:val="22"/>
                <w:szCs w:val="22"/>
              </w:rPr>
            </w:pPr>
            <w:r>
              <w:rPr>
                <w:rFonts w:ascii="Lora" w:eastAsia="Lora" w:hAnsi="Lora" w:cs="Lora"/>
                <w:sz w:val="22"/>
                <w:szCs w:val="22"/>
              </w:rPr>
              <w:t>Implementing agreed school policies and guidelines</w:t>
            </w:r>
          </w:p>
          <w:p w14:paraId="48383DD9" w14:textId="77777777" w:rsidR="00881227" w:rsidRDefault="00000000">
            <w:pPr>
              <w:numPr>
                <w:ilvl w:val="0"/>
                <w:numId w:val="6"/>
              </w:numPr>
              <w:rPr>
                <w:rFonts w:ascii="Lora" w:eastAsia="Lora" w:hAnsi="Lora" w:cs="Lora"/>
                <w:sz w:val="22"/>
                <w:szCs w:val="22"/>
              </w:rPr>
            </w:pPr>
            <w:r>
              <w:rPr>
                <w:rFonts w:ascii="Lora" w:eastAsia="Lora" w:hAnsi="Lora" w:cs="Lora"/>
                <w:sz w:val="22"/>
                <w:szCs w:val="22"/>
              </w:rPr>
              <w:t xml:space="preserve">Supporting initiatives decided by the </w:t>
            </w:r>
            <w:proofErr w:type="gramStart"/>
            <w:r>
              <w:rPr>
                <w:rFonts w:ascii="Lora" w:eastAsia="Lora" w:hAnsi="Lora" w:cs="Lora"/>
                <w:sz w:val="22"/>
                <w:szCs w:val="22"/>
              </w:rPr>
              <w:t>Principal</w:t>
            </w:r>
            <w:proofErr w:type="gramEnd"/>
            <w:r>
              <w:rPr>
                <w:rFonts w:ascii="Lora" w:eastAsia="Lora" w:hAnsi="Lora" w:cs="Lora"/>
                <w:sz w:val="22"/>
                <w:szCs w:val="22"/>
              </w:rPr>
              <w:t xml:space="preserve"> and staff</w:t>
            </w:r>
          </w:p>
          <w:p w14:paraId="30A98354" w14:textId="77777777" w:rsidR="00881227" w:rsidRDefault="00000000">
            <w:pPr>
              <w:numPr>
                <w:ilvl w:val="0"/>
                <w:numId w:val="6"/>
              </w:numPr>
              <w:rPr>
                <w:rFonts w:ascii="Lora" w:eastAsia="Lora" w:hAnsi="Lora" w:cs="Lora"/>
                <w:sz w:val="22"/>
                <w:szCs w:val="22"/>
              </w:rPr>
            </w:pPr>
            <w:r>
              <w:rPr>
                <w:rFonts w:ascii="Lora" w:eastAsia="Lora" w:hAnsi="Lora" w:cs="Lora"/>
                <w:sz w:val="22"/>
                <w:szCs w:val="22"/>
              </w:rPr>
              <w:t xml:space="preserve">Planning appropriately to meet the needs of all pupils, through differentiation of </w:t>
            </w:r>
            <w:proofErr w:type="gramStart"/>
            <w:r>
              <w:rPr>
                <w:rFonts w:ascii="Lora" w:eastAsia="Lora" w:hAnsi="Lora" w:cs="Lora"/>
                <w:sz w:val="22"/>
                <w:szCs w:val="22"/>
              </w:rPr>
              <w:t>tasks</w:t>
            </w:r>
            <w:proofErr w:type="gramEnd"/>
          </w:p>
          <w:p w14:paraId="721FEAA8" w14:textId="77777777" w:rsidR="00881227" w:rsidRDefault="00000000">
            <w:pPr>
              <w:numPr>
                <w:ilvl w:val="0"/>
                <w:numId w:val="6"/>
              </w:numPr>
              <w:rPr>
                <w:rFonts w:ascii="Lora" w:eastAsia="Lora" w:hAnsi="Lora" w:cs="Lora"/>
                <w:sz w:val="22"/>
                <w:szCs w:val="22"/>
              </w:rPr>
            </w:pPr>
            <w:r>
              <w:rPr>
                <w:rFonts w:ascii="Lora" w:eastAsia="Lora" w:hAnsi="Lora" w:cs="Lora"/>
                <w:sz w:val="22"/>
                <w:szCs w:val="22"/>
              </w:rPr>
              <w:t xml:space="preserve">Being able to set clear targets, based on prior attainment, for pupils’ </w:t>
            </w:r>
            <w:proofErr w:type="gramStart"/>
            <w:r>
              <w:rPr>
                <w:rFonts w:ascii="Lora" w:eastAsia="Lora" w:hAnsi="Lora" w:cs="Lora"/>
                <w:sz w:val="22"/>
                <w:szCs w:val="22"/>
              </w:rPr>
              <w:t>learning</w:t>
            </w:r>
            <w:proofErr w:type="gramEnd"/>
          </w:p>
          <w:p w14:paraId="4D7A1143" w14:textId="77777777" w:rsidR="00881227" w:rsidRDefault="00000000">
            <w:pPr>
              <w:numPr>
                <w:ilvl w:val="0"/>
                <w:numId w:val="6"/>
              </w:numPr>
              <w:rPr>
                <w:rFonts w:ascii="Lora" w:eastAsia="Lora" w:hAnsi="Lora" w:cs="Lora"/>
                <w:sz w:val="22"/>
                <w:szCs w:val="22"/>
              </w:rPr>
            </w:pPr>
            <w:r>
              <w:rPr>
                <w:rFonts w:ascii="Lora" w:eastAsia="Lora" w:hAnsi="Lora" w:cs="Lora"/>
                <w:sz w:val="22"/>
                <w:szCs w:val="22"/>
              </w:rPr>
              <w:t xml:space="preserve">Providing a stimulating classroom environment, where resources can be accessed appropriately by all </w:t>
            </w:r>
            <w:proofErr w:type="gramStart"/>
            <w:r>
              <w:rPr>
                <w:rFonts w:ascii="Lora" w:eastAsia="Lora" w:hAnsi="Lora" w:cs="Lora"/>
                <w:sz w:val="22"/>
                <w:szCs w:val="22"/>
              </w:rPr>
              <w:t>pupils</w:t>
            </w:r>
            <w:proofErr w:type="gramEnd"/>
          </w:p>
          <w:p w14:paraId="5EF51646" w14:textId="77777777" w:rsidR="00881227" w:rsidRDefault="00000000">
            <w:pPr>
              <w:numPr>
                <w:ilvl w:val="0"/>
                <w:numId w:val="6"/>
              </w:numPr>
              <w:rPr>
                <w:rFonts w:ascii="Lora" w:eastAsia="Lora" w:hAnsi="Lora" w:cs="Lora"/>
                <w:sz w:val="22"/>
                <w:szCs w:val="22"/>
              </w:rPr>
            </w:pPr>
            <w:r>
              <w:rPr>
                <w:rFonts w:ascii="Lora" w:eastAsia="Lora" w:hAnsi="Lora" w:cs="Lora"/>
                <w:sz w:val="22"/>
                <w:szCs w:val="22"/>
              </w:rPr>
              <w:t>Keeping appropriate and efficient records, integrating formative and summative assessment into weekly and termly planning</w:t>
            </w:r>
          </w:p>
          <w:p w14:paraId="7B645A96" w14:textId="77777777" w:rsidR="00881227" w:rsidRDefault="00000000">
            <w:pPr>
              <w:numPr>
                <w:ilvl w:val="0"/>
                <w:numId w:val="6"/>
              </w:numPr>
              <w:rPr>
                <w:rFonts w:ascii="Lora" w:eastAsia="Lora" w:hAnsi="Lora" w:cs="Lora"/>
                <w:sz w:val="22"/>
                <w:szCs w:val="22"/>
              </w:rPr>
            </w:pPr>
            <w:r>
              <w:rPr>
                <w:rFonts w:ascii="Lora" w:eastAsia="Lora" w:hAnsi="Lora" w:cs="Lora"/>
                <w:sz w:val="22"/>
                <w:szCs w:val="22"/>
              </w:rPr>
              <w:t xml:space="preserve">Reporting to parents on the development, </w:t>
            </w:r>
            <w:proofErr w:type="gramStart"/>
            <w:r>
              <w:rPr>
                <w:rFonts w:ascii="Lora" w:eastAsia="Lora" w:hAnsi="Lora" w:cs="Lora"/>
                <w:sz w:val="22"/>
                <w:szCs w:val="22"/>
              </w:rPr>
              <w:t>progress</w:t>
            </w:r>
            <w:proofErr w:type="gramEnd"/>
            <w:r>
              <w:rPr>
                <w:rFonts w:ascii="Lora" w:eastAsia="Lora" w:hAnsi="Lora" w:cs="Lora"/>
                <w:sz w:val="22"/>
                <w:szCs w:val="22"/>
              </w:rPr>
              <w:t xml:space="preserve"> and attainment of pupils</w:t>
            </w:r>
          </w:p>
          <w:p w14:paraId="53F4208E" w14:textId="77777777" w:rsidR="00881227" w:rsidRDefault="00000000">
            <w:pPr>
              <w:numPr>
                <w:ilvl w:val="0"/>
                <w:numId w:val="6"/>
              </w:numPr>
              <w:rPr>
                <w:rFonts w:ascii="Lora" w:eastAsia="Lora" w:hAnsi="Lora" w:cs="Lora"/>
                <w:sz w:val="22"/>
                <w:szCs w:val="22"/>
              </w:rPr>
            </w:pPr>
            <w:r>
              <w:rPr>
                <w:rFonts w:ascii="Lora" w:eastAsia="Lora" w:hAnsi="Lora" w:cs="Lora"/>
                <w:sz w:val="22"/>
                <w:szCs w:val="22"/>
              </w:rPr>
              <w:t>Maintaining good order and discipline amongst pupils, in accordance with the school’s behaviour policy</w:t>
            </w:r>
          </w:p>
          <w:p w14:paraId="5791CF5C" w14:textId="77777777" w:rsidR="00881227" w:rsidRDefault="00000000">
            <w:pPr>
              <w:numPr>
                <w:ilvl w:val="0"/>
                <w:numId w:val="6"/>
              </w:numPr>
              <w:rPr>
                <w:rFonts w:ascii="Lora" w:eastAsia="Lora" w:hAnsi="Lora" w:cs="Lora"/>
                <w:sz w:val="22"/>
                <w:szCs w:val="22"/>
              </w:rPr>
            </w:pPr>
            <w:r>
              <w:rPr>
                <w:rFonts w:ascii="Lora" w:eastAsia="Lora" w:hAnsi="Lora" w:cs="Lora"/>
                <w:sz w:val="22"/>
                <w:szCs w:val="22"/>
              </w:rPr>
              <w:t xml:space="preserve">Taking part in and contributing to meetings that relate to teaching/curriculum; cooperate with and, where appropriate, advise the </w:t>
            </w:r>
            <w:proofErr w:type="gramStart"/>
            <w:r>
              <w:rPr>
                <w:rFonts w:ascii="Lora" w:eastAsia="Lora" w:hAnsi="Lora" w:cs="Lora"/>
                <w:sz w:val="22"/>
                <w:szCs w:val="22"/>
              </w:rPr>
              <w:t>Principal</w:t>
            </w:r>
            <w:proofErr w:type="gramEnd"/>
            <w:r>
              <w:rPr>
                <w:rFonts w:ascii="Lora" w:eastAsia="Lora" w:hAnsi="Lora" w:cs="Lora"/>
                <w:sz w:val="22"/>
                <w:szCs w:val="22"/>
              </w:rPr>
              <w:t xml:space="preserve"> and other colleagues in the review and development of a subject in the school</w:t>
            </w:r>
          </w:p>
          <w:p w14:paraId="0FCCEC38" w14:textId="77777777" w:rsidR="00881227" w:rsidRDefault="00000000">
            <w:pPr>
              <w:numPr>
                <w:ilvl w:val="0"/>
                <w:numId w:val="6"/>
              </w:numPr>
              <w:rPr>
                <w:rFonts w:ascii="Lora" w:eastAsia="Lora" w:hAnsi="Lora" w:cs="Lora"/>
                <w:sz w:val="22"/>
                <w:szCs w:val="22"/>
              </w:rPr>
            </w:pPr>
            <w:r>
              <w:rPr>
                <w:rFonts w:ascii="Lora" w:eastAsia="Lora" w:hAnsi="Lora" w:cs="Lora"/>
                <w:sz w:val="22"/>
                <w:szCs w:val="22"/>
              </w:rPr>
              <w:t>Communicating and cooperating with specialists from outside agencies</w:t>
            </w:r>
          </w:p>
          <w:p w14:paraId="438ED41F" w14:textId="77777777" w:rsidR="00881227" w:rsidRDefault="00000000">
            <w:pPr>
              <w:numPr>
                <w:ilvl w:val="0"/>
                <w:numId w:val="6"/>
              </w:numPr>
              <w:rPr>
                <w:rFonts w:ascii="Lora" w:eastAsia="Lora" w:hAnsi="Lora" w:cs="Lora"/>
                <w:sz w:val="22"/>
                <w:szCs w:val="22"/>
              </w:rPr>
            </w:pPr>
            <w:r>
              <w:rPr>
                <w:rFonts w:ascii="Lora" w:eastAsia="Lora" w:hAnsi="Lora" w:cs="Lora"/>
                <w:sz w:val="22"/>
                <w:szCs w:val="22"/>
              </w:rPr>
              <w:t xml:space="preserve">Planning for, organising and directing the work of support staff within the </w:t>
            </w:r>
            <w:proofErr w:type="gramStart"/>
            <w:r>
              <w:rPr>
                <w:rFonts w:ascii="Lora" w:eastAsia="Lora" w:hAnsi="Lora" w:cs="Lora"/>
                <w:sz w:val="22"/>
                <w:szCs w:val="22"/>
              </w:rPr>
              <w:t>classroom</w:t>
            </w:r>
            <w:proofErr w:type="gramEnd"/>
          </w:p>
          <w:p w14:paraId="596C7071" w14:textId="77777777" w:rsidR="00881227" w:rsidRDefault="00000000">
            <w:pPr>
              <w:numPr>
                <w:ilvl w:val="0"/>
                <w:numId w:val="6"/>
              </w:numPr>
              <w:rPr>
                <w:rFonts w:ascii="Lora" w:eastAsia="Lora" w:hAnsi="Lora" w:cs="Lora"/>
                <w:sz w:val="22"/>
                <w:szCs w:val="22"/>
              </w:rPr>
            </w:pPr>
            <w:r>
              <w:rPr>
                <w:rFonts w:ascii="Lora" w:eastAsia="Lora" w:hAnsi="Lora" w:cs="Lora"/>
                <w:sz w:val="22"/>
                <w:szCs w:val="22"/>
              </w:rPr>
              <w:t>Participating in the performance management system for the appraisal of their own performance, or that of other teachers</w:t>
            </w:r>
          </w:p>
          <w:p w14:paraId="30228E52" w14:textId="77777777" w:rsidR="00881227" w:rsidRDefault="00881227">
            <w:pPr>
              <w:spacing w:line="276" w:lineRule="auto"/>
              <w:jc w:val="both"/>
              <w:rPr>
                <w:rFonts w:ascii="Lora" w:eastAsia="Lora" w:hAnsi="Lora" w:cs="Lora"/>
                <w:sz w:val="22"/>
                <w:szCs w:val="22"/>
              </w:rPr>
            </w:pPr>
          </w:p>
          <w:p w14:paraId="38BAAF83" w14:textId="77777777" w:rsidR="00881227" w:rsidRDefault="00000000">
            <w:pPr>
              <w:rPr>
                <w:rFonts w:ascii="Lora" w:eastAsia="Lora" w:hAnsi="Lora" w:cs="Lora"/>
                <w:sz w:val="22"/>
                <w:szCs w:val="22"/>
              </w:rPr>
            </w:pPr>
            <w:r>
              <w:rPr>
                <w:rFonts w:ascii="Lora" w:eastAsia="Lora" w:hAnsi="Lora" w:cs="Lora"/>
                <w:sz w:val="22"/>
                <w:szCs w:val="22"/>
              </w:rPr>
              <w:t>To work within the framework of national legislation and in accordance with the provisions of the School Teachers Pay and Conditions Document. In addition, the post is subject to compliance with:</w:t>
            </w:r>
          </w:p>
          <w:p w14:paraId="6CEC189E" w14:textId="77777777" w:rsidR="00881227" w:rsidRDefault="00000000">
            <w:pPr>
              <w:numPr>
                <w:ilvl w:val="0"/>
                <w:numId w:val="1"/>
              </w:numPr>
              <w:rPr>
                <w:rFonts w:ascii="Lora" w:eastAsia="Lora" w:hAnsi="Lora" w:cs="Lora"/>
                <w:sz w:val="22"/>
                <w:szCs w:val="22"/>
              </w:rPr>
            </w:pPr>
            <w:r>
              <w:rPr>
                <w:rFonts w:ascii="Lora" w:eastAsia="Lora" w:hAnsi="Lora" w:cs="Lora"/>
                <w:sz w:val="22"/>
                <w:szCs w:val="22"/>
              </w:rPr>
              <w:t>School policies and guidelines on the curriculum and school organisation, inc. Child Protection and Safeguarding</w:t>
            </w:r>
          </w:p>
          <w:p w14:paraId="3879520C" w14:textId="77777777" w:rsidR="00881227" w:rsidRDefault="00000000">
            <w:pPr>
              <w:numPr>
                <w:ilvl w:val="0"/>
                <w:numId w:val="1"/>
              </w:numPr>
              <w:rPr>
                <w:rFonts w:ascii="Lora" w:eastAsia="Lora" w:hAnsi="Lora" w:cs="Lora"/>
                <w:sz w:val="22"/>
                <w:szCs w:val="22"/>
              </w:rPr>
            </w:pPr>
            <w:r>
              <w:rPr>
                <w:rFonts w:ascii="Lora" w:eastAsia="Lora" w:hAnsi="Lora" w:cs="Lora"/>
                <w:sz w:val="22"/>
                <w:szCs w:val="22"/>
              </w:rPr>
              <w:t>The Conditions of Service for School Teachers in England and Wales</w:t>
            </w:r>
          </w:p>
          <w:p w14:paraId="214D5886" w14:textId="77777777" w:rsidR="00881227" w:rsidRDefault="00000000">
            <w:pPr>
              <w:numPr>
                <w:ilvl w:val="0"/>
                <w:numId w:val="1"/>
              </w:numPr>
              <w:rPr>
                <w:rFonts w:ascii="Lora" w:eastAsia="Lora" w:hAnsi="Lora" w:cs="Lora"/>
                <w:sz w:val="22"/>
                <w:szCs w:val="22"/>
              </w:rPr>
            </w:pPr>
            <w:r>
              <w:rPr>
                <w:rFonts w:ascii="Lora" w:eastAsia="Lora" w:hAnsi="Lora" w:cs="Lora"/>
                <w:sz w:val="22"/>
                <w:szCs w:val="22"/>
              </w:rPr>
              <w:t>SEN Code of Practice</w:t>
            </w:r>
          </w:p>
          <w:p w14:paraId="2F49CF11" w14:textId="77777777" w:rsidR="00881227" w:rsidRDefault="00000000">
            <w:pPr>
              <w:numPr>
                <w:ilvl w:val="0"/>
                <w:numId w:val="1"/>
              </w:numPr>
              <w:rPr>
                <w:rFonts w:ascii="Lora" w:eastAsia="Lora" w:hAnsi="Lora" w:cs="Lora"/>
                <w:sz w:val="22"/>
                <w:szCs w:val="22"/>
              </w:rPr>
            </w:pPr>
            <w:r>
              <w:rPr>
                <w:rFonts w:ascii="Lora" w:eastAsia="Lora" w:hAnsi="Lora" w:cs="Lora"/>
                <w:sz w:val="22"/>
                <w:szCs w:val="22"/>
              </w:rPr>
              <w:t>Common core of skills and knowledge for the children’s workforce</w:t>
            </w:r>
          </w:p>
          <w:p w14:paraId="3D999678" w14:textId="77777777" w:rsidR="00881227" w:rsidRDefault="00000000">
            <w:pPr>
              <w:numPr>
                <w:ilvl w:val="0"/>
                <w:numId w:val="1"/>
              </w:numPr>
              <w:pBdr>
                <w:top w:val="nil"/>
                <w:left w:val="nil"/>
                <w:bottom w:val="nil"/>
                <w:right w:val="nil"/>
                <w:between w:val="nil"/>
              </w:pBdr>
              <w:spacing w:line="276" w:lineRule="auto"/>
              <w:jc w:val="both"/>
              <w:rPr>
                <w:rFonts w:ascii="Lora" w:eastAsia="Lora" w:hAnsi="Lora" w:cs="Lora"/>
                <w:color w:val="000000"/>
                <w:sz w:val="22"/>
                <w:szCs w:val="22"/>
              </w:rPr>
            </w:pPr>
            <w:r>
              <w:rPr>
                <w:rFonts w:ascii="Lora" w:eastAsia="Lora" w:hAnsi="Lora" w:cs="Lora"/>
                <w:color w:val="000000"/>
                <w:sz w:val="22"/>
                <w:szCs w:val="22"/>
              </w:rPr>
              <w:t>Professional Standards for Teachers</w:t>
            </w:r>
          </w:p>
        </w:tc>
      </w:tr>
    </w:tbl>
    <w:p w14:paraId="320794BC" w14:textId="77777777" w:rsidR="00881227" w:rsidRDefault="00881227">
      <w:pPr>
        <w:spacing w:after="200" w:line="276" w:lineRule="auto"/>
        <w:jc w:val="both"/>
        <w:rPr>
          <w:rFonts w:ascii="Lora" w:eastAsia="Lora" w:hAnsi="Lora" w:cs="Lora"/>
          <w:color w:val="000000"/>
          <w:sz w:val="22"/>
          <w:szCs w:val="22"/>
        </w:rPr>
      </w:pPr>
    </w:p>
    <w:p w14:paraId="67E1B1C8" w14:textId="77777777" w:rsidR="00881227" w:rsidRDefault="00000000">
      <w:pPr>
        <w:spacing w:after="200" w:line="276" w:lineRule="auto"/>
        <w:jc w:val="both"/>
        <w:rPr>
          <w:rFonts w:ascii="Lora" w:eastAsia="Lora" w:hAnsi="Lora" w:cs="Lora"/>
          <w:sz w:val="22"/>
          <w:szCs w:val="22"/>
        </w:rPr>
      </w:pPr>
      <w:r>
        <w:rPr>
          <w:rFonts w:ascii="Lora" w:eastAsia="Lora" w:hAnsi="Lora" w:cs="Lora"/>
          <w:color w:val="000000"/>
          <w:sz w:val="22"/>
          <w:szCs w:val="22"/>
        </w:rPr>
        <w:t xml:space="preserve">This job description sets out the duties and responsibilities of the post at the time it was drawn up. </w:t>
      </w:r>
    </w:p>
    <w:p w14:paraId="586E3C6B" w14:textId="77777777" w:rsidR="00881227" w:rsidRDefault="00000000">
      <w:pPr>
        <w:spacing w:after="200" w:line="276" w:lineRule="auto"/>
        <w:jc w:val="both"/>
        <w:rPr>
          <w:rFonts w:ascii="Lora" w:eastAsia="Lora" w:hAnsi="Lora" w:cs="Lora"/>
          <w:sz w:val="22"/>
          <w:szCs w:val="22"/>
        </w:rPr>
      </w:pPr>
      <w:r>
        <w:rPr>
          <w:rFonts w:ascii="Lora" w:eastAsia="Lora" w:hAnsi="Lora" w:cs="Lora"/>
          <w:color w:val="000000"/>
          <w:sz w:val="22"/>
          <w:szCs w:val="22"/>
        </w:rPr>
        <w:t xml:space="preserve">Such duties and responsibilities may vary from time to time without changing the general character of the duties or the level of responsibility entailed. Such variations are a common occurrence and cannot themselves justify a reconsideration of the grading of the post. </w:t>
      </w:r>
    </w:p>
    <w:p w14:paraId="1810AAE4" w14:textId="77777777" w:rsidR="00881227" w:rsidRDefault="00000000">
      <w:pPr>
        <w:spacing w:after="200" w:line="276" w:lineRule="auto"/>
        <w:jc w:val="both"/>
        <w:rPr>
          <w:rFonts w:ascii="Lora" w:eastAsia="Lora" w:hAnsi="Lora" w:cs="Lora"/>
          <w:sz w:val="22"/>
          <w:szCs w:val="22"/>
        </w:rPr>
      </w:pPr>
      <w:r>
        <w:rPr>
          <w:rFonts w:ascii="Lora" w:eastAsia="Lora" w:hAnsi="Lora" w:cs="Lora"/>
          <w:color w:val="000000"/>
          <w:sz w:val="22"/>
          <w:szCs w:val="22"/>
        </w:rPr>
        <w:t>The post holder will have a shared responsibility for the safeguarding of all children and young people. The post holder has an implicit duty to promote the welfare of all children and young people.</w:t>
      </w:r>
    </w:p>
    <w:p w14:paraId="5278B462" w14:textId="77777777" w:rsidR="00881227" w:rsidRDefault="00000000">
      <w:pPr>
        <w:rPr>
          <w:rFonts w:ascii="Lora" w:eastAsia="Lora" w:hAnsi="Lora" w:cs="Lora"/>
          <w:b/>
          <w:color w:val="009193"/>
          <w:sz w:val="22"/>
          <w:szCs w:val="22"/>
        </w:rPr>
      </w:pPr>
      <w:r>
        <w:rPr>
          <w:rFonts w:ascii="Lora" w:eastAsia="Lora" w:hAnsi="Lora" w:cs="Lora"/>
          <w:b/>
          <w:color w:val="009193"/>
          <w:sz w:val="28"/>
          <w:szCs w:val="28"/>
        </w:rPr>
        <w:lastRenderedPageBreak/>
        <w:t>Person Specification</w:t>
      </w:r>
    </w:p>
    <w:p w14:paraId="7BACFF58" w14:textId="77777777" w:rsidR="00881227" w:rsidRDefault="00881227">
      <w:pPr>
        <w:spacing w:line="360" w:lineRule="auto"/>
        <w:rPr>
          <w:rFonts w:ascii="Lora" w:eastAsia="Lora" w:hAnsi="Lora" w:cs="Lora"/>
          <w:b/>
        </w:rPr>
      </w:pPr>
    </w:p>
    <w:tbl>
      <w:tblPr>
        <w:tblStyle w:val="a7"/>
        <w:tblW w:w="104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1"/>
        <w:gridCol w:w="8340"/>
      </w:tblGrid>
      <w:tr w:rsidR="00881227" w14:paraId="6E72E723" w14:textId="77777777">
        <w:trPr>
          <w:trHeight w:val="521"/>
          <w:jc w:val="center"/>
        </w:trPr>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36CCDAD1" w14:textId="77777777" w:rsidR="00881227" w:rsidRDefault="00000000">
            <w:pPr>
              <w:spacing w:line="256" w:lineRule="auto"/>
              <w:rPr>
                <w:rFonts w:ascii="Lora" w:eastAsia="Lora" w:hAnsi="Lora" w:cs="Lora"/>
                <w:sz w:val="22"/>
                <w:szCs w:val="22"/>
              </w:rPr>
            </w:pPr>
            <w:r>
              <w:rPr>
                <w:rFonts w:ascii="Lora" w:eastAsia="Lora" w:hAnsi="Lora" w:cs="Lora"/>
                <w:b/>
                <w:sz w:val="22"/>
                <w:szCs w:val="22"/>
              </w:rPr>
              <w:t>Job Title:</w:t>
            </w:r>
          </w:p>
        </w:tc>
        <w:tc>
          <w:tcPr>
            <w:tcW w:w="8340" w:type="dxa"/>
            <w:tcBorders>
              <w:top w:val="single" w:sz="4" w:space="0" w:color="000000"/>
              <w:left w:val="single" w:sz="4" w:space="0" w:color="000000"/>
              <w:bottom w:val="single" w:sz="4" w:space="0" w:color="000000"/>
              <w:right w:val="single" w:sz="4" w:space="0" w:color="000000"/>
            </w:tcBorders>
            <w:shd w:val="clear" w:color="auto" w:fill="auto"/>
          </w:tcPr>
          <w:p w14:paraId="6BF3438A" w14:textId="77777777" w:rsidR="00881227" w:rsidRDefault="00000000">
            <w:pPr>
              <w:spacing w:line="256" w:lineRule="auto"/>
              <w:rPr>
                <w:rFonts w:ascii="Lora" w:eastAsia="Lora" w:hAnsi="Lora" w:cs="Lora"/>
                <w:sz w:val="22"/>
                <w:szCs w:val="22"/>
              </w:rPr>
            </w:pPr>
            <w:r>
              <w:rPr>
                <w:rFonts w:ascii="Lora" w:eastAsia="Lora" w:hAnsi="Lora" w:cs="Lora"/>
                <w:sz w:val="22"/>
                <w:szCs w:val="22"/>
              </w:rPr>
              <w:t>KS1 Class teacher</w:t>
            </w:r>
          </w:p>
        </w:tc>
      </w:tr>
      <w:tr w:rsidR="00881227" w14:paraId="175A2470" w14:textId="77777777">
        <w:trPr>
          <w:trHeight w:val="518"/>
          <w:jc w:val="center"/>
        </w:trPr>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491A1A08" w14:textId="77777777" w:rsidR="00881227" w:rsidRDefault="00000000">
            <w:pPr>
              <w:spacing w:line="256" w:lineRule="auto"/>
              <w:rPr>
                <w:rFonts w:ascii="Lora" w:eastAsia="Lora" w:hAnsi="Lora" w:cs="Lora"/>
                <w:sz w:val="22"/>
                <w:szCs w:val="22"/>
              </w:rPr>
            </w:pPr>
            <w:r>
              <w:rPr>
                <w:rFonts w:ascii="Lora" w:eastAsia="Lora" w:hAnsi="Lora" w:cs="Lora"/>
                <w:b/>
                <w:sz w:val="22"/>
                <w:szCs w:val="22"/>
              </w:rPr>
              <w:t xml:space="preserve">Reports to: </w:t>
            </w:r>
          </w:p>
        </w:tc>
        <w:tc>
          <w:tcPr>
            <w:tcW w:w="8340" w:type="dxa"/>
            <w:tcBorders>
              <w:top w:val="single" w:sz="4" w:space="0" w:color="000000"/>
              <w:left w:val="single" w:sz="4" w:space="0" w:color="000000"/>
              <w:bottom w:val="single" w:sz="4" w:space="0" w:color="000000"/>
              <w:right w:val="single" w:sz="4" w:space="0" w:color="000000"/>
            </w:tcBorders>
            <w:shd w:val="clear" w:color="auto" w:fill="auto"/>
          </w:tcPr>
          <w:p w14:paraId="0965898A" w14:textId="77777777" w:rsidR="00881227" w:rsidRDefault="00000000">
            <w:pPr>
              <w:spacing w:line="256" w:lineRule="auto"/>
              <w:rPr>
                <w:rFonts w:ascii="Lora" w:eastAsia="Lora" w:hAnsi="Lora" w:cs="Lora"/>
                <w:sz w:val="22"/>
                <w:szCs w:val="22"/>
              </w:rPr>
            </w:pPr>
            <w:bookmarkStart w:id="0" w:name="_heading=h.gjdgxs" w:colFirst="0" w:colLast="0"/>
            <w:bookmarkEnd w:id="0"/>
            <w:r>
              <w:rPr>
                <w:rFonts w:ascii="Lora" w:eastAsia="Lora" w:hAnsi="Lora" w:cs="Lora"/>
                <w:sz w:val="22"/>
                <w:szCs w:val="22"/>
              </w:rPr>
              <w:t>Vice-Principal</w:t>
            </w:r>
          </w:p>
        </w:tc>
      </w:tr>
    </w:tbl>
    <w:p w14:paraId="7834A417" w14:textId="77777777" w:rsidR="00881227" w:rsidRDefault="00881227">
      <w:pPr>
        <w:spacing w:after="200"/>
        <w:jc w:val="center"/>
        <w:rPr>
          <w:rFonts w:ascii="Lora" w:eastAsia="Lora" w:hAnsi="Lora" w:cs="Lora"/>
          <w:b/>
          <w:color w:val="000000"/>
          <w:sz w:val="22"/>
          <w:szCs w:val="22"/>
        </w:rPr>
      </w:pPr>
    </w:p>
    <w:p w14:paraId="16880A88" w14:textId="77777777" w:rsidR="00881227" w:rsidRDefault="00000000">
      <w:pPr>
        <w:spacing w:after="200"/>
        <w:jc w:val="center"/>
        <w:rPr>
          <w:rFonts w:ascii="Lora" w:eastAsia="Lora" w:hAnsi="Lora" w:cs="Lora"/>
          <w:sz w:val="22"/>
          <w:szCs w:val="22"/>
        </w:rPr>
      </w:pPr>
      <w:r>
        <w:rPr>
          <w:rFonts w:ascii="Lora" w:eastAsia="Lora" w:hAnsi="Lora" w:cs="Lora"/>
          <w:b/>
          <w:color w:val="000000"/>
          <w:sz w:val="22"/>
          <w:szCs w:val="22"/>
        </w:rPr>
        <w:t xml:space="preserve">The post holder will have a shared responsibility for the safeguarding of all children and young people. The post holder has an implicit duty to promote the welfare of all staff, </w:t>
      </w:r>
      <w:proofErr w:type="gramStart"/>
      <w:r>
        <w:rPr>
          <w:rFonts w:ascii="Lora" w:eastAsia="Lora" w:hAnsi="Lora" w:cs="Lora"/>
          <w:b/>
          <w:color w:val="000000"/>
          <w:sz w:val="22"/>
          <w:szCs w:val="22"/>
        </w:rPr>
        <w:t>children</w:t>
      </w:r>
      <w:proofErr w:type="gramEnd"/>
      <w:r>
        <w:rPr>
          <w:rFonts w:ascii="Lora" w:eastAsia="Lora" w:hAnsi="Lora" w:cs="Lora"/>
          <w:b/>
          <w:color w:val="000000"/>
          <w:sz w:val="22"/>
          <w:szCs w:val="22"/>
        </w:rPr>
        <w:t xml:space="preserve"> and young people and to be committed to promoting diversity and inclusion.</w:t>
      </w:r>
    </w:p>
    <w:p w14:paraId="7C08C6C3" w14:textId="77777777" w:rsidR="00881227" w:rsidRDefault="00000000">
      <w:pPr>
        <w:spacing w:line="256" w:lineRule="auto"/>
        <w:ind w:right="4844"/>
        <w:jc w:val="right"/>
        <w:rPr>
          <w:rFonts w:ascii="Lora" w:eastAsia="Lora" w:hAnsi="Lora" w:cs="Lora"/>
        </w:rPr>
      </w:pPr>
      <w:r>
        <w:rPr>
          <w:rFonts w:ascii="Lora" w:eastAsia="Lora" w:hAnsi="Lora" w:cs="Lora"/>
          <w:b/>
        </w:rPr>
        <w:t xml:space="preserve"> </w:t>
      </w:r>
    </w:p>
    <w:tbl>
      <w:tblPr>
        <w:tblStyle w:val="a8"/>
        <w:tblW w:w="10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5"/>
        <w:gridCol w:w="4155"/>
        <w:gridCol w:w="4365"/>
      </w:tblGrid>
      <w:tr w:rsidR="00881227" w14:paraId="3C089916" w14:textId="77777777">
        <w:trPr>
          <w:trHeight w:val="500"/>
        </w:trPr>
        <w:tc>
          <w:tcPr>
            <w:tcW w:w="2115" w:type="dxa"/>
            <w:tcBorders>
              <w:top w:val="single" w:sz="4" w:space="0" w:color="000000"/>
              <w:left w:val="single" w:sz="4" w:space="0" w:color="000000"/>
              <w:bottom w:val="single" w:sz="4" w:space="0" w:color="000000"/>
              <w:right w:val="single" w:sz="4" w:space="0" w:color="000000"/>
            </w:tcBorders>
            <w:shd w:val="clear" w:color="auto" w:fill="009193"/>
            <w:tcMar>
              <w:top w:w="47" w:type="dxa"/>
              <w:left w:w="107" w:type="dxa"/>
              <w:bottom w:w="0" w:type="dxa"/>
              <w:right w:w="65" w:type="dxa"/>
            </w:tcMar>
          </w:tcPr>
          <w:p w14:paraId="77BE325A" w14:textId="77777777" w:rsidR="00881227" w:rsidRDefault="00000000">
            <w:pPr>
              <w:rPr>
                <w:rFonts w:ascii="Lora" w:eastAsia="Lora" w:hAnsi="Lora" w:cs="Lora"/>
                <w:color w:val="FFFFFF"/>
                <w:sz w:val="20"/>
                <w:szCs w:val="20"/>
              </w:rPr>
            </w:pPr>
            <w:r>
              <w:rPr>
                <w:rFonts w:ascii="Lora" w:eastAsia="Lora" w:hAnsi="Lora" w:cs="Lora"/>
                <w:b/>
                <w:color w:val="FFFFFF"/>
                <w:sz w:val="20"/>
                <w:szCs w:val="20"/>
              </w:rPr>
              <w:t xml:space="preserve">SPECIFICATION </w:t>
            </w:r>
          </w:p>
        </w:tc>
        <w:tc>
          <w:tcPr>
            <w:tcW w:w="4155" w:type="dxa"/>
            <w:tcBorders>
              <w:top w:val="single" w:sz="4" w:space="0" w:color="000000"/>
              <w:left w:val="single" w:sz="4" w:space="0" w:color="000000"/>
              <w:bottom w:val="single" w:sz="4" w:space="0" w:color="000000"/>
              <w:right w:val="single" w:sz="4" w:space="0" w:color="000000"/>
            </w:tcBorders>
            <w:shd w:val="clear" w:color="auto" w:fill="009193"/>
            <w:tcMar>
              <w:top w:w="47" w:type="dxa"/>
              <w:left w:w="107" w:type="dxa"/>
              <w:bottom w:w="0" w:type="dxa"/>
              <w:right w:w="65" w:type="dxa"/>
            </w:tcMar>
          </w:tcPr>
          <w:p w14:paraId="569EAF4A" w14:textId="77777777" w:rsidR="00881227" w:rsidRDefault="00000000">
            <w:pPr>
              <w:ind w:hanging="1"/>
              <w:rPr>
                <w:rFonts w:ascii="Lora" w:eastAsia="Lora" w:hAnsi="Lora" w:cs="Lora"/>
                <w:color w:val="FFFFFF"/>
                <w:sz w:val="20"/>
                <w:szCs w:val="20"/>
              </w:rPr>
            </w:pPr>
            <w:r>
              <w:rPr>
                <w:rFonts w:ascii="Lora" w:eastAsia="Lora" w:hAnsi="Lora" w:cs="Lora"/>
                <w:b/>
                <w:color w:val="FFFFFF"/>
                <w:sz w:val="20"/>
                <w:szCs w:val="20"/>
              </w:rPr>
              <w:t xml:space="preserve">ESSENTIAL </w:t>
            </w:r>
          </w:p>
        </w:tc>
        <w:tc>
          <w:tcPr>
            <w:tcW w:w="4365" w:type="dxa"/>
            <w:tcBorders>
              <w:top w:val="single" w:sz="4" w:space="0" w:color="000000"/>
              <w:left w:val="single" w:sz="4" w:space="0" w:color="000000"/>
              <w:bottom w:val="single" w:sz="4" w:space="0" w:color="000000"/>
              <w:right w:val="single" w:sz="4" w:space="0" w:color="000000"/>
            </w:tcBorders>
            <w:shd w:val="clear" w:color="auto" w:fill="009193"/>
            <w:tcMar>
              <w:top w:w="47" w:type="dxa"/>
              <w:left w:w="107" w:type="dxa"/>
              <w:bottom w:w="0" w:type="dxa"/>
              <w:right w:w="65" w:type="dxa"/>
            </w:tcMar>
          </w:tcPr>
          <w:p w14:paraId="20B788D2" w14:textId="77777777" w:rsidR="00881227" w:rsidRDefault="00000000">
            <w:pPr>
              <w:ind w:hanging="1"/>
              <w:rPr>
                <w:rFonts w:ascii="Lora" w:eastAsia="Lora" w:hAnsi="Lora" w:cs="Lora"/>
                <w:color w:val="FFFFFF"/>
                <w:sz w:val="20"/>
                <w:szCs w:val="20"/>
              </w:rPr>
            </w:pPr>
            <w:r>
              <w:rPr>
                <w:rFonts w:ascii="Lora" w:eastAsia="Lora" w:hAnsi="Lora" w:cs="Lora"/>
                <w:b/>
                <w:color w:val="FFFFFF"/>
                <w:sz w:val="20"/>
                <w:szCs w:val="20"/>
              </w:rPr>
              <w:t xml:space="preserve">DESIRABLE </w:t>
            </w:r>
          </w:p>
        </w:tc>
      </w:tr>
      <w:tr w:rsidR="00881227" w14:paraId="05681FB1" w14:textId="77777777">
        <w:trPr>
          <w:trHeight w:val="824"/>
        </w:trPr>
        <w:tc>
          <w:tcPr>
            <w:tcW w:w="2115" w:type="dxa"/>
            <w:tcBorders>
              <w:top w:val="single" w:sz="4" w:space="0" w:color="000000"/>
              <w:left w:val="single" w:sz="4" w:space="0" w:color="000000"/>
              <w:bottom w:val="single" w:sz="4" w:space="0" w:color="000000"/>
              <w:right w:val="single" w:sz="4" w:space="0" w:color="000000"/>
            </w:tcBorders>
            <w:tcMar>
              <w:top w:w="47" w:type="dxa"/>
              <w:left w:w="107" w:type="dxa"/>
              <w:bottom w:w="0" w:type="dxa"/>
              <w:right w:w="65" w:type="dxa"/>
            </w:tcMar>
          </w:tcPr>
          <w:p w14:paraId="30E5AEB2" w14:textId="77777777" w:rsidR="00881227" w:rsidRDefault="00000000">
            <w:pPr>
              <w:rPr>
                <w:rFonts w:ascii="Lora" w:eastAsia="Lora" w:hAnsi="Lora" w:cs="Lora"/>
                <w:sz w:val="20"/>
                <w:szCs w:val="20"/>
              </w:rPr>
            </w:pPr>
            <w:r>
              <w:rPr>
                <w:rFonts w:ascii="Lora" w:eastAsia="Lora" w:hAnsi="Lora" w:cs="Lora"/>
                <w:b/>
                <w:color w:val="000000"/>
                <w:sz w:val="20"/>
                <w:szCs w:val="20"/>
              </w:rPr>
              <w:t xml:space="preserve">Qualifications/ Training </w:t>
            </w:r>
          </w:p>
        </w:tc>
        <w:tc>
          <w:tcPr>
            <w:tcW w:w="4155" w:type="dxa"/>
            <w:tcBorders>
              <w:top w:val="single" w:sz="4" w:space="0" w:color="000000"/>
              <w:left w:val="single" w:sz="4" w:space="0" w:color="000000"/>
              <w:bottom w:val="single" w:sz="4" w:space="0" w:color="000000"/>
              <w:right w:val="single" w:sz="4" w:space="0" w:color="000000"/>
            </w:tcBorders>
            <w:tcMar>
              <w:top w:w="47" w:type="dxa"/>
              <w:left w:w="107" w:type="dxa"/>
              <w:bottom w:w="0" w:type="dxa"/>
              <w:right w:w="65" w:type="dxa"/>
            </w:tcMar>
          </w:tcPr>
          <w:p w14:paraId="766BA400" w14:textId="77777777" w:rsidR="00881227" w:rsidRDefault="00000000">
            <w:pPr>
              <w:ind w:hanging="1"/>
              <w:rPr>
                <w:rFonts w:ascii="Lora" w:eastAsia="Lora" w:hAnsi="Lora" w:cs="Lora"/>
                <w:sz w:val="20"/>
                <w:szCs w:val="20"/>
              </w:rPr>
            </w:pPr>
            <w:r>
              <w:rPr>
                <w:rFonts w:ascii="Lora" w:eastAsia="Lora" w:hAnsi="Lora" w:cs="Lora"/>
                <w:sz w:val="20"/>
                <w:szCs w:val="20"/>
              </w:rPr>
              <w:t xml:space="preserve">Qualified Teacher status </w:t>
            </w:r>
          </w:p>
          <w:p w14:paraId="1A7F7CD4" w14:textId="77777777" w:rsidR="00881227" w:rsidRDefault="00881227">
            <w:pPr>
              <w:ind w:hanging="1"/>
              <w:rPr>
                <w:rFonts w:ascii="Lora" w:eastAsia="Lora" w:hAnsi="Lora" w:cs="Lora"/>
                <w:sz w:val="20"/>
                <w:szCs w:val="20"/>
              </w:rPr>
            </w:pPr>
          </w:p>
        </w:tc>
        <w:tc>
          <w:tcPr>
            <w:tcW w:w="4365" w:type="dxa"/>
            <w:tcBorders>
              <w:top w:val="single" w:sz="4" w:space="0" w:color="000000"/>
              <w:left w:val="single" w:sz="4" w:space="0" w:color="000000"/>
              <w:bottom w:val="single" w:sz="4" w:space="0" w:color="000000"/>
              <w:right w:val="single" w:sz="4" w:space="0" w:color="000000"/>
            </w:tcBorders>
            <w:tcMar>
              <w:top w:w="47" w:type="dxa"/>
              <w:left w:w="107" w:type="dxa"/>
              <w:bottom w:w="0" w:type="dxa"/>
              <w:right w:w="65" w:type="dxa"/>
            </w:tcMar>
          </w:tcPr>
          <w:p w14:paraId="27E488FD" w14:textId="77777777" w:rsidR="00881227" w:rsidRDefault="00000000">
            <w:pPr>
              <w:rPr>
                <w:rFonts w:ascii="Lora" w:eastAsia="Lora" w:hAnsi="Lora" w:cs="Lora"/>
                <w:sz w:val="20"/>
                <w:szCs w:val="20"/>
              </w:rPr>
            </w:pPr>
            <w:r>
              <w:rPr>
                <w:rFonts w:ascii="Lora" w:eastAsia="Lora" w:hAnsi="Lora" w:cs="Lora"/>
                <w:sz w:val="20"/>
                <w:szCs w:val="20"/>
              </w:rPr>
              <w:t>Evidence of a commitment to professional development</w:t>
            </w:r>
          </w:p>
        </w:tc>
      </w:tr>
      <w:tr w:rsidR="00881227" w14:paraId="5A3E5CDF" w14:textId="77777777">
        <w:trPr>
          <w:trHeight w:val="1481"/>
        </w:trPr>
        <w:tc>
          <w:tcPr>
            <w:tcW w:w="2115" w:type="dxa"/>
            <w:tcBorders>
              <w:top w:val="single" w:sz="4" w:space="0" w:color="000000"/>
              <w:left w:val="single" w:sz="4" w:space="0" w:color="000000"/>
              <w:bottom w:val="single" w:sz="4" w:space="0" w:color="000000"/>
              <w:right w:val="single" w:sz="4" w:space="0" w:color="000000"/>
            </w:tcBorders>
            <w:tcMar>
              <w:top w:w="47" w:type="dxa"/>
              <w:left w:w="107" w:type="dxa"/>
              <w:bottom w:w="0" w:type="dxa"/>
              <w:right w:w="65" w:type="dxa"/>
            </w:tcMar>
          </w:tcPr>
          <w:p w14:paraId="06946B3F" w14:textId="77777777" w:rsidR="00881227" w:rsidRDefault="00000000">
            <w:pPr>
              <w:rPr>
                <w:rFonts w:ascii="Lora" w:eastAsia="Lora" w:hAnsi="Lora" w:cs="Lora"/>
                <w:sz w:val="20"/>
                <w:szCs w:val="20"/>
              </w:rPr>
            </w:pPr>
            <w:r>
              <w:rPr>
                <w:rFonts w:ascii="Lora" w:eastAsia="Lora" w:hAnsi="Lora" w:cs="Lora"/>
                <w:b/>
                <w:color w:val="000000"/>
                <w:sz w:val="20"/>
                <w:szCs w:val="20"/>
              </w:rPr>
              <w:t xml:space="preserve"> Experience </w:t>
            </w:r>
          </w:p>
        </w:tc>
        <w:tc>
          <w:tcPr>
            <w:tcW w:w="4155" w:type="dxa"/>
            <w:tcBorders>
              <w:top w:val="single" w:sz="4" w:space="0" w:color="000000"/>
              <w:left w:val="single" w:sz="4" w:space="0" w:color="000000"/>
              <w:bottom w:val="single" w:sz="4" w:space="0" w:color="000000"/>
              <w:right w:val="single" w:sz="4" w:space="0" w:color="000000"/>
            </w:tcBorders>
            <w:tcMar>
              <w:top w:w="47" w:type="dxa"/>
              <w:left w:w="107" w:type="dxa"/>
              <w:bottom w:w="0" w:type="dxa"/>
              <w:right w:w="65" w:type="dxa"/>
            </w:tcMar>
          </w:tcPr>
          <w:p w14:paraId="06E30E3B" w14:textId="77777777" w:rsidR="00881227" w:rsidRDefault="00000000">
            <w:pPr>
              <w:rPr>
                <w:rFonts w:ascii="Lora" w:eastAsia="Lora" w:hAnsi="Lora" w:cs="Lora"/>
                <w:sz w:val="20"/>
                <w:szCs w:val="20"/>
              </w:rPr>
            </w:pPr>
            <w:r>
              <w:rPr>
                <w:rFonts w:ascii="Lora" w:eastAsia="Lora" w:hAnsi="Lora" w:cs="Lora"/>
                <w:sz w:val="20"/>
                <w:szCs w:val="20"/>
              </w:rPr>
              <w:t>Experience of teaching in KS1</w:t>
            </w:r>
          </w:p>
          <w:p w14:paraId="4FA5A5B4" w14:textId="77777777" w:rsidR="00881227" w:rsidRDefault="00881227">
            <w:pPr>
              <w:rPr>
                <w:rFonts w:ascii="Lora" w:eastAsia="Lora" w:hAnsi="Lora" w:cs="Lora"/>
                <w:sz w:val="20"/>
                <w:szCs w:val="20"/>
              </w:rPr>
            </w:pPr>
          </w:p>
          <w:p w14:paraId="20D2D40B" w14:textId="77777777" w:rsidR="00881227" w:rsidRDefault="00000000">
            <w:pPr>
              <w:rPr>
                <w:rFonts w:ascii="Lora" w:eastAsia="Lora" w:hAnsi="Lora" w:cs="Lora"/>
                <w:sz w:val="20"/>
                <w:szCs w:val="20"/>
              </w:rPr>
            </w:pPr>
            <w:r>
              <w:rPr>
                <w:rFonts w:ascii="Lora" w:eastAsia="Lora" w:hAnsi="Lora" w:cs="Lora"/>
                <w:sz w:val="20"/>
                <w:szCs w:val="20"/>
              </w:rPr>
              <w:t>Ability to make end of judgements against TAFs</w:t>
            </w:r>
          </w:p>
        </w:tc>
        <w:tc>
          <w:tcPr>
            <w:tcW w:w="4365" w:type="dxa"/>
            <w:tcBorders>
              <w:top w:val="single" w:sz="4" w:space="0" w:color="000000"/>
              <w:left w:val="single" w:sz="4" w:space="0" w:color="000000"/>
              <w:bottom w:val="single" w:sz="4" w:space="0" w:color="000000"/>
              <w:right w:val="single" w:sz="4" w:space="0" w:color="000000"/>
            </w:tcBorders>
            <w:tcMar>
              <w:top w:w="47" w:type="dxa"/>
              <w:left w:w="107" w:type="dxa"/>
              <w:bottom w:w="0" w:type="dxa"/>
              <w:right w:w="65" w:type="dxa"/>
            </w:tcMar>
          </w:tcPr>
          <w:p w14:paraId="531D61D1" w14:textId="77777777" w:rsidR="00881227" w:rsidRDefault="00000000">
            <w:pPr>
              <w:ind w:hanging="35"/>
              <w:rPr>
                <w:rFonts w:ascii="Lora" w:eastAsia="Lora" w:hAnsi="Lora" w:cs="Lora"/>
                <w:sz w:val="20"/>
                <w:szCs w:val="20"/>
              </w:rPr>
            </w:pPr>
            <w:r>
              <w:rPr>
                <w:rFonts w:ascii="Lora" w:eastAsia="Lora" w:hAnsi="Lora" w:cs="Lora"/>
                <w:sz w:val="20"/>
                <w:szCs w:val="20"/>
              </w:rPr>
              <w:t>Primary teaching experience</w:t>
            </w:r>
          </w:p>
          <w:p w14:paraId="293E7521" w14:textId="77777777" w:rsidR="00881227" w:rsidRDefault="00881227">
            <w:pPr>
              <w:ind w:hanging="35"/>
              <w:rPr>
                <w:rFonts w:ascii="Lora" w:eastAsia="Lora" w:hAnsi="Lora" w:cs="Lora"/>
                <w:sz w:val="20"/>
                <w:szCs w:val="20"/>
              </w:rPr>
            </w:pPr>
          </w:p>
          <w:p w14:paraId="5C204389" w14:textId="77777777" w:rsidR="00881227" w:rsidRDefault="00000000">
            <w:pPr>
              <w:ind w:hanging="35"/>
              <w:rPr>
                <w:rFonts w:ascii="Lora" w:eastAsia="Lora" w:hAnsi="Lora" w:cs="Lora"/>
                <w:sz w:val="20"/>
                <w:szCs w:val="20"/>
              </w:rPr>
            </w:pPr>
            <w:r>
              <w:rPr>
                <w:rFonts w:ascii="Lora" w:eastAsia="Lora" w:hAnsi="Lora" w:cs="Lora"/>
                <w:sz w:val="20"/>
                <w:szCs w:val="20"/>
              </w:rPr>
              <w:t>Experience of leading extra-curricular activities</w:t>
            </w:r>
          </w:p>
          <w:p w14:paraId="5CCBC2B9" w14:textId="77777777" w:rsidR="00881227" w:rsidRDefault="00881227">
            <w:pPr>
              <w:ind w:hanging="35"/>
              <w:rPr>
                <w:rFonts w:ascii="Lora" w:eastAsia="Lora" w:hAnsi="Lora" w:cs="Lora"/>
                <w:sz w:val="20"/>
                <w:szCs w:val="20"/>
              </w:rPr>
            </w:pPr>
          </w:p>
          <w:p w14:paraId="0FFA18E3" w14:textId="77777777" w:rsidR="00881227" w:rsidRDefault="00000000">
            <w:pPr>
              <w:ind w:hanging="35"/>
              <w:rPr>
                <w:rFonts w:ascii="Lora" w:eastAsia="Lora" w:hAnsi="Lora" w:cs="Lora"/>
                <w:sz w:val="20"/>
                <w:szCs w:val="20"/>
              </w:rPr>
            </w:pPr>
            <w:r>
              <w:rPr>
                <w:rFonts w:ascii="Lora" w:eastAsia="Lora" w:hAnsi="Lora" w:cs="Lora"/>
                <w:sz w:val="20"/>
                <w:szCs w:val="20"/>
              </w:rPr>
              <w:t>Experience of working with other schools/organisations</w:t>
            </w:r>
          </w:p>
          <w:p w14:paraId="0899829A" w14:textId="77777777" w:rsidR="00881227" w:rsidRDefault="00881227">
            <w:pPr>
              <w:ind w:hanging="35"/>
              <w:rPr>
                <w:rFonts w:ascii="Lora" w:eastAsia="Lora" w:hAnsi="Lora" w:cs="Lora"/>
                <w:sz w:val="20"/>
                <w:szCs w:val="20"/>
              </w:rPr>
            </w:pPr>
          </w:p>
          <w:p w14:paraId="04340206" w14:textId="77777777" w:rsidR="00881227" w:rsidRDefault="00000000">
            <w:pPr>
              <w:ind w:hanging="35"/>
              <w:rPr>
                <w:rFonts w:ascii="Lora" w:eastAsia="Lora" w:hAnsi="Lora" w:cs="Lora"/>
                <w:sz w:val="20"/>
                <w:szCs w:val="20"/>
              </w:rPr>
            </w:pPr>
            <w:r>
              <w:rPr>
                <w:rFonts w:ascii="Lora" w:eastAsia="Lora" w:hAnsi="Lora" w:cs="Lora"/>
                <w:sz w:val="20"/>
                <w:szCs w:val="20"/>
              </w:rPr>
              <w:t>Experience of leading a curriculum area</w:t>
            </w:r>
          </w:p>
        </w:tc>
      </w:tr>
      <w:tr w:rsidR="00881227" w14:paraId="668ABF65" w14:textId="77777777">
        <w:trPr>
          <w:trHeight w:val="4207"/>
        </w:trPr>
        <w:tc>
          <w:tcPr>
            <w:tcW w:w="2115" w:type="dxa"/>
            <w:tcBorders>
              <w:top w:val="single" w:sz="4" w:space="0" w:color="000000"/>
              <w:left w:val="single" w:sz="4" w:space="0" w:color="000000"/>
              <w:bottom w:val="single" w:sz="4" w:space="0" w:color="000000"/>
              <w:right w:val="single" w:sz="4" w:space="0" w:color="000000"/>
            </w:tcBorders>
            <w:tcMar>
              <w:top w:w="48" w:type="dxa"/>
              <w:left w:w="108" w:type="dxa"/>
              <w:bottom w:w="0" w:type="dxa"/>
              <w:right w:w="109" w:type="dxa"/>
            </w:tcMar>
          </w:tcPr>
          <w:p w14:paraId="257DB5CC" w14:textId="77777777" w:rsidR="00881227" w:rsidRDefault="00000000">
            <w:pPr>
              <w:spacing w:after="18"/>
              <w:rPr>
                <w:rFonts w:ascii="Lora" w:eastAsia="Lora" w:hAnsi="Lora" w:cs="Lora"/>
                <w:sz w:val="20"/>
                <w:szCs w:val="20"/>
              </w:rPr>
            </w:pPr>
            <w:r>
              <w:rPr>
                <w:rFonts w:ascii="Lora" w:eastAsia="Lora" w:hAnsi="Lora" w:cs="Lora"/>
                <w:b/>
                <w:color w:val="000000"/>
                <w:sz w:val="20"/>
                <w:szCs w:val="20"/>
              </w:rPr>
              <w:t xml:space="preserve">Knowledge/Skills </w:t>
            </w:r>
          </w:p>
          <w:p w14:paraId="62B42454" w14:textId="77777777" w:rsidR="00881227" w:rsidRDefault="00000000">
            <w:pPr>
              <w:rPr>
                <w:rFonts w:ascii="Lora" w:eastAsia="Lora" w:hAnsi="Lora" w:cs="Lora"/>
                <w:sz w:val="20"/>
                <w:szCs w:val="20"/>
              </w:rPr>
            </w:pPr>
            <w:r>
              <w:rPr>
                <w:rFonts w:ascii="Lora" w:eastAsia="Lora" w:hAnsi="Lora" w:cs="Lora"/>
                <w:b/>
                <w:color w:val="000000"/>
                <w:sz w:val="20"/>
                <w:szCs w:val="20"/>
              </w:rPr>
              <w:t xml:space="preserve">(Ability to) </w:t>
            </w:r>
          </w:p>
        </w:tc>
        <w:tc>
          <w:tcPr>
            <w:tcW w:w="4155" w:type="dxa"/>
            <w:tcBorders>
              <w:top w:val="single" w:sz="4" w:space="0" w:color="000000"/>
              <w:left w:val="single" w:sz="4" w:space="0" w:color="000000"/>
              <w:bottom w:val="single" w:sz="4" w:space="0" w:color="000000"/>
              <w:right w:val="single" w:sz="4" w:space="0" w:color="000000"/>
            </w:tcBorders>
            <w:tcMar>
              <w:top w:w="48" w:type="dxa"/>
              <w:left w:w="108" w:type="dxa"/>
              <w:bottom w:w="0" w:type="dxa"/>
              <w:right w:w="109" w:type="dxa"/>
            </w:tcMar>
          </w:tcPr>
          <w:p w14:paraId="33E2A6D3" w14:textId="77777777" w:rsidR="00881227" w:rsidRDefault="00000000">
            <w:pPr>
              <w:ind w:hanging="34"/>
              <w:rPr>
                <w:rFonts w:ascii="Lora" w:eastAsia="Lora" w:hAnsi="Lora" w:cs="Lora"/>
                <w:sz w:val="20"/>
                <w:szCs w:val="20"/>
              </w:rPr>
            </w:pPr>
            <w:r>
              <w:rPr>
                <w:rFonts w:ascii="Lora" w:eastAsia="Lora" w:hAnsi="Lora" w:cs="Lora"/>
                <w:sz w:val="20"/>
                <w:szCs w:val="20"/>
              </w:rPr>
              <w:t>Effective classroom practitioner including theory and practice of providing for the individual needs of all children (inc. D&amp;SEN, G&amp;T, behaviour, learning styles, etc.)</w:t>
            </w:r>
          </w:p>
          <w:p w14:paraId="1926AD3E" w14:textId="77777777" w:rsidR="00881227" w:rsidRDefault="00881227">
            <w:pPr>
              <w:ind w:hanging="34"/>
              <w:rPr>
                <w:rFonts w:ascii="Lora" w:eastAsia="Lora" w:hAnsi="Lora" w:cs="Lora"/>
                <w:sz w:val="20"/>
                <w:szCs w:val="20"/>
              </w:rPr>
            </w:pPr>
          </w:p>
          <w:p w14:paraId="7BD0ED06" w14:textId="77777777" w:rsidR="00881227" w:rsidRDefault="00000000">
            <w:pPr>
              <w:ind w:hanging="34"/>
              <w:rPr>
                <w:rFonts w:ascii="Lora" w:eastAsia="Lora" w:hAnsi="Lora" w:cs="Lora"/>
                <w:sz w:val="20"/>
                <w:szCs w:val="20"/>
              </w:rPr>
            </w:pPr>
            <w:r>
              <w:rPr>
                <w:rFonts w:ascii="Lora" w:eastAsia="Lora" w:hAnsi="Lora" w:cs="Lora"/>
                <w:sz w:val="20"/>
                <w:szCs w:val="20"/>
              </w:rPr>
              <w:t>A strong commitment to inclusion with high expectations for all learners</w:t>
            </w:r>
          </w:p>
          <w:p w14:paraId="192206A7" w14:textId="77777777" w:rsidR="00881227" w:rsidRDefault="00881227">
            <w:pPr>
              <w:ind w:hanging="34"/>
              <w:rPr>
                <w:rFonts w:ascii="Lora" w:eastAsia="Lora" w:hAnsi="Lora" w:cs="Lora"/>
                <w:sz w:val="20"/>
                <w:szCs w:val="20"/>
              </w:rPr>
            </w:pPr>
          </w:p>
          <w:p w14:paraId="4965F7BB" w14:textId="77777777" w:rsidR="00881227" w:rsidRDefault="00000000">
            <w:pPr>
              <w:ind w:hanging="34"/>
              <w:rPr>
                <w:rFonts w:ascii="Lora" w:eastAsia="Lora" w:hAnsi="Lora" w:cs="Lora"/>
                <w:sz w:val="20"/>
                <w:szCs w:val="20"/>
              </w:rPr>
            </w:pPr>
            <w:r>
              <w:rPr>
                <w:rFonts w:ascii="Lora" w:eastAsia="Lora" w:hAnsi="Lora" w:cs="Lora"/>
                <w:sz w:val="20"/>
                <w:szCs w:val="20"/>
              </w:rPr>
              <w:t xml:space="preserve">Able to identify and discuss characteristics of effective primary teaching and learning, including EYFS and National Curriculum </w:t>
            </w:r>
            <w:proofErr w:type="gramStart"/>
            <w:r>
              <w:rPr>
                <w:rFonts w:ascii="Lora" w:eastAsia="Lora" w:hAnsi="Lora" w:cs="Lora"/>
                <w:sz w:val="20"/>
                <w:szCs w:val="20"/>
              </w:rPr>
              <w:t>requirements</w:t>
            </w:r>
            <w:proofErr w:type="gramEnd"/>
          </w:p>
          <w:p w14:paraId="67DD8A36" w14:textId="77777777" w:rsidR="00881227" w:rsidRDefault="00881227">
            <w:pPr>
              <w:ind w:hanging="34"/>
              <w:rPr>
                <w:rFonts w:ascii="Lora" w:eastAsia="Lora" w:hAnsi="Lora" w:cs="Lora"/>
                <w:sz w:val="20"/>
                <w:szCs w:val="20"/>
              </w:rPr>
            </w:pPr>
          </w:p>
          <w:p w14:paraId="390C2C2F" w14:textId="77777777" w:rsidR="00881227" w:rsidRDefault="00000000">
            <w:pPr>
              <w:ind w:hanging="34"/>
              <w:rPr>
                <w:rFonts w:ascii="Lora" w:eastAsia="Lora" w:hAnsi="Lora" w:cs="Lora"/>
                <w:sz w:val="20"/>
                <w:szCs w:val="20"/>
              </w:rPr>
            </w:pPr>
            <w:r>
              <w:rPr>
                <w:rFonts w:ascii="Lora" w:eastAsia="Lora" w:hAnsi="Lora" w:cs="Lora"/>
                <w:sz w:val="20"/>
                <w:szCs w:val="20"/>
              </w:rPr>
              <w:t xml:space="preserve">Good understanding and use of monitoring, assessment, recording and reporting of pupils’ progress, including target setting and </w:t>
            </w:r>
            <w:proofErr w:type="gramStart"/>
            <w:r>
              <w:rPr>
                <w:rFonts w:ascii="Lora" w:eastAsia="Lora" w:hAnsi="Lora" w:cs="Lora"/>
                <w:sz w:val="20"/>
                <w:szCs w:val="20"/>
              </w:rPr>
              <w:t>tracking</w:t>
            </w:r>
            <w:proofErr w:type="gramEnd"/>
          </w:p>
          <w:p w14:paraId="2307D680" w14:textId="77777777" w:rsidR="00881227" w:rsidRDefault="00881227">
            <w:pPr>
              <w:ind w:hanging="34"/>
              <w:rPr>
                <w:rFonts w:ascii="Lora" w:eastAsia="Lora" w:hAnsi="Lora" w:cs="Lora"/>
                <w:sz w:val="20"/>
                <w:szCs w:val="20"/>
              </w:rPr>
            </w:pPr>
          </w:p>
          <w:p w14:paraId="7EBCB4A7" w14:textId="77777777" w:rsidR="00881227" w:rsidRDefault="00000000">
            <w:pPr>
              <w:ind w:hanging="34"/>
              <w:rPr>
                <w:rFonts w:ascii="Lora" w:eastAsia="Lora" w:hAnsi="Lora" w:cs="Lora"/>
                <w:sz w:val="20"/>
                <w:szCs w:val="20"/>
              </w:rPr>
            </w:pPr>
            <w:r>
              <w:rPr>
                <w:rFonts w:ascii="Lora" w:eastAsia="Lora" w:hAnsi="Lora" w:cs="Lora"/>
                <w:sz w:val="20"/>
                <w:szCs w:val="20"/>
              </w:rPr>
              <w:t>Understanding of effective techniques and policies for behaviour management</w:t>
            </w:r>
          </w:p>
          <w:p w14:paraId="286B67CD" w14:textId="77777777" w:rsidR="00881227" w:rsidRDefault="00881227">
            <w:pPr>
              <w:ind w:hanging="34"/>
              <w:rPr>
                <w:rFonts w:ascii="Lora" w:eastAsia="Lora" w:hAnsi="Lora" w:cs="Lora"/>
                <w:sz w:val="20"/>
                <w:szCs w:val="20"/>
              </w:rPr>
            </w:pPr>
          </w:p>
          <w:p w14:paraId="3B79E423" w14:textId="77777777" w:rsidR="00881227" w:rsidRDefault="00000000">
            <w:pPr>
              <w:ind w:hanging="34"/>
              <w:rPr>
                <w:rFonts w:ascii="Lora" w:eastAsia="Lora" w:hAnsi="Lora" w:cs="Lora"/>
                <w:sz w:val="20"/>
                <w:szCs w:val="20"/>
              </w:rPr>
            </w:pPr>
            <w:r>
              <w:rPr>
                <w:rFonts w:ascii="Lora" w:eastAsia="Lora" w:hAnsi="Lora" w:cs="Lora"/>
                <w:sz w:val="20"/>
                <w:szCs w:val="20"/>
              </w:rPr>
              <w:t>Knowledge and experience of up-to-date development in IT and e-learning for teaching purposes</w:t>
            </w:r>
          </w:p>
          <w:p w14:paraId="4E31E330" w14:textId="77777777" w:rsidR="00881227" w:rsidRDefault="00881227">
            <w:pPr>
              <w:ind w:hanging="34"/>
              <w:rPr>
                <w:rFonts w:ascii="Lora" w:eastAsia="Lora" w:hAnsi="Lora" w:cs="Lora"/>
                <w:sz w:val="20"/>
                <w:szCs w:val="20"/>
              </w:rPr>
            </w:pPr>
          </w:p>
          <w:p w14:paraId="6AE5856C" w14:textId="77777777" w:rsidR="00881227" w:rsidRDefault="00000000">
            <w:pPr>
              <w:ind w:hanging="34"/>
              <w:rPr>
                <w:rFonts w:ascii="Lora" w:eastAsia="Lora" w:hAnsi="Lora" w:cs="Lora"/>
                <w:sz w:val="20"/>
                <w:szCs w:val="20"/>
              </w:rPr>
            </w:pPr>
            <w:r>
              <w:rPr>
                <w:rFonts w:ascii="Lora" w:eastAsia="Lora" w:hAnsi="Lora" w:cs="Lora"/>
                <w:sz w:val="20"/>
                <w:szCs w:val="20"/>
              </w:rPr>
              <w:lastRenderedPageBreak/>
              <w:t xml:space="preserve">Promote the school’s aims positively and use effective strategies to monitor motivations and </w:t>
            </w:r>
            <w:proofErr w:type="gramStart"/>
            <w:r>
              <w:rPr>
                <w:rFonts w:ascii="Lora" w:eastAsia="Lora" w:hAnsi="Lora" w:cs="Lora"/>
                <w:sz w:val="20"/>
                <w:szCs w:val="20"/>
              </w:rPr>
              <w:t>morale</w:t>
            </w:r>
            <w:proofErr w:type="gramEnd"/>
          </w:p>
          <w:p w14:paraId="023C6A0A" w14:textId="77777777" w:rsidR="00881227" w:rsidRDefault="00881227">
            <w:pPr>
              <w:ind w:hanging="34"/>
              <w:rPr>
                <w:rFonts w:ascii="Lora" w:eastAsia="Lora" w:hAnsi="Lora" w:cs="Lora"/>
                <w:sz w:val="20"/>
                <w:szCs w:val="20"/>
              </w:rPr>
            </w:pPr>
          </w:p>
          <w:p w14:paraId="62BCA107" w14:textId="77777777" w:rsidR="00881227" w:rsidRDefault="00000000">
            <w:pPr>
              <w:ind w:hanging="34"/>
              <w:rPr>
                <w:rFonts w:ascii="Lora" w:eastAsia="Lora" w:hAnsi="Lora" w:cs="Lora"/>
                <w:sz w:val="20"/>
                <w:szCs w:val="20"/>
              </w:rPr>
            </w:pPr>
            <w:r>
              <w:rPr>
                <w:rFonts w:ascii="Lora" w:eastAsia="Lora" w:hAnsi="Lora" w:cs="Lora"/>
                <w:sz w:val="20"/>
                <w:szCs w:val="20"/>
              </w:rPr>
              <w:t xml:space="preserve">Develop good personal relationships within a </w:t>
            </w:r>
            <w:proofErr w:type="gramStart"/>
            <w:r>
              <w:rPr>
                <w:rFonts w:ascii="Lora" w:eastAsia="Lora" w:hAnsi="Lora" w:cs="Lora"/>
                <w:sz w:val="20"/>
                <w:szCs w:val="20"/>
              </w:rPr>
              <w:t>team</w:t>
            </w:r>
            <w:proofErr w:type="gramEnd"/>
          </w:p>
          <w:p w14:paraId="797A6781" w14:textId="77777777" w:rsidR="00881227" w:rsidRDefault="00881227">
            <w:pPr>
              <w:ind w:hanging="34"/>
              <w:rPr>
                <w:rFonts w:ascii="Lora" w:eastAsia="Lora" w:hAnsi="Lora" w:cs="Lora"/>
                <w:sz w:val="20"/>
                <w:szCs w:val="20"/>
              </w:rPr>
            </w:pPr>
          </w:p>
          <w:p w14:paraId="67E1A829" w14:textId="77777777" w:rsidR="00881227" w:rsidRDefault="00000000">
            <w:pPr>
              <w:ind w:hanging="34"/>
              <w:rPr>
                <w:rFonts w:ascii="Lora" w:eastAsia="Lora" w:hAnsi="Lora" w:cs="Lora"/>
                <w:sz w:val="20"/>
                <w:szCs w:val="20"/>
              </w:rPr>
            </w:pPr>
            <w:r>
              <w:rPr>
                <w:rFonts w:ascii="Lora" w:eastAsia="Lora" w:hAnsi="Lora" w:cs="Lora"/>
                <w:sz w:val="20"/>
                <w:szCs w:val="20"/>
              </w:rPr>
              <w:t xml:space="preserve">Liaise effectively with colleagues to ensure continuity and consistency of practice for </w:t>
            </w:r>
            <w:proofErr w:type="gramStart"/>
            <w:r>
              <w:rPr>
                <w:rFonts w:ascii="Lora" w:eastAsia="Lora" w:hAnsi="Lora" w:cs="Lora"/>
                <w:sz w:val="20"/>
                <w:szCs w:val="20"/>
              </w:rPr>
              <w:t>children</w:t>
            </w:r>
            <w:proofErr w:type="gramEnd"/>
          </w:p>
          <w:p w14:paraId="56FD271A" w14:textId="77777777" w:rsidR="00881227" w:rsidRDefault="00881227">
            <w:pPr>
              <w:ind w:hanging="34"/>
              <w:rPr>
                <w:rFonts w:ascii="Lora" w:eastAsia="Lora" w:hAnsi="Lora" w:cs="Lora"/>
                <w:sz w:val="20"/>
                <w:szCs w:val="20"/>
              </w:rPr>
            </w:pPr>
          </w:p>
          <w:p w14:paraId="48D1F41A" w14:textId="77777777" w:rsidR="00881227" w:rsidRDefault="00000000">
            <w:pPr>
              <w:ind w:hanging="34"/>
              <w:rPr>
                <w:rFonts w:ascii="Lora" w:eastAsia="Lora" w:hAnsi="Lora" w:cs="Lora"/>
                <w:sz w:val="20"/>
                <w:szCs w:val="20"/>
              </w:rPr>
            </w:pPr>
            <w:r>
              <w:rPr>
                <w:rFonts w:ascii="Lora" w:eastAsia="Lora" w:hAnsi="Lora" w:cs="Lora"/>
                <w:sz w:val="20"/>
                <w:szCs w:val="20"/>
              </w:rPr>
              <w:t xml:space="preserve">Communicates positively and professionally with children, staff and </w:t>
            </w:r>
            <w:proofErr w:type="gramStart"/>
            <w:r>
              <w:rPr>
                <w:rFonts w:ascii="Lora" w:eastAsia="Lora" w:hAnsi="Lora" w:cs="Lora"/>
                <w:sz w:val="20"/>
                <w:szCs w:val="20"/>
              </w:rPr>
              <w:t>parents</w:t>
            </w:r>
            <w:proofErr w:type="gramEnd"/>
          </w:p>
          <w:p w14:paraId="398E5340" w14:textId="77777777" w:rsidR="00881227" w:rsidRDefault="00881227">
            <w:pPr>
              <w:ind w:hanging="34"/>
              <w:rPr>
                <w:rFonts w:ascii="Lora" w:eastAsia="Lora" w:hAnsi="Lora" w:cs="Lora"/>
                <w:sz w:val="20"/>
                <w:szCs w:val="20"/>
              </w:rPr>
            </w:pPr>
          </w:p>
          <w:p w14:paraId="241C94DE" w14:textId="77777777" w:rsidR="00881227" w:rsidRDefault="00000000">
            <w:pPr>
              <w:ind w:hanging="34"/>
              <w:rPr>
                <w:rFonts w:ascii="Lora" w:eastAsia="Lora" w:hAnsi="Lora" w:cs="Lora"/>
                <w:sz w:val="20"/>
                <w:szCs w:val="20"/>
              </w:rPr>
            </w:pPr>
            <w:r>
              <w:rPr>
                <w:rFonts w:ascii="Lora" w:eastAsia="Lora" w:hAnsi="Lora" w:cs="Lora"/>
                <w:sz w:val="20"/>
                <w:szCs w:val="20"/>
              </w:rPr>
              <w:t xml:space="preserve">Establish and develop close professional relationships with parents, Trustees and the </w:t>
            </w:r>
            <w:proofErr w:type="gramStart"/>
            <w:r>
              <w:rPr>
                <w:rFonts w:ascii="Lora" w:eastAsia="Lora" w:hAnsi="Lora" w:cs="Lora"/>
                <w:sz w:val="20"/>
                <w:szCs w:val="20"/>
              </w:rPr>
              <w:t>community</w:t>
            </w:r>
            <w:proofErr w:type="gramEnd"/>
          </w:p>
          <w:p w14:paraId="7787E196" w14:textId="77777777" w:rsidR="00881227" w:rsidRDefault="00881227">
            <w:pPr>
              <w:ind w:hanging="34"/>
              <w:rPr>
                <w:rFonts w:ascii="Lora" w:eastAsia="Lora" w:hAnsi="Lora" w:cs="Lora"/>
                <w:sz w:val="20"/>
                <w:szCs w:val="20"/>
              </w:rPr>
            </w:pPr>
          </w:p>
          <w:p w14:paraId="32E628A3" w14:textId="77777777" w:rsidR="00881227" w:rsidRDefault="00000000">
            <w:pPr>
              <w:ind w:hanging="34"/>
              <w:rPr>
                <w:rFonts w:ascii="Lora" w:eastAsia="Lora" w:hAnsi="Lora" w:cs="Lora"/>
                <w:sz w:val="20"/>
                <w:szCs w:val="20"/>
              </w:rPr>
            </w:pPr>
            <w:r>
              <w:rPr>
                <w:rFonts w:ascii="Lora" w:eastAsia="Lora" w:hAnsi="Lora" w:cs="Lora"/>
                <w:sz w:val="20"/>
                <w:szCs w:val="20"/>
              </w:rPr>
              <w:t xml:space="preserve">Communicate effectively (both orally and in writing) to a variety of </w:t>
            </w:r>
            <w:proofErr w:type="gramStart"/>
            <w:r>
              <w:rPr>
                <w:rFonts w:ascii="Lora" w:eastAsia="Lora" w:hAnsi="Lora" w:cs="Lora"/>
                <w:sz w:val="20"/>
                <w:szCs w:val="20"/>
              </w:rPr>
              <w:t>audiences</w:t>
            </w:r>
            <w:proofErr w:type="gramEnd"/>
          </w:p>
          <w:p w14:paraId="42B1B37B" w14:textId="77777777" w:rsidR="00881227" w:rsidRDefault="00881227">
            <w:pPr>
              <w:ind w:hanging="34"/>
              <w:rPr>
                <w:rFonts w:ascii="Lora" w:eastAsia="Lora" w:hAnsi="Lora" w:cs="Lora"/>
                <w:sz w:val="20"/>
                <w:szCs w:val="20"/>
              </w:rPr>
            </w:pPr>
          </w:p>
          <w:p w14:paraId="363F4D5A" w14:textId="77777777" w:rsidR="00881227" w:rsidRDefault="00000000">
            <w:pPr>
              <w:ind w:hanging="34"/>
              <w:rPr>
                <w:rFonts w:ascii="Lora" w:eastAsia="Lora" w:hAnsi="Lora" w:cs="Lora"/>
                <w:sz w:val="20"/>
                <w:szCs w:val="20"/>
              </w:rPr>
            </w:pPr>
            <w:r>
              <w:rPr>
                <w:rFonts w:ascii="Lora" w:eastAsia="Lora" w:hAnsi="Lora" w:cs="Lora"/>
                <w:sz w:val="20"/>
                <w:szCs w:val="20"/>
              </w:rPr>
              <w:t xml:space="preserve">Create a happy, safe, </w:t>
            </w:r>
            <w:proofErr w:type="gramStart"/>
            <w:r>
              <w:rPr>
                <w:rFonts w:ascii="Lora" w:eastAsia="Lora" w:hAnsi="Lora" w:cs="Lora"/>
                <w:sz w:val="20"/>
                <w:szCs w:val="20"/>
              </w:rPr>
              <w:t>challenging</w:t>
            </w:r>
            <w:proofErr w:type="gramEnd"/>
            <w:r>
              <w:rPr>
                <w:rFonts w:ascii="Lora" w:eastAsia="Lora" w:hAnsi="Lora" w:cs="Lora"/>
                <w:sz w:val="20"/>
                <w:szCs w:val="20"/>
              </w:rPr>
              <w:t xml:space="preserve"> and effective learning environment</w:t>
            </w:r>
          </w:p>
        </w:tc>
        <w:tc>
          <w:tcPr>
            <w:tcW w:w="4365" w:type="dxa"/>
            <w:tcBorders>
              <w:top w:val="single" w:sz="4" w:space="0" w:color="000000"/>
              <w:left w:val="single" w:sz="4" w:space="0" w:color="000000"/>
              <w:bottom w:val="single" w:sz="4" w:space="0" w:color="000000"/>
              <w:right w:val="single" w:sz="4" w:space="0" w:color="000000"/>
            </w:tcBorders>
            <w:tcMar>
              <w:top w:w="48" w:type="dxa"/>
              <w:left w:w="108" w:type="dxa"/>
              <w:bottom w:w="0" w:type="dxa"/>
              <w:right w:w="109" w:type="dxa"/>
            </w:tcMar>
          </w:tcPr>
          <w:p w14:paraId="35873D1A" w14:textId="77777777" w:rsidR="00881227" w:rsidRDefault="00000000">
            <w:pPr>
              <w:rPr>
                <w:rFonts w:ascii="Lora" w:eastAsia="Lora" w:hAnsi="Lora" w:cs="Lora"/>
                <w:sz w:val="20"/>
                <w:szCs w:val="20"/>
              </w:rPr>
            </w:pPr>
            <w:r>
              <w:rPr>
                <w:rFonts w:ascii="Lora" w:eastAsia="Lora" w:hAnsi="Lora" w:cs="Lora"/>
                <w:sz w:val="20"/>
                <w:szCs w:val="20"/>
              </w:rPr>
              <w:lastRenderedPageBreak/>
              <w:t>A good understanding of the requirements of transition between key stages</w:t>
            </w:r>
          </w:p>
          <w:p w14:paraId="203FEC42" w14:textId="77777777" w:rsidR="00881227" w:rsidRDefault="00881227">
            <w:pPr>
              <w:rPr>
                <w:rFonts w:ascii="Lora" w:eastAsia="Lora" w:hAnsi="Lora" w:cs="Lora"/>
                <w:sz w:val="20"/>
                <w:szCs w:val="20"/>
              </w:rPr>
            </w:pPr>
          </w:p>
          <w:p w14:paraId="4F576356" w14:textId="77777777" w:rsidR="00881227" w:rsidRDefault="00000000">
            <w:pPr>
              <w:rPr>
                <w:rFonts w:ascii="Lora" w:eastAsia="Lora" w:hAnsi="Lora" w:cs="Lora"/>
                <w:sz w:val="20"/>
                <w:szCs w:val="20"/>
              </w:rPr>
            </w:pPr>
            <w:r>
              <w:rPr>
                <w:rFonts w:ascii="Lora" w:eastAsia="Lora" w:hAnsi="Lora" w:cs="Lora"/>
                <w:sz w:val="20"/>
                <w:szCs w:val="20"/>
              </w:rPr>
              <w:t>Develop strategies for creating community links</w:t>
            </w:r>
          </w:p>
        </w:tc>
      </w:tr>
      <w:tr w:rsidR="00881227" w14:paraId="532D13F8" w14:textId="77777777">
        <w:trPr>
          <w:trHeight w:val="1371"/>
        </w:trPr>
        <w:tc>
          <w:tcPr>
            <w:tcW w:w="2115" w:type="dxa"/>
            <w:tcBorders>
              <w:top w:val="single" w:sz="4" w:space="0" w:color="000000"/>
              <w:left w:val="single" w:sz="4" w:space="0" w:color="000000"/>
              <w:bottom w:val="single" w:sz="4" w:space="0" w:color="000000"/>
              <w:right w:val="single" w:sz="4" w:space="0" w:color="000000"/>
            </w:tcBorders>
            <w:tcMar>
              <w:top w:w="48" w:type="dxa"/>
              <w:left w:w="108" w:type="dxa"/>
              <w:bottom w:w="0" w:type="dxa"/>
              <w:right w:w="109" w:type="dxa"/>
            </w:tcMar>
          </w:tcPr>
          <w:p w14:paraId="73DD67C5" w14:textId="77777777" w:rsidR="00881227" w:rsidRDefault="00000000">
            <w:pPr>
              <w:spacing w:after="218"/>
              <w:rPr>
                <w:rFonts w:ascii="Lora" w:eastAsia="Lora" w:hAnsi="Lora" w:cs="Lora"/>
                <w:sz w:val="20"/>
                <w:szCs w:val="20"/>
              </w:rPr>
            </w:pPr>
            <w:r>
              <w:rPr>
                <w:rFonts w:ascii="Lora" w:eastAsia="Lora" w:hAnsi="Lora" w:cs="Lora"/>
                <w:b/>
                <w:color w:val="000000"/>
                <w:sz w:val="20"/>
                <w:szCs w:val="20"/>
              </w:rPr>
              <w:t xml:space="preserve">Personal Qualities </w:t>
            </w:r>
          </w:p>
        </w:tc>
        <w:tc>
          <w:tcPr>
            <w:tcW w:w="4155" w:type="dxa"/>
            <w:tcBorders>
              <w:top w:val="single" w:sz="4" w:space="0" w:color="000000"/>
              <w:left w:val="single" w:sz="4" w:space="0" w:color="000000"/>
              <w:bottom w:val="single" w:sz="4" w:space="0" w:color="000000"/>
              <w:right w:val="single" w:sz="4" w:space="0" w:color="000000"/>
            </w:tcBorders>
            <w:tcMar>
              <w:top w:w="48" w:type="dxa"/>
              <w:left w:w="108" w:type="dxa"/>
              <w:bottom w:w="0" w:type="dxa"/>
              <w:right w:w="109" w:type="dxa"/>
            </w:tcMar>
          </w:tcPr>
          <w:p w14:paraId="0FE2E7DB" w14:textId="77777777" w:rsidR="00881227" w:rsidRDefault="00000000">
            <w:pPr>
              <w:rPr>
                <w:rFonts w:ascii="Lora" w:eastAsia="Lora" w:hAnsi="Lora" w:cs="Lora"/>
                <w:sz w:val="20"/>
                <w:szCs w:val="20"/>
              </w:rPr>
            </w:pPr>
            <w:r>
              <w:rPr>
                <w:rFonts w:ascii="Lora" w:eastAsia="Lora" w:hAnsi="Lora" w:cs="Lora"/>
                <w:sz w:val="20"/>
                <w:szCs w:val="20"/>
              </w:rPr>
              <w:t xml:space="preserve">Creative, enthusiastic and proactive, keen to embrace new ideas and </w:t>
            </w:r>
            <w:proofErr w:type="gramStart"/>
            <w:r>
              <w:rPr>
                <w:rFonts w:ascii="Lora" w:eastAsia="Lora" w:hAnsi="Lora" w:cs="Lora"/>
                <w:sz w:val="20"/>
                <w:szCs w:val="20"/>
              </w:rPr>
              <w:t>challenges</w:t>
            </w:r>
            <w:proofErr w:type="gramEnd"/>
          </w:p>
          <w:p w14:paraId="0EE576A2" w14:textId="77777777" w:rsidR="00881227" w:rsidRDefault="00881227">
            <w:pPr>
              <w:rPr>
                <w:rFonts w:ascii="Lora" w:eastAsia="Lora" w:hAnsi="Lora" w:cs="Lora"/>
                <w:sz w:val="20"/>
                <w:szCs w:val="20"/>
              </w:rPr>
            </w:pPr>
          </w:p>
          <w:p w14:paraId="1404CF90" w14:textId="77777777" w:rsidR="00881227" w:rsidRDefault="00000000">
            <w:pPr>
              <w:rPr>
                <w:rFonts w:ascii="Lora" w:eastAsia="Lora" w:hAnsi="Lora" w:cs="Lora"/>
                <w:sz w:val="20"/>
                <w:szCs w:val="20"/>
              </w:rPr>
            </w:pPr>
            <w:r>
              <w:rPr>
                <w:rFonts w:ascii="Lora" w:eastAsia="Lora" w:hAnsi="Lora" w:cs="Lora"/>
                <w:sz w:val="20"/>
                <w:szCs w:val="20"/>
              </w:rPr>
              <w:t>An excellent communicator with strong interpersonal skills</w:t>
            </w:r>
          </w:p>
          <w:p w14:paraId="179B8F52" w14:textId="77777777" w:rsidR="00881227" w:rsidRDefault="00881227">
            <w:pPr>
              <w:rPr>
                <w:rFonts w:ascii="Lora" w:eastAsia="Lora" w:hAnsi="Lora" w:cs="Lora"/>
                <w:sz w:val="20"/>
                <w:szCs w:val="20"/>
              </w:rPr>
            </w:pPr>
          </w:p>
          <w:p w14:paraId="45D6059F" w14:textId="77777777" w:rsidR="00881227" w:rsidRDefault="00000000">
            <w:pPr>
              <w:rPr>
                <w:rFonts w:ascii="Lora" w:eastAsia="Lora" w:hAnsi="Lora" w:cs="Lora"/>
                <w:sz w:val="20"/>
                <w:szCs w:val="20"/>
              </w:rPr>
            </w:pPr>
            <w:r>
              <w:rPr>
                <w:rFonts w:ascii="Lora" w:eastAsia="Lora" w:hAnsi="Lora" w:cs="Lora"/>
                <w:sz w:val="20"/>
                <w:szCs w:val="20"/>
              </w:rPr>
              <w:t xml:space="preserve">Is approachable, caring and </w:t>
            </w:r>
            <w:proofErr w:type="gramStart"/>
            <w:r>
              <w:rPr>
                <w:rFonts w:ascii="Lora" w:eastAsia="Lora" w:hAnsi="Lora" w:cs="Lora"/>
                <w:sz w:val="20"/>
                <w:szCs w:val="20"/>
              </w:rPr>
              <w:t>empathetic</w:t>
            </w:r>
            <w:proofErr w:type="gramEnd"/>
          </w:p>
          <w:p w14:paraId="3EA26D84" w14:textId="77777777" w:rsidR="00881227" w:rsidRDefault="00881227">
            <w:pPr>
              <w:rPr>
                <w:rFonts w:ascii="Lora" w:eastAsia="Lora" w:hAnsi="Lora" w:cs="Lora"/>
                <w:sz w:val="20"/>
                <w:szCs w:val="20"/>
              </w:rPr>
            </w:pPr>
          </w:p>
          <w:p w14:paraId="7850491A" w14:textId="77777777" w:rsidR="00881227" w:rsidRDefault="00000000">
            <w:pPr>
              <w:rPr>
                <w:rFonts w:ascii="Lora" w:eastAsia="Lora" w:hAnsi="Lora" w:cs="Lora"/>
                <w:sz w:val="20"/>
                <w:szCs w:val="20"/>
              </w:rPr>
            </w:pPr>
            <w:r>
              <w:rPr>
                <w:rFonts w:ascii="Lora" w:eastAsia="Lora" w:hAnsi="Lora" w:cs="Lora"/>
                <w:sz w:val="20"/>
                <w:szCs w:val="20"/>
              </w:rPr>
              <w:t>Works well as part of a team</w:t>
            </w:r>
          </w:p>
          <w:p w14:paraId="3B1156B8" w14:textId="77777777" w:rsidR="00881227" w:rsidRDefault="00881227">
            <w:pPr>
              <w:rPr>
                <w:rFonts w:ascii="Lora" w:eastAsia="Lora" w:hAnsi="Lora" w:cs="Lora"/>
                <w:sz w:val="20"/>
                <w:szCs w:val="20"/>
              </w:rPr>
            </w:pPr>
          </w:p>
          <w:p w14:paraId="23389674" w14:textId="77777777" w:rsidR="00881227" w:rsidRDefault="00000000">
            <w:pPr>
              <w:rPr>
                <w:rFonts w:ascii="Lora" w:eastAsia="Lora" w:hAnsi="Lora" w:cs="Lora"/>
                <w:sz w:val="20"/>
                <w:szCs w:val="20"/>
              </w:rPr>
            </w:pPr>
            <w:r>
              <w:rPr>
                <w:rFonts w:ascii="Lora" w:eastAsia="Lora" w:hAnsi="Lora" w:cs="Lora"/>
                <w:sz w:val="20"/>
                <w:szCs w:val="20"/>
              </w:rPr>
              <w:t xml:space="preserve">Shows a high level of enthusiasm, commitment and </w:t>
            </w:r>
            <w:proofErr w:type="gramStart"/>
            <w:r>
              <w:rPr>
                <w:rFonts w:ascii="Lora" w:eastAsia="Lora" w:hAnsi="Lora" w:cs="Lora"/>
                <w:sz w:val="20"/>
                <w:szCs w:val="20"/>
              </w:rPr>
              <w:t>determination</w:t>
            </w:r>
            <w:proofErr w:type="gramEnd"/>
          </w:p>
          <w:p w14:paraId="4CF0B02A" w14:textId="77777777" w:rsidR="00881227" w:rsidRDefault="00881227">
            <w:pPr>
              <w:rPr>
                <w:rFonts w:ascii="Lora" w:eastAsia="Lora" w:hAnsi="Lora" w:cs="Lora"/>
                <w:sz w:val="20"/>
                <w:szCs w:val="20"/>
              </w:rPr>
            </w:pPr>
          </w:p>
          <w:p w14:paraId="48A314CC" w14:textId="77777777" w:rsidR="00881227" w:rsidRDefault="00000000">
            <w:pPr>
              <w:rPr>
                <w:rFonts w:ascii="Lora" w:eastAsia="Lora" w:hAnsi="Lora" w:cs="Lora"/>
                <w:sz w:val="20"/>
                <w:szCs w:val="20"/>
              </w:rPr>
            </w:pPr>
            <w:r>
              <w:rPr>
                <w:rFonts w:ascii="Lora" w:eastAsia="Lora" w:hAnsi="Lora" w:cs="Lora"/>
                <w:sz w:val="20"/>
                <w:szCs w:val="20"/>
              </w:rPr>
              <w:t xml:space="preserve">Has professional integrity, even in times of </w:t>
            </w:r>
            <w:proofErr w:type="gramStart"/>
            <w:r>
              <w:rPr>
                <w:rFonts w:ascii="Lora" w:eastAsia="Lora" w:hAnsi="Lora" w:cs="Lora"/>
                <w:sz w:val="20"/>
                <w:szCs w:val="20"/>
              </w:rPr>
              <w:t>pressure</w:t>
            </w:r>
            <w:proofErr w:type="gramEnd"/>
          </w:p>
          <w:p w14:paraId="3361B246" w14:textId="77777777" w:rsidR="00881227" w:rsidRDefault="00881227">
            <w:pPr>
              <w:rPr>
                <w:rFonts w:ascii="Lora" w:eastAsia="Lora" w:hAnsi="Lora" w:cs="Lora"/>
                <w:sz w:val="20"/>
                <w:szCs w:val="20"/>
              </w:rPr>
            </w:pPr>
          </w:p>
          <w:p w14:paraId="4600EAF1" w14:textId="77777777" w:rsidR="00881227" w:rsidRDefault="00000000">
            <w:pPr>
              <w:rPr>
                <w:rFonts w:ascii="Lora" w:eastAsia="Lora" w:hAnsi="Lora" w:cs="Lora"/>
                <w:sz w:val="20"/>
                <w:szCs w:val="20"/>
              </w:rPr>
            </w:pPr>
            <w:r>
              <w:rPr>
                <w:rFonts w:ascii="Lora" w:eastAsia="Lora" w:hAnsi="Lora" w:cs="Lora"/>
                <w:sz w:val="20"/>
                <w:szCs w:val="20"/>
              </w:rPr>
              <w:t xml:space="preserve">Is flexible and </w:t>
            </w:r>
            <w:proofErr w:type="gramStart"/>
            <w:r>
              <w:rPr>
                <w:rFonts w:ascii="Lora" w:eastAsia="Lora" w:hAnsi="Lora" w:cs="Lora"/>
                <w:sz w:val="20"/>
                <w:szCs w:val="20"/>
              </w:rPr>
              <w:t>listens</w:t>
            </w:r>
            <w:proofErr w:type="gramEnd"/>
          </w:p>
          <w:p w14:paraId="2C41EC47" w14:textId="77777777" w:rsidR="00881227" w:rsidRDefault="00881227">
            <w:pPr>
              <w:rPr>
                <w:rFonts w:ascii="Lora" w:eastAsia="Lora" w:hAnsi="Lora" w:cs="Lora"/>
                <w:sz w:val="20"/>
                <w:szCs w:val="20"/>
              </w:rPr>
            </w:pPr>
          </w:p>
          <w:p w14:paraId="781239A1" w14:textId="77777777" w:rsidR="00881227" w:rsidRDefault="00000000">
            <w:pPr>
              <w:rPr>
                <w:rFonts w:ascii="Lora" w:eastAsia="Lora" w:hAnsi="Lora" w:cs="Lora"/>
                <w:sz w:val="20"/>
                <w:szCs w:val="20"/>
              </w:rPr>
            </w:pPr>
            <w:r>
              <w:rPr>
                <w:rFonts w:ascii="Lora" w:eastAsia="Lora" w:hAnsi="Lora" w:cs="Lora"/>
                <w:sz w:val="20"/>
                <w:szCs w:val="20"/>
              </w:rPr>
              <w:t xml:space="preserve">Is prepared to seek advice and </w:t>
            </w:r>
            <w:proofErr w:type="gramStart"/>
            <w:r>
              <w:rPr>
                <w:rFonts w:ascii="Lora" w:eastAsia="Lora" w:hAnsi="Lora" w:cs="Lora"/>
                <w:sz w:val="20"/>
                <w:szCs w:val="20"/>
              </w:rPr>
              <w:t>support</w:t>
            </w:r>
            <w:proofErr w:type="gramEnd"/>
          </w:p>
          <w:p w14:paraId="6E39CD85" w14:textId="77777777" w:rsidR="00881227" w:rsidRDefault="00881227">
            <w:pPr>
              <w:rPr>
                <w:rFonts w:ascii="Lora" w:eastAsia="Lora" w:hAnsi="Lora" w:cs="Lora"/>
                <w:sz w:val="20"/>
                <w:szCs w:val="20"/>
              </w:rPr>
            </w:pPr>
          </w:p>
          <w:p w14:paraId="3A8E6738" w14:textId="77777777" w:rsidR="00881227" w:rsidRDefault="00000000">
            <w:pPr>
              <w:rPr>
                <w:rFonts w:ascii="Lora" w:eastAsia="Lora" w:hAnsi="Lora" w:cs="Lora"/>
                <w:sz w:val="20"/>
                <w:szCs w:val="20"/>
              </w:rPr>
            </w:pPr>
            <w:r>
              <w:rPr>
                <w:rFonts w:ascii="Lora" w:eastAsia="Lora" w:hAnsi="Lora" w:cs="Lora"/>
                <w:sz w:val="20"/>
                <w:szCs w:val="20"/>
              </w:rPr>
              <w:t xml:space="preserve">Demonstrates a concern for the pastoral and spiritual welfare of everyone in the </w:t>
            </w:r>
            <w:proofErr w:type="gramStart"/>
            <w:r>
              <w:rPr>
                <w:rFonts w:ascii="Lora" w:eastAsia="Lora" w:hAnsi="Lora" w:cs="Lora"/>
                <w:sz w:val="20"/>
                <w:szCs w:val="20"/>
              </w:rPr>
              <w:t>school</w:t>
            </w:r>
            <w:proofErr w:type="gramEnd"/>
          </w:p>
          <w:p w14:paraId="041AAB96" w14:textId="77777777" w:rsidR="00881227" w:rsidRDefault="00881227">
            <w:pPr>
              <w:rPr>
                <w:rFonts w:ascii="Lora" w:eastAsia="Lora" w:hAnsi="Lora" w:cs="Lora"/>
                <w:sz w:val="20"/>
                <w:szCs w:val="20"/>
              </w:rPr>
            </w:pPr>
          </w:p>
          <w:p w14:paraId="0E353D9C" w14:textId="77777777" w:rsidR="00881227" w:rsidRDefault="00000000">
            <w:pPr>
              <w:rPr>
                <w:rFonts w:ascii="Lora" w:eastAsia="Lora" w:hAnsi="Lora" w:cs="Lora"/>
                <w:sz w:val="20"/>
                <w:szCs w:val="20"/>
              </w:rPr>
            </w:pPr>
            <w:r>
              <w:rPr>
                <w:rFonts w:ascii="Lora" w:eastAsia="Lora" w:hAnsi="Lora" w:cs="Lora"/>
                <w:sz w:val="20"/>
                <w:szCs w:val="20"/>
              </w:rPr>
              <w:t xml:space="preserve">Confidentiality, </w:t>
            </w:r>
            <w:proofErr w:type="gramStart"/>
            <w:r>
              <w:rPr>
                <w:rFonts w:ascii="Lora" w:eastAsia="Lora" w:hAnsi="Lora" w:cs="Lora"/>
                <w:sz w:val="20"/>
                <w:szCs w:val="20"/>
              </w:rPr>
              <w:t>commitment</w:t>
            </w:r>
            <w:proofErr w:type="gramEnd"/>
            <w:r>
              <w:rPr>
                <w:rFonts w:ascii="Lora" w:eastAsia="Lora" w:hAnsi="Lora" w:cs="Lora"/>
                <w:sz w:val="20"/>
                <w:szCs w:val="20"/>
              </w:rPr>
              <w:t xml:space="preserve"> and loyalty</w:t>
            </w:r>
          </w:p>
          <w:p w14:paraId="2B895247" w14:textId="77777777" w:rsidR="00881227" w:rsidRDefault="00881227">
            <w:pPr>
              <w:rPr>
                <w:rFonts w:ascii="Lora" w:eastAsia="Lora" w:hAnsi="Lora" w:cs="Lora"/>
                <w:sz w:val="20"/>
                <w:szCs w:val="20"/>
              </w:rPr>
            </w:pPr>
          </w:p>
          <w:p w14:paraId="4E264802" w14:textId="77777777" w:rsidR="00881227" w:rsidRDefault="00000000">
            <w:pPr>
              <w:rPr>
                <w:rFonts w:ascii="Lora" w:eastAsia="Lora" w:hAnsi="Lora" w:cs="Lora"/>
                <w:sz w:val="20"/>
                <w:szCs w:val="20"/>
              </w:rPr>
            </w:pPr>
            <w:r>
              <w:rPr>
                <w:rFonts w:ascii="Lora" w:eastAsia="Lora" w:hAnsi="Lora" w:cs="Lora"/>
                <w:sz w:val="20"/>
                <w:szCs w:val="20"/>
              </w:rPr>
              <w:t xml:space="preserve">Commitment to continuing professional </w:t>
            </w:r>
            <w:proofErr w:type="gramStart"/>
            <w:r>
              <w:rPr>
                <w:rFonts w:ascii="Lora" w:eastAsia="Lora" w:hAnsi="Lora" w:cs="Lora"/>
                <w:sz w:val="20"/>
                <w:szCs w:val="20"/>
              </w:rPr>
              <w:t>development</w:t>
            </w:r>
            <w:proofErr w:type="gramEnd"/>
          </w:p>
          <w:p w14:paraId="2DA542E1" w14:textId="77777777" w:rsidR="00881227" w:rsidRDefault="00881227">
            <w:pPr>
              <w:rPr>
                <w:rFonts w:ascii="Lora" w:eastAsia="Lora" w:hAnsi="Lora" w:cs="Lora"/>
                <w:sz w:val="20"/>
                <w:szCs w:val="20"/>
              </w:rPr>
            </w:pPr>
          </w:p>
          <w:p w14:paraId="38037686" w14:textId="77777777" w:rsidR="00881227" w:rsidRDefault="00000000">
            <w:pPr>
              <w:rPr>
                <w:rFonts w:ascii="Lora" w:eastAsia="Lora" w:hAnsi="Lora" w:cs="Lora"/>
                <w:sz w:val="20"/>
                <w:szCs w:val="20"/>
              </w:rPr>
            </w:pPr>
            <w:r>
              <w:rPr>
                <w:rFonts w:ascii="Lora" w:eastAsia="Lora" w:hAnsi="Lora" w:cs="Lora"/>
                <w:sz w:val="20"/>
                <w:szCs w:val="20"/>
              </w:rPr>
              <w:t xml:space="preserve">Self-motivated, shows initiative and able to priorities and manage time </w:t>
            </w:r>
            <w:proofErr w:type="gramStart"/>
            <w:r>
              <w:rPr>
                <w:rFonts w:ascii="Lora" w:eastAsia="Lora" w:hAnsi="Lora" w:cs="Lora"/>
                <w:sz w:val="20"/>
                <w:szCs w:val="20"/>
              </w:rPr>
              <w:t>effectively</w:t>
            </w:r>
            <w:proofErr w:type="gramEnd"/>
          </w:p>
          <w:p w14:paraId="77E6C2C6" w14:textId="77777777" w:rsidR="00881227" w:rsidRDefault="00881227">
            <w:pPr>
              <w:rPr>
                <w:rFonts w:ascii="Lora" w:eastAsia="Lora" w:hAnsi="Lora" w:cs="Lora"/>
                <w:sz w:val="20"/>
                <w:szCs w:val="20"/>
              </w:rPr>
            </w:pPr>
          </w:p>
          <w:p w14:paraId="6ACB2CCC" w14:textId="77777777" w:rsidR="00881227" w:rsidRDefault="00000000">
            <w:pPr>
              <w:rPr>
                <w:rFonts w:ascii="Lora" w:eastAsia="Lora" w:hAnsi="Lora" w:cs="Lora"/>
                <w:sz w:val="20"/>
                <w:szCs w:val="20"/>
              </w:rPr>
            </w:pPr>
            <w:r>
              <w:rPr>
                <w:rFonts w:ascii="Lora" w:eastAsia="Lora" w:hAnsi="Lora" w:cs="Lora"/>
                <w:sz w:val="20"/>
                <w:szCs w:val="20"/>
              </w:rPr>
              <w:lastRenderedPageBreak/>
              <w:t xml:space="preserve">Committed to active parental </w:t>
            </w:r>
            <w:proofErr w:type="gramStart"/>
            <w:r>
              <w:rPr>
                <w:rFonts w:ascii="Lora" w:eastAsia="Lora" w:hAnsi="Lora" w:cs="Lora"/>
                <w:sz w:val="20"/>
                <w:szCs w:val="20"/>
              </w:rPr>
              <w:t>involvement</w:t>
            </w:r>
            <w:proofErr w:type="gramEnd"/>
          </w:p>
          <w:p w14:paraId="0F828C84" w14:textId="77777777" w:rsidR="00881227" w:rsidRDefault="00881227">
            <w:pPr>
              <w:rPr>
                <w:rFonts w:ascii="Lora" w:eastAsia="Lora" w:hAnsi="Lora" w:cs="Lora"/>
                <w:sz w:val="20"/>
                <w:szCs w:val="20"/>
              </w:rPr>
            </w:pPr>
          </w:p>
          <w:p w14:paraId="1E5567EA" w14:textId="77777777" w:rsidR="00881227" w:rsidRDefault="00000000">
            <w:pPr>
              <w:rPr>
                <w:rFonts w:ascii="Lora" w:eastAsia="Lora" w:hAnsi="Lora" w:cs="Lora"/>
                <w:sz w:val="20"/>
                <w:szCs w:val="20"/>
              </w:rPr>
            </w:pPr>
            <w:r>
              <w:rPr>
                <w:rFonts w:ascii="Lora" w:eastAsia="Lora" w:hAnsi="Lora" w:cs="Lora"/>
                <w:sz w:val="20"/>
                <w:szCs w:val="20"/>
              </w:rPr>
              <w:t xml:space="preserve">Commitment to making learning </w:t>
            </w:r>
            <w:proofErr w:type="gramStart"/>
            <w:r>
              <w:rPr>
                <w:rFonts w:ascii="Lora" w:eastAsia="Lora" w:hAnsi="Lora" w:cs="Lora"/>
                <w:sz w:val="20"/>
                <w:szCs w:val="20"/>
              </w:rPr>
              <w:t>fun</w:t>
            </w:r>
            <w:proofErr w:type="gramEnd"/>
          </w:p>
          <w:p w14:paraId="4D804C2E" w14:textId="77777777" w:rsidR="00881227" w:rsidRDefault="00881227">
            <w:pPr>
              <w:rPr>
                <w:rFonts w:ascii="Lora" w:eastAsia="Lora" w:hAnsi="Lora" w:cs="Lora"/>
                <w:sz w:val="20"/>
                <w:szCs w:val="20"/>
              </w:rPr>
            </w:pPr>
          </w:p>
          <w:p w14:paraId="4DF76830" w14:textId="77777777" w:rsidR="00881227" w:rsidRDefault="00000000">
            <w:pPr>
              <w:rPr>
                <w:rFonts w:ascii="Lora" w:eastAsia="Lora" w:hAnsi="Lora" w:cs="Lora"/>
                <w:sz w:val="20"/>
                <w:szCs w:val="20"/>
              </w:rPr>
            </w:pPr>
            <w:r>
              <w:rPr>
                <w:rFonts w:ascii="Lora" w:eastAsia="Lora" w:hAnsi="Lora" w:cs="Lora"/>
                <w:sz w:val="20"/>
                <w:szCs w:val="20"/>
              </w:rPr>
              <w:t xml:space="preserve">Has a desire to support all aspects of children’s development and extended </w:t>
            </w:r>
            <w:proofErr w:type="gramStart"/>
            <w:r>
              <w:rPr>
                <w:rFonts w:ascii="Lora" w:eastAsia="Lora" w:hAnsi="Lora" w:cs="Lora"/>
                <w:sz w:val="20"/>
                <w:szCs w:val="20"/>
              </w:rPr>
              <w:t>schooling</w:t>
            </w:r>
            <w:proofErr w:type="gramEnd"/>
          </w:p>
          <w:p w14:paraId="2764CD5C" w14:textId="77777777" w:rsidR="00881227" w:rsidRDefault="00881227">
            <w:pPr>
              <w:rPr>
                <w:rFonts w:ascii="Lora" w:eastAsia="Lora" w:hAnsi="Lora" w:cs="Lora"/>
                <w:sz w:val="20"/>
                <w:szCs w:val="20"/>
              </w:rPr>
            </w:pPr>
          </w:p>
          <w:p w14:paraId="612706AE" w14:textId="77777777" w:rsidR="00881227" w:rsidRDefault="00000000">
            <w:pPr>
              <w:rPr>
                <w:rFonts w:ascii="Lora" w:eastAsia="Lora" w:hAnsi="Lora" w:cs="Lora"/>
                <w:sz w:val="20"/>
                <w:szCs w:val="20"/>
              </w:rPr>
            </w:pPr>
            <w:r>
              <w:rPr>
                <w:rFonts w:ascii="Lora" w:eastAsia="Lora" w:hAnsi="Lora" w:cs="Lora"/>
                <w:sz w:val="20"/>
                <w:szCs w:val="20"/>
              </w:rPr>
              <w:t>Commitment to involving parents as active partners in their child’s learning</w:t>
            </w:r>
          </w:p>
        </w:tc>
        <w:tc>
          <w:tcPr>
            <w:tcW w:w="4365" w:type="dxa"/>
            <w:tcBorders>
              <w:top w:val="single" w:sz="4" w:space="0" w:color="000000"/>
              <w:left w:val="single" w:sz="4" w:space="0" w:color="000000"/>
              <w:bottom w:val="single" w:sz="4" w:space="0" w:color="000000"/>
              <w:right w:val="single" w:sz="4" w:space="0" w:color="000000"/>
            </w:tcBorders>
            <w:tcMar>
              <w:top w:w="48" w:type="dxa"/>
              <w:left w:w="108" w:type="dxa"/>
              <w:bottom w:w="0" w:type="dxa"/>
              <w:right w:w="109" w:type="dxa"/>
            </w:tcMar>
          </w:tcPr>
          <w:p w14:paraId="31382D42" w14:textId="77777777" w:rsidR="00881227" w:rsidRDefault="00881227">
            <w:pPr>
              <w:rPr>
                <w:rFonts w:ascii="Lora" w:eastAsia="Lora" w:hAnsi="Lora" w:cs="Lora"/>
                <w:sz w:val="20"/>
                <w:szCs w:val="20"/>
              </w:rPr>
            </w:pPr>
          </w:p>
        </w:tc>
      </w:tr>
    </w:tbl>
    <w:p w14:paraId="0363E684" w14:textId="77777777" w:rsidR="00881227" w:rsidRDefault="00000000">
      <w:pPr>
        <w:spacing w:after="240"/>
        <w:jc w:val="both"/>
        <w:rPr>
          <w:rFonts w:ascii="Lora" w:eastAsia="Lora" w:hAnsi="Lora" w:cs="Lora"/>
          <w:b/>
          <w:color w:val="009193"/>
        </w:rPr>
      </w:pPr>
      <w:r>
        <w:rPr>
          <w:rFonts w:ascii="Lora" w:eastAsia="Lora" w:hAnsi="Lora" w:cs="Lora"/>
          <w:b/>
          <w:sz w:val="22"/>
          <w:szCs w:val="22"/>
        </w:rPr>
        <w:br/>
        <w:t>All posts within TLET are subject to pre-employment and vetting checks, including reference checking and enhanced disclosures checks with the Disclosure and Barring Service (DBS).</w:t>
      </w:r>
    </w:p>
    <w:sectPr w:rsidR="00881227">
      <w:headerReference w:type="even" r:id="rId17"/>
      <w:headerReference w:type="default" r:id="rId18"/>
      <w:footerReference w:type="even" r:id="rId19"/>
      <w:footerReference w:type="default" r:id="rId20"/>
      <w:headerReference w:type="first" r:id="rId21"/>
      <w:pgSz w:w="11900" w:h="16840"/>
      <w:pgMar w:top="720" w:right="720" w:bottom="720" w:left="720" w:header="708" w:footer="83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13D6E1" w14:textId="77777777" w:rsidR="00F44963" w:rsidRDefault="00F44963">
      <w:r>
        <w:separator/>
      </w:r>
    </w:p>
  </w:endnote>
  <w:endnote w:type="continuationSeparator" w:id="0">
    <w:p w14:paraId="389012B7" w14:textId="77777777" w:rsidR="00F44963" w:rsidRDefault="00F44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2DE3096B-38DF-4650-9D12-967589F920E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embedRegular r:id="rId2" w:fontKey="{5A835E6A-719F-4EA0-A042-0810FD9B9B4A}"/>
  </w:font>
  <w:font w:name="Cambria">
    <w:panose1 w:val="02040503050406030204"/>
    <w:charset w:val="00"/>
    <w:family w:val="roman"/>
    <w:pitch w:val="variable"/>
    <w:sig w:usb0="E00006FF" w:usb1="420024FF" w:usb2="02000000" w:usb3="00000000" w:csb0="0000019F" w:csb1="00000000"/>
    <w:embedRegular r:id="rId3" w:fontKey="{9A92C6F6-34C9-4C10-B8BF-9866B4F31F85}"/>
  </w:font>
  <w:font w:name="Georgia">
    <w:panose1 w:val="02040502050405020303"/>
    <w:charset w:val="00"/>
    <w:family w:val="roman"/>
    <w:pitch w:val="variable"/>
    <w:sig w:usb0="00000287" w:usb1="00000000" w:usb2="00000000" w:usb3="00000000" w:csb0="0000009F" w:csb1="00000000"/>
    <w:embedRegular r:id="rId4" w:fontKey="{EFFCD054-858F-47E7-A932-445BDC13B2D9}"/>
    <w:embedItalic r:id="rId5" w:fontKey="{8F29CB66-9E43-4A43-91AE-6EE7C88207E1}"/>
  </w:font>
  <w:font w:name="Lora">
    <w:altName w:val="Calibri"/>
    <w:charset w:val="00"/>
    <w:family w:val="auto"/>
    <w:pitch w:val="variable"/>
    <w:sig w:usb0="A00002FF" w:usb1="5000204B" w:usb2="00000000" w:usb3="00000000" w:csb0="00000097" w:csb1="00000000"/>
    <w:embedRegular r:id="rId6" w:fontKey="{97251253-F5CF-4960-B8AA-97BB506A2D37}"/>
    <w:embedBold r:id="rId7" w:fontKey="{322614E9-A204-4AAE-A40E-2279ABA8519C}"/>
    <w:embedItalic r:id="rId8" w:fontKey="{ED5BF228-2729-4A7C-B353-E4E711BD32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513A9" w14:textId="77777777" w:rsidR="00881227"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56013F0" w14:textId="77777777" w:rsidR="00881227" w:rsidRDefault="00881227">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F146C" w14:textId="77777777" w:rsidR="00881227" w:rsidRDefault="00000000">
    <w:pPr>
      <w:pBdr>
        <w:top w:val="nil"/>
        <w:left w:val="nil"/>
        <w:bottom w:val="nil"/>
        <w:right w:val="nil"/>
        <w:between w:val="nil"/>
      </w:pBdr>
      <w:tabs>
        <w:tab w:val="center" w:pos="4320"/>
        <w:tab w:val="right" w:pos="8640"/>
      </w:tabs>
      <w:jc w:val="right"/>
      <w:rPr>
        <w:rFonts w:ascii="Lora" w:eastAsia="Lora" w:hAnsi="Lora" w:cs="Lora"/>
        <w:color w:val="4BACC6"/>
        <w:sz w:val="20"/>
        <w:szCs w:val="20"/>
      </w:rPr>
    </w:pPr>
    <w:r>
      <w:rPr>
        <w:rFonts w:ascii="Lora" w:eastAsia="Lora" w:hAnsi="Lora" w:cs="Lora"/>
        <w:color w:val="4BACC6"/>
        <w:sz w:val="20"/>
        <w:szCs w:val="20"/>
      </w:rPr>
      <w:fldChar w:fldCharType="begin"/>
    </w:r>
    <w:r>
      <w:rPr>
        <w:rFonts w:ascii="Lora" w:eastAsia="Lora" w:hAnsi="Lora" w:cs="Lora"/>
        <w:color w:val="4BACC6"/>
        <w:sz w:val="20"/>
        <w:szCs w:val="20"/>
      </w:rPr>
      <w:instrText>PAGE</w:instrText>
    </w:r>
    <w:r>
      <w:rPr>
        <w:rFonts w:ascii="Lora" w:eastAsia="Lora" w:hAnsi="Lora" w:cs="Lora"/>
        <w:color w:val="4BACC6"/>
        <w:sz w:val="20"/>
        <w:szCs w:val="20"/>
      </w:rPr>
      <w:fldChar w:fldCharType="separate"/>
    </w:r>
    <w:r w:rsidR="00DE5CF6">
      <w:rPr>
        <w:rFonts w:ascii="Lora" w:eastAsia="Lora" w:hAnsi="Lora" w:cs="Lora"/>
        <w:noProof/>
        <w:color w:val="4BACC6"/>
        <w:sz w:val="20"/>
        <w:szCs w:val="20"/>
      </w:rPr>
      <w:t>2</w:t>
    </w:r>
    <w:r>
      <w:rPr>
        <w:rFonts w:ascii="Lora" w:eastAsia="Lora" w:hAnsi="Lora" w:cs="Lora"/>
        <w:color w:val="4BACC6"/>
        <w:sz w:val="20"/>
        <w:szCs w:val="20"/>
      </w:rPr>
      <w:fldChar w:fldCharType="end"/>
    </w:r>
  </w:p>
  <w:p w14:paraId="111F400A" w14:textId="77777777" w:rsidR="00881227" w:rsidRDefault="00881227">
    <w:pPr>
      <w:pBdr>
        <w:top w:val="nil"/>
        <w:left w:val="nil"/>
        <w:bottom w:val="nil"/>
        <w:right w:val="nil"/>
        <w:between w:val="nil"/>
      </w:pBdr>
      <w:tabs>
        <w:tab w:val="center" w:pos="4320"/>
        <w:tab w:val="right" w:pos="8640"/>
      </w:tabs>
      <w:ind w:right="360"/>
      <w:rPr>
        <w:rFonts w:ascii="Lora" w:eastAsia="Lora" w:hAnsi="Lora" w:cs="Lora"/>
        <w:color w:val="00919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BD7872" w14:textId="77777777" w:rsidR="00F44963" w:rsidRDefault="00F44963">
      <w:r>
        <w:separator/>
      </w:r>
    </w:p>
  </w:footnote>
  <w:footnote w:type="continuationSeparator" w:id="0">
    <w:p w14:paraId="6E13F994" w14:textId="77777777" w:rsidR="00F44963" w:rsidRDefault="00F44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5354A" w14:textId="77777777" w:rsidR="00881227" w:rsidRDefault="00000000">
    <w:pPr>
      <w:pBdr>
        <w:top w:val="nil"/>
        <w:left w:val="nil"/>
        <w:bottom w:val="nil"/>
        <w:right w:val="nil"/>
        <w:between w:val="nil"/>
      </w:pBdr>
      <w:tabs>
        <w:tab w:val="center" w:pos="4320"/>
        <w:tab w:val="right" w:pos="8640"/>
      </w:tabs>
      <w:rPr>
        <w:color w:val="000000"/>
      </w:rPr>
    </w:pPr>
    <w:r>
      <w:rPr>
        <w:color w:val="000000"/>
      </w:rPr>
      <w:pict w14:anchorId="229F3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893.15pt;height:1263.05pt;z-index:-251657728;mso-position-horizontal:center;mso-position-horizontal-relative:margin;mso-position-vertical:center;mso-position-vertical-relative:margin">
          <v:imagedata r:id="rId1"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371BF" w14:textId="77777777" w:rsidR="00881227" w:rsidRDefault="00000000">
    <w:pPr>
      <w:pBdr>
        <w:top w:val="nil"/>
        <w:left w:val="nil"/>
        <w:bottom w:val="nil"/>
        <w:right w:val="nil"/>
        <w:between w:val="nil"/>
      </w:pBdr>
      <w:tabs>
        <w:tab w:val="center" w:pos="4320"/>
        <w:tab w:val="right" w:pos="8640"/>
      </w:tabs>
      <w:rPr>
        <w:color w:val="000000"/>
      </w:rPr>
    </w:pPr>
    <w:r>
      <w:rPr>
        <w:color w:val="000000"/>
      </w:rPr>
      <w:pict w14:anchorId="5091B4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100.4pt;margin-top:269.55pt;width:893.15pt;height:1263.05pt;z-index:-251659776;mso-position-horizontal:absolute;mso-position-horizontal-relative:margin;mso-position-vertical:absolute;mso-position-vertical-relative:margin">
          <v:imagedata r:id="rId1" o:title="image3"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01ED1" w14:textId="77777777" w:rsidR="00881227" w:rsidRDefault="00000000">
    <w:pPr>
      <w:pBdr>
        <w:top w:val="nil"/>
        <w:left w:val="nil"/>
        <w:bottom w:val="nil"/>
        <w:right w:val="nil"/>
        <w:between w:val="nil"/>
      </w:pBdr>
      <w:tabs>
        <w:tab w:val="center" w:pos="4320"/>
        <w:tab w:val="right" w:pos="8640"/>
      </w:tabs>
      <w:rPr>
        <w:color w:val="000000"/>
      </w:rPr>
    </w:pPr>
    <w:r>
      <w:rPr>
        <w:color w:val="000000"/>
      </w:rPr>
      <w:pict w14:anchorId="00C3AB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104.15pt;margin-top:269.6pt;width:893.15pt;height:1263.05pt;z-index:-251658752;mso-position-horizontal:absolute;mso-position-horizontal-relative:margin;mso-position-vertical:absolute;mso-position-vertical-relative:margin">
          <v:imagedata r:id="rId1" o:title="image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5345C"/>
    <w:multiLevelType w:val="multilevel"/>
    <w:tmpl w:val="DF9E5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084D89"/>
    <w:multiLevelType w:val="multilevel"/>
    <w:tmpl w:val="7ECA8902"/>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2" w15:restartNumberingAfterBreak="0">
    <w:nsid w:val="3F9B5B9B"/>
    <w:multiLevelType w:val="multilevel"/>
    <w:tmpl w:val="33B65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B4A09D2"/>
    <w:multiLevelType w:val="multilevel"/>
    <w:tmpl w:val="BD7E0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A276C53"/>
    <w:multiLevelType w:val="multilevel"/>
    <w:tmpl w:val="FC06FB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E5B41BF"/>
    <w:multiLevelType w:val="multilevel"/>
    <w:tmpl w:val="039855B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num w:numId="1" w16cid:durableId="179243580">
    <w:abstractNumId w:val="2"/>
  </w:num>
  <w:num w:numId="2" w16cid:durableId="854807340">
    <w:abstractNumId w:val="4"/>
  </w:num>
  <w:num w:numId="3" w16cid:durableId="59331310">
    <w:abstractNumId w:val="5"/>
  </w:num>
  <w:num w:numId="4" w16cid:durableId="1071191705">
    <w:abstractNumId w:val="0"/>
  </w:num>
  <w:num w:numId="5" w16cid:durableId="175578054">
    <w:abstractNumId w:val="1"/>
  </w:num>
  <w:num w:numId="6" w16cid:durableId="15764355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227"/>
    <w:rsid w:val="00881227"/>
    <w:rsid w:val="00DE5CF6"/>
    <w:rsid w:val="00F449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B0464"/>
  <w15:docId w15:val="{6B62D658-0E5A-46B1-B1FA-17999C6D9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ED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21B86"/>
    <w:pPr>
      <w:tabs>
        <w:tab w:val="center" w:pos="4320"/>
        <w:tab w:val="right" w:pos="8640"/>
      </w:tabs>
    </w:pPr>
  </w:style>
  <w:style w:type="character" w:customStyle="1" w:styleId="HeaderChar">
    <w:name w:val="Header Char"/>
    <w:basedOn w:val="DefaultParagraphFont"/>
    <w:link w:val="Header"/>
    <w:uiPriority w:val="99"/>
    <w:rsid w:val="00521B86"/>
    <w:rPr>
      <w:rFonts w:ascii="Times New Roman" w:eastAsia="Times New Roman" w:hAnsi="Times New Roman" w:cs="Times New Roman"/>
      <w:lang w:val="en-GB" w:eastAsia="en-GB"/>
    </w:rPr>
  </w:style>
  <w:style w:type="paragraph" w:styleId="Footer">
    <w:name w:val="footer"/>
    <w:basedOn w:val="Normal"/>
    <w:link w:val="FooterChar"/>
    <w:uiPriority w:val="99"/>
    <w:unhideWhenUsed/>
    <w:rsid w:val="00521B86"/>
    <w:pPr>
      <w:tabs>
        <w:tab w:val="center" w:pos="4320"/>
        <w:tab w:val="right" w:pos="8640"/>
      </w:tabs>
    </w:pPr>
  </w:style>
  <w:style w:type="character" w:customStyle="1" w:styleId="FooterChar">
    <w:name w:val="Footer Char"/>
    <w:basedOn w:val="DefaultParagraphFont"/>
    <w:link w:val="Footer"/>
    <w:uiPriority w:val="99"/>
    <w:rsid w:val="00521B86"/>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521B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1B86"/>
    <w:rPr>
      <w:rFonts w:ascii="Lucida Grande" w:eastAsia="Times New Roman" w:hAnsi="Lucida Grande" w:cs="Lucida Grande"/>
      <w:sz w:val="18"/>
      <w:szCs w:val="18"/>
      <w:lang w:val="en-GB" w:eastAsia="en-GB"/>
    </w:rPr>
  </w:style>
  <w:style w:type="character" w:styleId="PageNumber">
    <w:name w:val="page number"/>
    <w:basedOn w:val="DefaultParagraphFont"/>
    <w:uiPriority w:val="99"/>
    <w:semiHidden/>
    <w:unhideWhenUsed/>
    <w:rsid w:val="00521B86"/>
  </w:style>
  <w:style w:type="table" w:styleId="TableGrid">
    <w:name w:val="Table Grid"/>
    <w:basedOn w:val="TableNormal"/>
    <w:uiPriority w:val="59"/>
    <w:rsid w:val="00C43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2CA5"/>
    <w:pPr>
      <w:ind w:left="720"/>
      <w:contextualSpacing/>
    </w:pPr>
  </w:style>
  <w:style w:type="character" w:styleId="Hyperlink">
    <w:name w:val="Hyperlink"/>
    <w:basedOn w:val="DefaultParagraphFont"/>
    <w:uiPriority w:val="99"/>
    <w:unhideWhenUsed/>
    <w:rsid w:val="009C3CF0"/>
    <w:rPr>
      <w:color w:val="0000FF" w:themeColor="hyperlink"/>
      <w:u w:val="single"/>
    </w:rPr>
  </w:style>
  <w:style w:type="character" w:customStyle="1" w:styleId="UnresolvedMention1">
    <w:name w:val="Unresolved Mention1"/>
    <w:basedOn w:val="DefaultParagraphFont"/>
    <w:uiPriority w:val="99"/>
    <w:semiHidden/>
    <w:unhideWhenUsed/>
    <w:rsid w:val="009C3CF0"/>
    <w:rPr>
      <w:color w:val="605E5C"/>
      <w:shd w:val="clear" w:color="auto" w:fill="E1DFDD"/>
    </w:rPr>
  </w:style>
  <w:style w:type="paragraph" w:styleId="BodyText">
    <w:name w:val="Body Text"/>
    <w:basedOn w:val="Normal"/>
    <w:link w:val="BodyTextChar"/>
    <w:uiPriority w:val="1"/>
    <w:qFormat/>
    <w:rsid w:val="00E26909"/>
    <w:pPr>
      <w:widowControl w:val="0"/>
      <w:autoSpaceDE w:val="0"/>
      <w:autoSpaceDN w:val="0"/>
      <w:adjustRightInd w:val="0"/>
    </w:pPr>
    <w:rPr>
      <w:rFonts w:ascii="Calibri" w:hAnsi="Calibri" w:cs="Calibri"/>
      <w:lang w:val="en-US" w:eastAsia="en-US"/>
    </w:rPr>
  </w:style>
  <w:style w:type="character" w:customStyle="1" w:styleId="BodyTextChar">
    <w:name w:val="Body Text Char"/>
    <w:basedOn w:val="DefaultParagraphFont"/>
    <w:link w:val="BodyText"/>
    <w:uiPriority w:val="1"/>
    <w:rsid w:val="00E26909"/>
    <w:rPr>
      <w:rFonts w:ascii="Calibri" w:eastAsia="Times New Roman" w:hAnsi="Calibri" w:cs="Calibri"/>
    </w:rPr>
  </w:style>
  <w:style w:type="paragraph" w:styleId="NoSpacing">
    <w:name w:val="No Spacing"/>
    <w:uiPriority w:val="1"/>
    <w:qFormat/>
    <w:rsid w:val="00FE5CC8"/>
    <w:rPr>
      <w:rFonts w:eastAsiaTheme="minorHAnsi"/>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48" w:type="dxa"/>
        <w:left w:w="115" w:type="dxa"/>
        <w:right w:w="1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let.org.uk/trust-information/vacancie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areers@tlet.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careers@tlet.org.uk"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let.org.u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YTc8WHkuKzqWOQi3oWGwFLuOA==">CgMxLjAyCGguZ2pkZ3hzOAByITFoUjRtMlptVUdOS1MwdTZnSnJZMll0QnhvOUQ1RnVTbQ==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2847</Words>
  <Characters>16229</Characters>
  <Application>Microsoft Office Word</Application>
  <DocSecurity>0</DocSecurity>
  <Lines>135</Lines>
  <Paragraphs>38</Paragraphs>
  <ScaleCrop>false</ScaleCrop>
  <Company>Houlton School</Company>
  <LinksUpToDate>false</LinksUpToDate>
  <CharactersWithSpaces>19038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Mundy</dc:creator>
  <cp:lastModifiedBy>Beth Morley</cp:lastModifiedBy>
  <cp:revision>2</cp:revision>
  <dcterms:created xsi:type="dcterms:W3CDTF">2024-04-17T13:58:00Z</dcterms:created>
  <dcterms:modified xsi:type="dcterms:W3CDTF">2024-05-07T11:09:00Z</dcterms:modified>
</cp:coreProperties>
</file>