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C433C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EA7090">
              <w:rPr>
                <w:rFonts w:ascii="Calibri" w:eastAsia="Symbol" w:hAnsi="Calibri" w:cs="Times New Roman"/>
                <w:b/>
                <w:color w:val="2F5496" w:themeColor="accent5" w:themeShade="BF"/>
                <w:sz w:val="28"/>
                <w:szCs w:val="28"/>
              </w:rPr>
              <w:t xml:space="preserve"> </w:t>
            </w:r>
            <w:r w:rsidR="005B38D5">
              <w:rPr>
                <w:rFonts w:ascii="Calibri" w:eastAsia="Symbol" w:hAnsi="Calibri" w:cs="Times New Roman"/>
                <w:b/>
                <w:color w:val="2F5496" w:themeColor="accent5" w:themeShade="BF"/>
                <w:sz w:val="28"/>
                <w:szCs w:val="28"/>
              </w:rPr>
              <w:t>Robert Shaw Primary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B97A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5D2F5F">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EA7090">
              <w:rPr>
                <w:rFonts w:ascii="Calibri" w:eastAsia="Symbol" w:hAnsi="Calibri" w:cs="Times New Roman"/>
                <w:b/>
                <w:color w:val="2F5496" w:themeColor="accent5" w:themeShade="BF"/>
                <w:sz w:val="28"/>
                <w:szCs w:val="28"/>
              </w:rPr>
              <w:t>Main</w:t>
            </w:r>
            <w:r w:rsidR="005D2F5F">
              <w:rPr>
                <w:rFonts w:ascii="Calibri" w:eastAsia="Symbol" w:hAnsi="Calibri" w:cs="Times New Roman"/>
                <w:b/>
                <w:color w:val="2F5496" w:themeColor="accent5" w:themeShade="BF"/>
                <w:sz w:val="28"/>
                <w:szCs w:val="28"/>
              </w:rPr>
              <w:t xml:space="preserve"> scale</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BD1881">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BD1881">
              <w:rPr>
                <w:rFonts w:ascii="Calibri" w:eastAsia="Symbol" w:hAnsi="Calibri" w:cs="Times New Roman"/>
                <w:b/>
                <w:color w:val="2F5496" w:themeColor="accent5" w:themeShade="BF"/>
                <w:sz w:val="28"/>
                <w:szCs w:val="28"/>
              </w:rPr>
              <w:t>full time maternity cover</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lastRenderedPageBreak/>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5493B7D3" wp14:editId="41FFFCEF">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rsidTr="0074675F">
        <w:tc>
          <w:tcPr>
            <w:tcW w:w="3119" w:type="dxa"/>
            <w:vMerge w:val="restart"/>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rsidTr="0074675F">
        <w:tc>
          <w:tcPr>
            <w:tcW w:w="3119"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rsidTr="0074675F">
        <w:tc>
          <w:tcPr>
            <w:tcW w:w="3119" w:type="dxa"/>
            <w:tcMar>
              <w:top w:w="57" w:type="dxa"/>
              <w:bottom w:w="57" w:type="dxa"/>
            </w:tcMar>
          </w:tcPr>
          <w:p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Degree</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Qualified Teacher Status</w:t>
            </w:r>
          </w:p>
          <w:p w:rsidR="00D77660" w:rsidRPr="00973786" w:rsidRDefault="00D77660" w:rsidP="00D77660">
            <w:pPr>
              <w:pStyle w:val="ListParagraph"/>
              <w:numPr>
                <w:ilvl w:val="0"/>
                <w:numId w:val="9"/>
              </w:numPr>
              <w:spacing w:after="0" w:line="240" w:lineRule="auto"/>
              <w:rPr>
                <w:rFonts w:ascii="Arial" w:eastAsia="Times New Roman" w:hAnsi="Arial" w:cs="Times New Roman"/>
                <w:lang w:eastAsia="en-GB"/>
              </w:rPr>
            </w:pPr>
            <w:r w:rsidRPr="00973786">
              <w:rPr>
                <w:rFonts w:eastAsia="Times New Roman" w:cs="Times New Roman"/>
                <w:lang w:eastAsia="en-GB"/>
              </w:rPr>
              <w:t>Evidence, or intention to undertake, further professional development</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Wingdings 2" w:eastAsia="Times New Roman" w:hAnsi="Wingdings 2"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Excellent classroom practitioner or potential to become an  outstanding teacher</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Ability / willingness to work in other key stages in the future.</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Able to articulate, and demonstrate, the characteristic features of an effective teacher.</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Good understanding of how assessment is used.</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Clear understanding of effective techniques and policies for behaviour management</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An understanding of how safeguarding children works in practise</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t xml:space="preserve"> </w:t>
            </w: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Clear idea of how to manage teaching assistants</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The ability, proven or potential, to manage a subject and teachers</w:t>
            </w:r>
          </w:p>
          <w:p w:rsidR="00D77660" w:rsidRPr="00AD1CD8" w:rsidRDefault="00AD1CD8" w:rsidP="00AD1CD8">
            <w:pPr>
              <w:pStyle w:val="ListParagraph"/>
              <w:numPr>
                <w:ilvl w:val="0"/>
                <w:numId w:val="9"/>
              </w:numPr>
              <w:rPr>
                <w:rFonts w:eastAsia="Times New Roman"/>
                <w:lang w:eastAsia="en-GB"/>
              </w:rPr>
            </w:pPr>
            <w:r w:rsidRPr="00AD1CD8">
              <w:rPr>
                <w:rFonts w:eastAsia="Times New Roman"/>
                <w:lang w:eastAsia="en-GB"/>
              </w:rPr>
              <w:t>Participate in the full life of the school, being involved and committed to the delivery of extra-curricular activities</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Times New Roman"/>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973786" w:rsidRPr="00C2135F" w:rsidTr="0074675F">
        <w:tc>
          <w:tcPr>
            <w:tcW w:w="3119" w:type="dxa"/>
            <w:tcMar>
              <w:top w:w="57" w:type="dxa"/>
              <w:bottom w:w="57" w:type="dxa"/>
            </w:tcMar>
          </w:tcPr>
          <w:p w:rsidR="00973786" w:rsidRPr="00AC7E88" w:rsidRDefault="00973786" w:rsidP="0074675F">
            <w:pPr>
              <w:rPr>
                <w:b/>
                <w:color w:val="0070C0"/>
                <w:sz w:val="28"/>
                <w:szCs w:val="28"/>
              </w:rPr>
            </w:pPr>
            <w:r>
              <w:rPr>
                <w:b/>
                <w:color w:val="0070C0"/>
                <w:sz w:val="28"/>
                <w:szCs w:val="28"/>
              </w:rPr>
              <w:t xml:space="preserve">Knowledge </w:t>
            </w:r>
          </w:p>
        </w:tc>
        <w:tc>
          <w:tcPr>
            <w:tcW w:w="6068" w:type="dxa"/>
            <w:tcMar>
              <w:top w:w="57" w:type="dxa"/>
              <w:bottom w:w="57" w:type="dxa"/>
            </w:tcMar>
          </w:tcPr>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of the Curriculum guidance for Key Stage 1, and Key Stage 2 National Curriculum and the Agreed Syllabus for RE.</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A secure understanding of age-related expectations and experience of key stage 1 &amp; 2 statutory tests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Understand and know how national, local comparative and school data, including National Curriculum test data can be used in professional and school development</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the ability to plan effectively for differentiated tasks and activities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assessment for Learning strategies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effective teaching and learning styles and being creative in delivery</w:t>
            </w:r>
          </w:p>
          <w:p w:rsidR="00973786" w:rsidRPr="00973786" w:rsidRDefault="00973786" w:rsidP="0086173B">
            <w:pPr>
              <w:pStyle w:val="NoSpacing"/>
              <w:ind w:left="720"/>
              <w:rPr>
                <w:rFonts w:eastAsia="Times New Roman"/>
                <w:lang w:eastAsia="en-GB"/>
              </w:rPr>
            </w:pPr>
          </w:p>
        </w:tc>
        <w:tc>
          <w:tcPr>
            <w:tcW w:w="453" w:type="dxa"/>
            <w:shd w:val="clear" w:color="auto" w:fill="E6E6E6"/>
            <w:tcMar>
              <w:top w:w="57" w:type="dxa"/>
              <w:bottom w:w="57" w:type="dxa"/>
            </w:tcMar>
          </w:tcPr>
          <w:p w:rsidR="00973786" w:rsidRPr="00973786" w:rsidRDefault="00973786"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973786" w:rsidRPr="00C2135F" w:rsidRDefault="00973786"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promote the school’s aims positively, and use effective strategies to monitor motivation and moral;</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develop good relationships within a team;</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establish and develop good professional relationships with parents, governors and the community;</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communicate effectively (both orally and in writing) to a variety of audiences;</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lastRenderedPageBreak/>
              <w:t>create a happy, challenging and effective learning environment;</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use ICT effectively and creatively to enhance learning</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Self-motivated and shows initiative.</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Works well as part of a team.</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Shows a high level of enthusiasm, commitment and determination.</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Is flexible and listens</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Is prepared to seek advice and support.</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Resilient under pressure.</w:t>
            </w:r>
          </w:p>
          <w:p w:rsidR="00D77660" w:rsidRPr="00973786" w:rsidRDefault="00D77660" w:rsidP="00D77660">
            <w:pPr>
              <w:pStyle w:val="ListParagraph"/>
              <w:numPr>
                <w:ilvl w:val="0"/>
                <w:numId w:val="9"/>
              </w:numPr>
              <w:spacing w:after="0" w:line="240" w:lineRule="auto"/>
              <w:rPr>
                <w:rFonts w:ascii="Arial" w:eastAsia="Times New Roman" w:hAnsi="Arial" w:cs="Times New Roman"/>
                <w:lang w:eastAsia="en-GB"/>
              </w:rPr>
            </w:pPr>
            <w:r w:rsidRPr="00973786">
              <w:rPr>
                <w:rFonts w:eastAsia="Times New Roman" w:cs="Times New Roman"/>
                <w:lang w:eastAsia="en-GB"/>
              </w:rPr>
              <w:t>Is approachable, caring and empathetic</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b/>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AD1CD8" w:rsidP="0074675F">
            <w:pPr>
              <w:spacing w:after="0" w:line="240" w:lineRule="auto"/>
              <w:rPr>
                <w:rFonts w:ascii="Arial" w:eastAsia="Times New Roman" w:hAnsi="Arial" w:cs="Arial"/>
                <w:lang w:eastAsia="en-GB"/>
              </w:rPr>
            </w:pPr>
            <w:r>
              <w:rPr>
                <w:rFonts w:ascii="Arial" w:eastAsia="Times New Roman" w:hAnsi="Arial" w:cs="Arial"/>
                <w:lang w:eastAsia="en-GB"/>
              </w:rPr>
              <w:lastRenderedPageBreak/>
              <w:sym w:font="Wingdings 2" w:char="F050"/>
            </w:r>
          </w:p>
          <w:p w:rsidR="00D77660"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AD1CD8">
            <w:pPr>
              <w:spacing w:after="0" w:line="240" w:lineRule="auto"/>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D77660" w:rsidRPr="00973786" w:rsidRDefault="00AD1CD8" w:rsidP="00AD1CD8">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t>Personal Qualities</w:t>
            </w:r>
          </w:p>
        </w:tc>
        <w:tc>
          <w:tcPr>
            <w:tcW w:w="6068" w:type="dxa"/>
            <w:tcMar>
              <w:top w:w="57" w:type="dxa"/>
              <w:bottom w:w="57" w:type="dxa"/>
            </w:tcMar>
          </w:tcPr>
          <w:p w:rsidR="00D77660" w:rsidRPr="00973786" w:rsidRDefault="00D77660" w:rsidP="00D77660">
            <w:pPr>
              <w:pStyle w:val="NoSpacing"/>
              <w:numPr>
                <w:ilvl w:val="0"/>
                <w:numId w:val="10"/>
              </w:numPr>
            </w:pPr>
            <w:r w:rsidRPr="00973786">
              <w:t>Must be willing to undertake training as required</w:t>
            </w:r>
          </w:p>
          <w:p w:rsidR="00D77660" w:rsidRPr="00973786" w:rsidRDefault="00D77660" w:rsidP="00D77660">
            <w:pPr>
              <w:pStyle w:val="NoSpacing"/>
              <w:numPr>
                <w:ilvl w:val="0"/>
                <w:numId w:val="10"/>
              </w:numPr>
            </w:pPr>
            <w:r w:rsidRPr="00973786">
              <w:t>Must ensure confidentiality in respect of pupils and information.</w:t>
            </w:r>
          </w:p>
          <w:p w:rsidR="00D77660" w:rsidRPr="00973786" w:rsidRDefault="00D77660" w:rsidP="00D77660">
            <w:pPr>
              <w:pStyle w:val="NoSpacing"/>
              <w:numPr>
                <w:ilvl w:val="0"/>
                <w:numId w:val="10"/>
              </w:numPr>
            </w:pPr>
            <w:r w:rsidRPr="00973786">
              <w:t>Commitment to the highest standards of child protection and safeguarding</w:t>
            </w:r>
          </w:p>
          <w:p w:rsidR="00D77660" w:rsidRPr="00973786" w:rsidRDefault="00D77660" w:rsidP="00D77660">
            <w:pPr>
              <w:pStyle w:val="NoSpacing"/>
              <w:numPr>
                <w:ilvl w:val="0"/>
                <w:numId w:val="10"/>
              </w:numPr>
            </w:pPr>
            <w:r w:rsidRPr="00973786">
              <w:t>Recognition of the importance of personal responsibility for health and safety</w:t>
            </w:r>
          </w:p>
          <w:p w:rsidR="00D77660" w:rsidRPr="00973786" w:rsidRDefault="00D77660" w:rsidP="00D77660">
            <w:pPr>
              <w:pStyle w:val="NoSpacing"/>
              <w:numPr>
                <w:ilvl w:val="0"/>
                <w:numId w:val="10"/>
              </w:numPr>
              <w:rPr>
                <w:rFonts w:ascii="Arial" w:eastAsia="Times New Roman" w:hAnsi="Arial" w:cs="Times New Roman"/>
                <w:lang w:eastAsia="en-GB"/>
              </w:rPr>
            </w:pPr>
            <w:r w:rsidRPr="00973786">
              <w:t>Commitment to the Trust’s ethos, aims and whole community.</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b/>
                <w:lang w:eastAsia="en-GB"/>
              </w:rPr>
            </w:pPr>
          </w:p>
        </w:tc>
        <w:tc>
          <w:tcPr>
            <w:tcW w:w="453" w:type="dxa"/>
            <w:shd w:val="clear" w:color="auto" w:fill="E6E6E6"/>
            <w:tcMar>
              <w:top w:w="57" w:type="dxa"/>
              <w:bottom w:w="57" w:type="dxa"/>
            </w:tcMar>
          </w:tcPr>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AD1CD8">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Times New Roman"/>
                <w:b/>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bl>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rsidTr="0074675F">
        <w:tc>
          <w:tcPr>
            <w:tcW w:w="11452" w:type="dxa"/>
            <w:tcBorders>
              <w:bottom w:val="single" w:sz="4" w:space="0" w:color="auto"/>
            </w:tcBorders>
            <w:shd w:val="clear" w:color="auto" w:fill="2E74B5" w:themeFill="accent1" w:themeFillShade="BF"/>
            <w:tcMar>
              <w:top w:w="57" w:type="dxa"/>
              <w:bottom w:w="57" w:type="dxa"/>
            </w:tcMar>
          </w:tcPr>
          <w:p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D77660" w:rsidRDefault="00D77660" w:rsidP="00D77660"/>
    <w:p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D77660" w:rsidRDefault="00D77660" w:rsidP="00D77660"/>
    <w:p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26669F"/>
    <w:rsid w:val="003D153F"/>
    <w:rsid w:val="003D5A94"/>
    <w:rsid w:val="005B38D5"/>
    <w:rsid w:val="005D2F5F"/>
    <w:rsid w:val="005D32E3"/>
    <w:rsid w:val="0060753E"/>
    <w:rsid w:val="0086173B"/>
    <w:rsid w:val="00904B39"/>
    <w:rsid w:val="00934E74"/>
    <w:rsid w:val="00973786"/>
    <w:rsid w:val="0098030F"/>
    <w:rsid w:val="00980914"/>
    <w:rsid w:val="00A5409C"/>
    <w:rsid w:val="00AD1CD8"/>
    <w:rsid w:val="00B24621"/>
    <w:rsid w:val="00B97A12"/>
    <w:rsid w:val="00BD1881"/>
    <w:rsid w:val="00C2135F"/>
    <w:rsid w:val="00C433C9"/>
    <w:rsid w:val="00D36BD6"/>
    <w:rsid w:val="00D77660"/>
    <w:rsid w:val="00D906A6"/>
    <w:rsid w:val="00DA441C"/>
    <w:rsid w:val="00DF135C"/>
    <w:rsid w:val="00EA7090"/>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AC19"/>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4</cp:revision>
  <dcterms:created xsi:type="dcterms:W3CDTF">2021-04-22T08:40:00Z</dcterms:created>
  <dcterms:modified xsi:type="dcterms:W3CDTF">2021-12-08T11:30:00Z</dcterms:modified>
</cp:coreProperties>
</file>