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9FF6C1" w14:textId="77777777" w:rsidR="00B64109" w:rsidRDefault="00B64109" w:rsidP="00586C95">
      <w:pPr>
        <w:shd w:val="clear" w:color="auto" w:fill="FFFFFF" w:themeFill="background1"/>
        <w:tabs>
          <w:tab w:val="left" w:pos="2410"/>
          <w:tab w:val="left" w:pos="2552"/>
        </w:tabs>
        <w:spacing w:after="0"/>
        <w:rPr>
          <w:rFonts w:ascii="Century Gothic" w:hAnsi="Century Gothic" w:cs="Arial"/>
          <w:b/>
        </w:rPr>
      </w:pPr>
    </w:p>
    <w:p w14:paraId="6CF91EC0" w14:textId="303F5F1B" w:rsidR="00586C95" w:rsidRPr="00586C95" w:rsidRDefault="00586C95" w:rsidP="00586C95">
      <w:pPr>
        <w:shd w:val="clear" w:color="auto" w:fill="FFFFFF" w:themeFill="background1"/>
        <w:tabs>
          <w:tab w:val="left" w:pos="2410"/>
          <w:tab w:val="left" w:pos="2552"/>
        </w:tabs>
        <w:spacing w:after="0"/>
        <w:rPr>
          <w:rFonts w:ascii="Century Gothic" w:hAnsi="Century Gothic" w:cs="Arial"/>
          <w:b/>
        </w:rPr>
      </w:pPr>
      <w:r w:rsidRPr="00586C95">
        <w:rPr>
          <w:rFonts w:ascii="Century Gothic" w:hAnsi="Century Gothic" w:cs="Arial"/>
          <w:b/>
        </w:rPr>
        <w:t>Post reference:</w:t>
      </w:r>
      <w:r w:rsidRPr="00586C95">
        <w:rPr>
          <w:rFonts w:ascii="Century Gothic" w:hAnsi="Century Gothic" w:cs="Arial"/>
          <w:b/>
        </w:rPr>
        <w:tab/>
      </w:r>
      <w:r w:rsidR="005C2FA3">
        <w:rPr>
          <w:rFonts w:ascii="Century Gothic" w:hAnsi="Century Gothic" w:cs="Arial"/>
          <w:b/>
        </w:rPr>
        <w:tab/>
      </w:r>
      <w:r w:rsidR="00F41EE4" w:rsidRPr="00F41EE4">
        <w:rPr>
          <w:rFonts w:ascii="Century Gothic" w:hAnsi="Century Gothic" w:cs="Arial"/>
          <w:bCs/>
        </w:rPr>
        <w:t>CCT-MIL-1</w:t>
      </w:r>
      <w:r w:rsidR="00610C79">
        <w:rPr>
          <w:rFonts w:ascii="Century Gothic" w:hAnsi="Century Gothic" w:cs="Arial"/>
          <w:b/>
        </w:rPr>
        <w:t xml:space="preserve"> </w:t>
      </w:r>
    </w:p>
    <w:p w14:paraId="4B39F68A" w14:textId="5C331F29" w:rsidR="008926BA" w:rsidRPr="00586C95" w:rsidRDefault="00513351" w:rsidP="00586C95">
      <w:pPr>
        <w:shd w:val="clear" w:color="auto" w:fill="FFFFFF" w:themeFill="background1"/>
        <w:tabs>
          <w:tab w:val="left" w:pos="2410"/>
          <w:tab w:val="left" w:pos="2552"/>
        </w:tabs>
        <w:spacing w:after="0"/>
        <w:rPr>
          <w:rFonts w:ascii="Century Gothic" w:hAnsi="Century Gothic" w:cs="Arial"/>
        </w:rPr>
      </w:pPr>
      <w:r w:rsidRPr="00586C95">
        <w:rPr>
          <w:rFonts w:ascii="Century Gothic" w:hAnsi="Century Gothic" w:cs="Arial"/>
          <w:b/>
        </w:rPr>
        <w:t xml:space="preserve">Job </w:t>
      </w:r>
      <w:r w:rsidR="005A7BC8" w:rsidRPr="00586C95">
        <w:rPr>
          <w:rFonts w:ascii="Century Gothic" w:hAnsi="Century Gothic" w:cs="Arial"/>
          <w:b/>
        </w:rPr>
        <w:t>title</w:t>
      </w:r>
      <w:r w:rsidRPr="00586C95">
        <w:rPr>
          <w:rFonts w:ascii="Century Gothic" w:hAnsi="Century Gothic" w:cs="Arial"/>
          <w:b/>
        </w:rPr>
        <w:t>:</w:t>
      </w:r>
      <w:r w:rsidR="002C49E5" w:rsidRPr="00586C95">
        <w:rPr>
          <w:rFonts w:ascii="Century Gothic" w:hAnsi="Century Gothic" w:cs="Arial"/>
        </w:rPr>
        <w:tab/>
      </w:r>
      <w:r w:rsidR="005C2FA3">
        <w:rPr>
          <w:rFonts w:ascii="Century Gothic" w:hAnsi="Century Gothic" w:cs="Arial"/>
        </w:rPr>
        <w:tab/>
      </w:r>
      <w:r w:rsidR="00F41EE4">
        <w:rPr>
          <w:rFonts w:ascii="Century Gothic" w:hAnsi="Century Gothic" w:cs="Arial"/>
        </w:rPr>
        <w:t>Cover Class Teacher</w:t>
      </w:r>
      <w:r w:rsidR="00F41EE4">
        <w:rPr>
          <w:rFonts w:ascii="Century Gothic" w:hAnsi="Century Gothic" w:cs="Arial"/>
        </w:rPr>
        <w:tab/>
      </w:r>
      <w:r w:rsidR="00014C63" w:rsidRPr="00586C95">
        <w:rPr>
          <w:rFonts w:ascii="Century Gothic" w:hAnsi="Century Gothic" w:cs="Arial"/>
        </w:rPr>
        <w:tab/>
      </w:r>
    </w:p>
    <w:p w14:paraId="39842BCC" w14:textId="379EA52A" w:rsidR="005A7BC8" w:rsidRPr="00586C95" w:rsidRDefault="005A7BC8" w:rsidP="00586C95">
      <w:pPr>
        <w:shd w:val="clear" w:color="auto" w:fill="FFFFFF" w:themeFill="background1"/>
        <w:tabs>
          <w:tab w:val="left" w:pos="2410"/>
          <w:tab w:val="left" w:pos="2552"/>
        </w:tabs>
        <w:spacing w:after="0"/>
        <w:rPr>
          <w:rFonts w:ascii="Century Gothic" w:hAnsi="Century Gothic" w:cs="Arial"/>
        </w:rPr>
      </w:pPr>
      <w:r w:rsidRPr="00586C95">
        <w:rPr>
          <w:rFonts w:ascii="Century Gothic" w:hAnsi="Century Gothic" w:cs="Arial"/>
          <w:b/>
        </w:rPr>
        <w:t>Location:</w:t>
      </w:r>
      <w:r w:rsidRPr="00586C95">
        <w:rPr>
          <w:rFonts w:ascii="Century Gothic" w:hAnsi="Century Gothic" w:cs="Arial"/>
        </w:rPr>
        <w:tab/>
      </w:r>
      <w:r w:rsidR="005C2FA3">
        <w:rPr>
          <w:rFonts w:ascii="Century Gothic" w:hAnsi="Century Gothic" w:cs="Arial"/>
        </w:rPr>
        <w:tab/>
      </w:r>
      <w:r w:rsidR="0065274D">
        <w:rPr>
          <w:rFonts w:ascii="Century Gothic" w:hAnsi="Century Gothic" w:cs="Arial"/>
        </w:rPr>
        <w:t>The Milestone School</w:t>
      </w:r>
      <w:r w:rsidR="00014C63" w:rsidRPr="00586C95">
        <w:rPr>
          <w:rFonts w:ascii="Century Gothic" w:hAnsi="Century Gothic" w:cs="Arial"/>
        </w:rPr>
        <w:tab/>
      </w:r>
    </w:p>
    <w:p w14:paraId="1D6B55F5" w14:textId="71C960C6" w:rsidR="005A7BC8" w:rsidRPr="005C2FA3" w:rsidRDefault="005A7BC8" w:rsidP="005C2FA3">
      <w:pPr>
        <w:shd w:val="clear" w:color="auto" w:fill="FFFFFF" w:themeFill="background1"/>
        <w:tabs>
          <w:tab w:val="left" w:pos="2127"/>
          <w:tab w:val="left" w:pos="2552"/>
        </w:tabs>
        <w:spacing w:after="0"/>
        <w:ind w:left="2370" w:hanging="2370"/>
        <w:rPr>
          <w:rFonts w:ascii="Century Gothic" w:eastAsia="Arial" w:hAnsi="Century Gothic" w:cs="Arial"/>
          <w:bCs/>
          <w:lang w:eastAsia="en-GB"/>
        </w:rPr>
      </w:pPr>
      <w:r w:rsidRPr="00586C95">
        <w:rPr>
          <w:rFonts w:ascii="Century Gothic" w:hAnsi="Century Gothic" w:cs="Arial"/>
          <w:b/>
        </w:rPr>
        <w:t>Grade:</w:t>
      </w:r>
      <w:r w:rsidRPr="00586C95">
        <w:rPr>
          <w:rFonts w:ascii="Century Gothic" w:hAnsi="Century Gothic" w:cs="Arial"/>
          <w:b/>
        </w:rPr>
        <w:tab/>
        <w:t xml:space="preserve">    </w:t>
      </w:r>
      <w:r w:rsidR="00697D75" w:rsidRPr="00586C95">
        <w:rPr>
          <w:rFonts w:ascii="Century Gothic" w:hAnsi="Century Gothic" w:cs="Arial"/>
          <w:b/>
        </w:rPr>
        <w:t xml:space="preserve"> </w:t>
      </w:r>
      <w:r w:rsidR="005C2FA3">
        <w:rPr>
          <w:rFonts w:ascii="Century Gothic" w:hAnsi="Century Gothic" w:cs="Arial"/>
          <w:b/>
        </w:rPr>
        <w:tab/>
      </w:r>
      <w:r w:rsidR="002170E3">
        <w:rPr>
          <w:rFonts w:ascii="Century Gothic" w:hAnsi="Century Gothic" w:cs="Arial"/>
          <w:bCs/>
        </w:rPr>
        <w:t xml:space="preserve">TMS </w:t>
      </w:r>
      <w:r w:rsidR="005C2FA3">
        <w:rPr>
          <w:rFonts w:ascii="Century Gothic" w:hAnsi="Century Gothic" w:cs="Arial"/>
          <w:bCs/>
        </w:rPr>
        <w:t>– up to 4</w:t>
      </w:r>
      <w:r w:rsidR="00657D59">
        <w:rPr>
          <w:rFonts w:ascii="Century Gothic" w:hAnsi="Century Gothic" w:cs="Arial"/>
        </w:rPr>
        <w:t xml:space="preserve"> </w:t>
      </w:r>
      <w:r w:rsidR="00BF6236">
        <w:rPr>
          <w:rFonts w:ascii="Century Gothic" w:hAnsi="Century Gothic" w:cs="Arial"/>
        </w:rPr>
        <w:t>+SEN1</w:t>
      </w:r>
    </w:p>
    <w:p w14:paraId="4093CEB5" w14:textId="4FC23673" w:rsidR="005A7BC8" w:rsidRPr="00586C95" w:rsidRDefault="005A7BC8" w:rsidP="00586C95">
      <w:pPr>
        <w:shd w:val="clear" w:color="auto" w:fill="FFFFFF" w:themeFill="background1"/>
        <w:tabs>
          <w:tab w:val="left" w:pos="2410"/>
          <w:tab w:val="left" w:pos="2552"/>
        </w:tabs>
        <w:spacing w:after="0"/>
        <w:rPr>
          <w:rFonts w:ascii="Century Gothic" w:hAnsi="Century Gothic" w:cs="Arial"/>
        </w:rPr>
      </w:pPr>
      <w:r w:rsidRPr="00586C95">
        <w:rPr>
          <w:rFonts w:ascii="Century Gothic" w:hAnsi="Century Gothic" w:cs="Arial"/>
          <w:b/>
        </w:rPr>
        <w:t>Contract:</w:t>
      </w:r>
      <w:r w:rsidR="005C2FA3">
        <w:rPr>
          <w:rFonts w:ascii="Century Gothic" w:hAnsi="Century Gothic" w:cs="Arial"/>
        </w:rPr>
        <w:tab/>
      </w:r>
      <w:r w:rsidR="005C2FA3">
        <w:rPr>
          <w:rFonts w:ascii="Century Gothic" w:hAnsi="Century Gothic" w:cs="Arial"/>
        </w:rPr>
        <w:tab/>
        <w:t>Casual</w:t>
      </w:r>
      <w:r w:rsidR="00014C63" w:rsidRPr="00586C95">
        <w:rPr>
          <w:rFonts w:ascii="Century Gothic" w:hAnsi="Century Gothic" w:cs="Arial"/>
        </w:rPr>
        <w:tab/>
      </w:r>
    </w:p>
    <w:p w14:paraId="2FB26761" w14:textId="3545CE55" w:rsidR="00513351" w:rsidRPr="00586C95" w:rsidRDefault="00A63178" w:rsidP="00657D59">
      <w:pPr>
        <w:shd w:val="clear" w:color="auto" w:fill="FFFFFF" w:themeFill="background1"/>
        <w:tabs>
          <w:tab w:val="left" w:pos="2552"/>
        </w:tabs>
        <w:spacing w:after="0"/>
        <w:ind w:left="2552" w:hanging="2552"/>
        <w:rPr>
          <w:rFonts w:ascii="Century Gothic" w:hAnsi="Century Gothic" w:cs="Arial"/>
        </w:rPr>
      </w:pPr>
      <w:r w:rsidRPr="00586C95">
        <w:rPr>
          <w:rFonts w:ascii="Century Gothic" w:hAnsi="Century Gothic" w:cs="Arial"/>
          <w:b/>
        </w:rPr>
        <w:t>Proposed s</w:t>
      </w:r>
      <w:r w:rsidR="00513351" w:rsidRPr="00586C95">
        <w:rPr>
          <w:rFonts w:ascii="Century Gothic" w:hAnsi="Century Gothic" w:cs="Arial"/>
          <w:b/>
        </w:rPr>
        <w:t>tart date:</w:t>
      </w:r>
      <w:r w:rsidR="005C2FA3">
        <w:rPr>
          <w:rFonts w:ascii="Century Gothic" w:hAnsi="Century Gothic" w:cs="Arial"/>
        </w:rPr>
        <w:tab/>
      </w:r>
      <w:r w:rsidR="00B53840">
        <w:rPr>
          <w:rFonts w:ascii="Century Gothic" w:hAnsi="Century Gothic" w:cs="Arial"/>
        </w:rPr>
        <w:t>ASAP</w:t>
      </w:r>
      <w:r w:rsidR="00014C63" w:rsidRPr="00586C95">
        <w:rPr>
          <w:rFonts w:ascii="Century Gothic" w:hAnsi="Century Gothic" w:cs="Arial"/>
          <w:b/>
        </w:rPr>
        <w:tab/>
      </w:r>
    </w:p>
    <w:p w14:paraId="040F9242" w14:textId="6D621CF1" w:rsidR="00F44E4E" w:rsidRPr="00657D59" w:rsidRDefault="00513351" w:rsidP="00014C63">
      <w:pPr>
        <w:tabs>
          <w:tab w:val="left" w:pos="2410"/>
          <w:tab w:val="left" w:pos="2552"/>
        </w:tabs>
        <w:spacing w:after="0"/>
        <w:rPr>
          <w:rFonts w:ascii="Century Gothic" w:hAnsi="Century Gothic" w:cs="Arial"/>
          <w:bCs/>
        </w:rPr>
      </w:pPr>
      <w:r w:rsidRPr="00586C95">
        <w:rPr>
          <w:rFonts w:ascii="Century Gothic" w:hAnsi="Century Gothic" w:cs="Arial"/>
          <w:b/>
        </w:rPr>
        <w:t>Closing date:</w:t>
      </w:r>
      <w:r w:rsidRPr="00586C95">
        <w:rPr>
          <w:rFonts w:ascii="Century Gothic" w:hAnsi="Century Gothic" w:cs="Arial"/>
          <w:b/>
        </w:rPr>
        <w:tab/>
      </w:r>
      <w:r w:rsidR="00014C63" w:rsidRPr="00586C95">
        <w:rPr>
          <w:rFonts w:ascii="Century Gothic" w:hAnsi="Century Gothic" w:cs="Arial"/>
          <w:b/>
        </w:rPr>
        <w:tab/>
      </w:r>
      <w:r w:rsidR="00657D59">
        <w:rPr>
          <w:rFonts w:ascii="Century Gothic" w:hAnsi="Century Gothic" w:cs="Arial"/>
          <w:bCs/>
        </w:rPr>
        <w:t>1</w:t>
      </w:r>
      <w:r w:rsidR="00657D59" w:rsidRPr="00657D59">
        <w:rPr>
          <w:rFonts w:ascii="Century Gothic" w:hAnsi="Century Gothic" w:cs="Arial"/>
          <w:bCs/>
          <w:vertAlign w:val="superscript"/>
        </w:rPr>
        <w:t>st</w:t>
      </w:r>
      <w:r w:rsidR="00657D59">
        <w:rPr>
          <w:rFonts w:ascii="Century Gothic" w:hAnsi="Century Gothic" w:cs="Arial"/>
          <w:bCs/>
        </w:rPr>
        <w:t xml:space="preserve"> December 2022</w:t>
      </w:r>
    </w:p>
    <w:p w14:paraId="646A9995" w14:textId="757B2647" w:rsidR="00513351" w:rsidRPr="00657D59" w:rsidRDefault="00513351" w:rsidP="00014C63">
      <w:pPr>
        <w:tabs>
          <w:tab w:val="left" w:pos="2410"/>
          <w:tab w:val="left" w:pos="2552"/>
        </w:tabs>
        <w:spacing w:after="0"/>
        <w:rPr>
          <w:rFonts w:ascii="Century Gothic" w:hAnsi="Century Gothic" w:cs="Arial"/>
          <w:bCs/>
        </w:rPr>
      </w:pPr>
      <w:r w:rsidRPr="00586C95">
        <w:rPr>
          <w:rFonts w:ascii="Century Gothic" w:hAnsi="Century Gothic" w:cs="Arial"/>
          <w:b/>
        </w:rPr>
        <w:t>Interview date:</w:t>
      </w:r>
      <w:r w:rsidRPr="00586C95">
        <w:rPr>
          <w:rFonts w:ascii="Century Gothic" w:hAnsi="Century Gothic" w:cs="Arial"/>
          <w:b/>
        </w:rPr>
        <w:tab/>
      </w:r>
      <w:r w:rsidR="00014C63" w:rsidRPr="00586C95">
        <w:rPr>
          <w:rFonts w:ascii="Century Gothic" w:hAnsi="Century Gothic" w:cs="Arial"/>
          <w:b/>
        </w:rPr>
        <w:tab/>
      </w:r>
      <w:r w:rsidR="00657D59">
        <w:rPr>
          <w:rFonts w:ascii="Century Gothic" w:hAnsi="Century Gothic" w:cs="Arial"/>
          <w:bCs/>
        </w:rPr>
        <w:t>12</w:t>
      </w:r>
      <w:r w:rsidR="00657D59" w:rsidRPr="00657D59">
        <w:rPr>
          <w:rFonts w:ascii="Century Gothic" w:hAnsi="Century Gothic" w:cs="Arial"/>
          <w:bCs/>
          <w:vertAlign w:val="superscript"/>
        </w:rPr>
        <w:t>th</w:t>
      </w:r>
      <w:r w:rsidR="00657D59">
        <w:rPr>
          <w:rFonts w:ascii="Century Gothic" w:hAnsi="Century Gothic" w:cs="Arial"/>
          <w:bCs/>
        </w:rPr>
        <w:t xml:space="preserve"> December 2022</w:t>
      </w:r>
    </w:p>
    <w:p w14:paraId="6892DE64" w14:textId="77777777" w:rsidR="00513351" w:rsidRDefault="00513351" w:rsidP="00014C63">
      <w:pPr>
        <w:tabs>
          <w:tab w:val="left" w:pos="2552"/>
        </w:tabs>
        <w:spacing w:after="0"/>
        <w:rPr>
          <w:rFonts w:ascii="Century Gothic" w:hAnsi="Century Gothic" w:cs="Arial"/>
        </w:rPr>
      </w:pPr>
    </w:p>
    <w:p w14:paraId="46273A11" w14:textId="77777777" w:rsidR="005C4B15" w:rsidRPr="00561660" w:rsidRDefault="005C4B15" w:rsidP="005C4B15">
      <w:pPr>
        <w:jc w:val="both"/>
        <w:rPr>
          <w:rFonts w:ascii="Century Gothic" w:hAnsi="Century Gothic" w:cs="Arial"/>
        </w:rPr>
      </w:pPr>
      <w:r w:rsidRPr="00561660">
        <w:rPr>
          <w:rFonts w:ascii="Century Gothic" w:hAnsi="Century Gothic" w:cs="Arial"/>
        </w:rPr>
        <w:t xml:space="preserve">The Milestone School is part of SAND Academies Trust and is an outstanding school for pupils with a range of special needs, aged 3-16, based in Gloucester. </w:t>
      </w:r>
    </w:p>
    <w:p w14:paraId="69EB8187" w14:textId="6AF37B87" w:rsidR="005C4B15" w:rsidRDefault="005C4B15" w:rsidP="005C4B15">
      <w:pPr>
        <w:tabs>
          <w:tab w:val="left" w:pos="2410"/>
        </w:tabs>
        <w:spacing w:after="0"/>
        <w:jc w:val="both"/>
        <w:rPr>
          <w:rFonts w:ascii="Century Gothic" w:hAnsi="Century Gothic" w:cs="Arial"/>
        </w:rPr>
      </w:pPr>
      <w:r w:rsidRPr="000113B3">
        <w:rPr>
          <w:rFonts w:ascii="Century Gothic" w:hAnsi="Century Gothic" w:cs="Arial"/>
        </w:rPr>
        <w:t xml:space="preserve">We are looking to appoint a </w:t>
      </w:r>
      <w:r w:rsidR="00206A58">
        <w:rPr>
          <w:rFonts w:ascii="Century Gothic" w:hAnsi="Century Gothic" w:cs="Arial"/>
        </w:rPr>
        <w:t xml:space="preserve">cover </w:t>
      </w:r>
      <w:r w:rsidRPr="000113B3">
        <w:rPr>
          <w:rFonts w:ascii="Century Gothic" w:hAnsi="Century Gothic" w:cs="Arial"/>
        </w:rPr>
        <w:t xml:space="preserve">Class Teacher to join our dedicated and friendly team.  The successful applicant will have experience of teaching pupils with severe learning disabilities and challenging behaviour. If you have the ability to see the 'whole' child (including Communication, Language &amp; Interaction, Cognition &amp; Learning, Self Help &amp; Independence, Sensory &amp; Physical and Social, Emotional &amp; Mental Health Needs), and you are committed to the education of pupils with a wide range of learning and associated difficulties, we look forward to hearing from you.  </w:t>
      </w:r>
    </w:p>
    <w:p w14:paraId="54F140CC" w14:textId="77777777" w:rsidR="007911BA" w:rsidRDefault="007911BA" w:rsidP="005C4B15">
      <w:pPr>
        <w:tabs>
          <w:tab w:val="left" w:pos="2410"/>
        </w:tabs>
        <w:spacing w:after="0"/>
        <w:jc w:val="both"/>
        <w:rPr>
          <w:rFonts w:ascii="Century Gothic" w:hAnsi="Century Gothic" w:cs="Arial"/>
        </w:rPr>
      </w:pPr>
    </w:p>
    <w:p w14:paraId="66099B05" w14:textId="322985F6" w:rsidR="008F4719" w:rsidRPr="008F4719" w:rsidRDefault="008F4719" w:rsidP="008F4719">
      <w:pPr>
        <w:ind w:right="-23"/>
        <w:jc w:val="both"/>
        <w:rPr>
          <w:rFonts w:ascii="Century Gothic" w:hAnsi="Century Gothic"/>
        </w:rPr>
      </w:pPr>
      <w:r w:rsidRPr="008F4719">
        <w:rPr>
          <w:rFonts w:ascii="Century Gothic" w:hAnsi="Century Gothic"/>
        </w:rPr>
        <w:t xml:space="preserve">Please note that the post of Casual </w:t>
      </w:r>
      <w:r>
        <w:rPr>
          <w:rFonts w:ascii="Century Gothic" w:hAnsi="Century Gothic"/>
        </w:rPr>
        <w:t>Class Teacher</w:t>
      </w:r>
      <w:r w:rsidRPr="008F4719">
        <w:rPr>
          <w:rFonts w:ascii="Century Gothic" w:hAnsi="Century Gothic"/>
        </w:rPr>
        <w:t xml:space="preserve"> is an agreement and not a contract.  There is no obligation for the school to provide work, or for the postholder to be available for work.  Supply staff are usually contacted by text from 7.15am to check if available to cover staff absences that day.  If booked, Casual </w:t>
      </w:r>
      <w:r>
        <w:rPr>
          <w:rFonts w:ascii="Century Gothic" w:hAnsi="Century Gothic"/>
        </w:rPr>
        <w:t>Class Teachers</w:t>
      </w:r>
      <w:r w:rsidRPr="008F4719">
        <w:rPr>
          <w:rFonts w:ascii="Century Gothic" w:hAnsi="Century Gothic"/>
        </w:rPr>
        <w:t xml:space="preserve"> will be required to work between the hours of </w:t>
      </w:r>
      <w:r w:rsidR="00650D40">
        <w:rPr>
          <w:rFonts w:ascii="Century Gothic" w:hAnsi="Century Gothic"/>
        </w:rPr>
        <w:t>8.4</w:t>
      </w:r>
      <w:r w:rsidR="004226EF">
        <w:rPr>
          <w:rFonts w:ascii="Century Gothic" w:hAnsi="Century Gothic"/>
        </w:rPr>
        <w:t>0</w:t>
      </w:r>
      <w:r w:rsidRPr="008F4719">
        <w:rPr>
          <w:rFonts w:ascii="Century Gothic" w:hAnsi="Century Gothic"/>
        </w:rPr>
        <w:t>am and 3.</w:t>
      </w:r>
      <w:r w:rsidR="00481206">
        <w:rPr>
          <w:rFonts w:ascii="Century Gothic" w:hAnsi="Century Gothic"/>
        </w:rPr>
        <w:t>4</w:t>
      </w:r>
      <w:r w:rsidR="004226EF">
        <w:rPr>
          <w:rFonts w:ascii="Century Gothic" w:hAnsi="Century Gothic"/>
        </w:rPr>
        <w:t>0</w:t>
      </w:r>
      <w:r w:rsidRPr="008F4719">
        <w:rPr>
          <w:rFonts w:ascii="Century Gothic" w:hAnsi="Century Gothic"/>
        </w:rPr>
        <w:t xml:space="preserve">pm term time only, and will be able to claim a maximum daily total of </w:t>
      </w:r>
      <w:r w:rsidR="00130677">
        <w:rPr>
          <w:rFonts w:ascii="Century Gothic" w:hAnsi="Century Gothic"/>
        </w:rPr>
        <w:t>6.</w:t>
      </w:r>
      <w:r w:rsidRPr="008F4719">
        <w:rPr>
          <w:rFonts w:ascii="Century Gothic" w:hAnsi="Century Gothic"/>
        </w:rPr>
        <w:t xml:space="preserve">5 hours per day (staff receive a </w:t>
      </w:r>
      <w:proofErr w:type="gramStart"/>
      <w:r w:rsidRPr="008F4719">
        <w:rPr>
          <w:rFonts w:ascii="Century Gothic" w:hAnsi="Century Gothic"/>
        </w:rPr>
        <w:t>30 minute</w:t>
      </w:r>
      <w:proofErr w:type="gramEnd"/>
      <w:r w:rsidRPr="008F4719">
        <w:rPr>
          <w:rFonts w:ascii="Century Gothic" w:hAnsi="Century Gothic"/>
        </w:rPr>
        <w:t xml:space="preserve"> unpaid lunch break).  </w:t>
      </w:r>
    </w:p>
    <w:p w14:paraId="44BCAF9C" w14:textId="51F9DFE2" w:rsidR="007756E1" w:rsidRPr="001737E3" w:rsidRDefault="007756E1" w:rsidP="00DB6051">
      <w:pPr>
        <w:spacing w:after="0"/>
        <w:jc w:val="both"/>
        <w:rPr>
          <w:rFonts w:ascii="Century Gothic" w:hAnsi="Century Gothic" w:cs="Arial"/>
          <w:i/>
          <w:iCs/>
        </w:rPr>
      </w:pPr>
      <w:r w:rsidRPr="001737E3">
        <w:rPr>
          <w:rFonts w:ascii="Century Gothic" w:hAnsi="Century Gothic" w:cs="Arial"/>
          <w:i/>
          <w:iCs/>
        </w:rPr>
        <w:t>Why work for us?</w:t>
      </w:r>
    </w:p>
    <w:p w14:paraId="1B38E36D" w14:textId="77777777" w:rsidR="009D5263" w:rsidRDefault="009D5263" w:rsidP="00DB6051">
      <w:pPr>
        <w:spacing w:after="0"/>
        <w:jc w:val="both"/>
        <w:rPr>
          <w:rFonts w:ascii="Century Gothic" w:hAnsi="Century Gothic" w:cs="Arial"/>
        </w:rPr>
      </w:pPr>
      <w:r>
        <w:rPr>
          <w:rFonts w:ascii="Century Gothic" w:hAnsi="Century Gothic" w:cs="Arial"/>
        </w:rPr>
        <w:t xml:space="preserve">By joining our team we can offer </w:t>
      </w:r>
      <w:proofErr w:type="gramStart"/>
      <w:r>
        <w:rPr>
          <w:rFonts w:ascii="Century Gothic" w:hAnsi="Century Gothic" w:cs="Arial"/>
        </w:rPr>
        <w:t>you:-</w:t>
      </w:r>
      <w:proofErr w:type="gramEnd"/>
    </w:p>
    <w:p w14:paraId="662683A3" w14:textId="4CEE10B2" w:rsidR="00D25E67" w:rsidRPr="00A91E4D" w:rsidRDefault="00526103" w:rsidP="00D25E67">
      <w:pPr>
        <w:pStyle w:val="ListParagraph"/>
        <w:numPr>
          <w:ilvl w:val="0"/>
          <w:numId w:val="7"/>
        </w:numPr>
        <w:spacing w:after="0"/>
        <w:jc w:val="both"/>
        <w:rPr>
          <w:rFonts w:ascii="Century Gothic" w:hAnsi="Century Gothic" w:cs="Arial"/>
        </w:rPr>
      </w:pPr>
      <w:r w:rsidRPr="00A91E4D">
        <w:rPr>
          <w:rFonts w:ascii="Century Gothic" w:hAnsi="Century Gothic" w:cs="Arial"/>
        </w:rPr>
        <w:t xml:space="preserve">Generous annual leave allowance </w:t>
      </w:r>
      <w:r w:rsidR="0013521C">
        <w:rPr>
          <w:rFonts w:ascii="Century Gothic" w:hAnsi="Century Gothic" w:cs="Arial"/>
        </w:rPr>
        <w:t>(</w:t>
      </w:r>
      <w:r w:rsidR="00551261">
        <w:rPr>
          <w:rFonts w:ascii="Century Gothic" w:hAnsi="Century Gothic" w:cs="Arial"/>
        </w:rPr>
        <w:t>5.6 paid weeks</w:t>
      </w:r>
      <w:r w:rsidR="0013521C">
        <w:rPr>
          <w:rFonts w:ascii="Century Gothic" w:hAnsi="Century Gothic" w:cs="Arial"/>
        </w:rPr>
        <w:t xml:space="preserve">) </w:t>
      </w:r>
      <w:r w:rsidRPr="00A91E4D">
        <w:rPr>
          <w:rFonts w:ascii="Century Gothic" w:hAnsi="Century Gothic" w:cs="Arial"/>
        </w:rPr>
        <w:t xml:space="preserve">increasing </w:t>
      </w:r>
      <w:r w:rsidR="00D25E67" w:rsidRPr="00A91E4D">
        <w:rPr>
          <w:rFonts w:ascii="Century Gothic" w:hAnsi="Century Gothic" w:cs="Arial"/>
        </w:rPr>
        <w:t>after 5 years continuous service</w:t>
      </w:r>
      <w:r w:rsidR="0013521C">
        <w:rPr>
          <w:rFonts w:ascii="Century Gothic" w:hAnsi="Century Gothic" w:cs="Arial"/>
        </w:rPr>
        <w:t xml:space="preserve"> to </w:t>
      </w:r>
      <w:r w:rsidR="006B7F2D">
        <w:rPr>
          <w:rFonts w:ascii="Century Gothic" w:hAnsi="Century Gothic" w:cs="Arial"/>
        </w:rPr>
        <w:t>6.55 paid weeks</w:t>
      </w:r>
    </w:p>
    <w:p w14:paraId="67DA0E45" w14:textId="59A6CF7B" w:rsidR="00D25E67" w:rsidRDefault="00F321FA" w:rsidP="00D25E67">
      <w:pPr>
        <w:pStyle w:val="ListParagraph"/>
        <w:numPr>
          <w:ilvl w:val="0"/>
          <w:numId w:val="7"/>
        </w:numPr>
        <w:spacing w:after="0"/>
        <w:jc w:val="both"/>
        <w:rPr>
          <w:rFonts w:ascii="Century Gothic" w:hAnsi="Century Gothic" w:cs="Arial"/>
        </w:rPr>
      </w:pPr>
      <w:r>
        <w:rPr>
          <w:rFonts w:ascii="Century Gothic" w:hAnsi="Century Gothic" w:cs="Arial"/>
        </w:rPr>
        <w:t>Generous pension scheme (</w:t>
      </w:r>
      <w:r w:rsidR="00D25E67" w:rsidRPr="00CA758A">
        <w:rPr>
          <w:rFonts w:ascii="Century Gothic" w:hAnsi="Century Gothic" w:cs="Arial"/>
        </w:rPr>
        <w:t>LGPS</w:t>
      </w:r>
      <w:r>
        <w:rPr>
          <w:rFonts w:ascii="Century Gothic" w:hAnsi="Century Gothic" w:cs="Arial"/>
        </w:rPr>
        <w:t>)</w:t>
      </w:r>
    </w:p>
    <w:p w14:paraId="7F4B92C7" w14:textId="140C8D56" w:rsidR="00C41621" w:rsidRPr="00103463" w:rsidRDefault="0052130B" w:rsidP="00C41621">
      <w:pPr>
        <w:pStyle w:val="ListParagraph"/>
        <w:numPr>
          <w:ilvl w:val="0"/>
          <w:numId w:val="3"/>
        </w:numPr>
        <w:spacing w:after="0"/>
        <w:jc w:val="both"/>
        <w:rPr>
          <w:rFonts w:ascii="Century Gothic" w:hAnsi="Century Gothic" w:cs="Arial"/>
        </w:rPr>
      </w:pPr>
      <w:r>
        <w:rPr>
          <w:rFonts w:ascii="Century Gothic" w:hAnsi="Century Gothic" w:cs="Arial"/>
        </w:rPr>
        <w:t xml:space="preserve">access to an </w:t>
      </w:r>
      <w:r w:rsidR="005B6A3B">
        <w:rPr>
          <w:rFonts w:ascii="Century Gothic" w:hAnsi="Century Gothic" w:cs="Arial"/>
        </w:rPr>
        <w:t>E</w:t>
      </w:r>
      <w:r w:rsidR="00422A9E" w:rsidRPr="00103463">
        <w:rPr>
          <w:rFonts w:ascii="Century Gothic" w:hAnsi="Century Gothic" w:cs="Arial"/>
        </w:rPr>
        <w:t>mployee Assistance Programme</w:t>
      </w:r>
      <w:r w:rsidR="00103463">
        <w:rPr>
          <w:rFonts w:ascii="Century Gothic" w:hAnsi="Century Gothic" w:cs="Arial"/>
        </w:rPr>
        <w:t xml:space="preserve"> offering</w:t>
      </w:r>
      <w:r w:rsidR="00422A9E" w:rsidRPr="00103463">
        <w:rPr>
          <w:rFonts w:ascii="Century Gothic" w:hAnsi="Century Gothic" w:cs="Arial"/>
        </w:rPr>
        <w:t xml:space="preserve">: </w:t>
      </w:r>
    </w:p>
    <w:p w14:paraId="38D73FA8" w14:textId="417844B8" w:rsidR="00103463" w:rsidRDefault="001D6020" w:rsidP="00720D65">
      <w:pPr>
        <w:pStyle w:val="ListParagraph"/>
        <w:numPr>
          <w:ilvl w:val="0"/>
          <w:numId w:val="8"/>
        </w:numPr>
        <w:spacing w:after="0"/>
        <w:jc w:val="both"/>
        <w:rPr>
          <w:rFonts w:ascii="Century Gothic" w:hAnsi="Century Gothic" w:cs="Arial"/>
        </w:rPr>
      </w:pPr>
      <w:r w:rsidRPr="00C41621">
        <w:rPr>
          <w:rFonts w:ascii="Century Gothic" w:hAnsi="Century Gothic" w:cs="Arial"/>
        </w:rPr>
        <w:t xml:space="preserve">24/7 </w:t>
      </w:r>
      <w:r w:rsidR="00103463">
        <w:rPr>
          <w:rFonts w:ascii="Century Gothic" w:hAnsi="Century Gothic" w:cs="Arial"/>
        </w:rPr>
        <w:t xml:space="preserve">telephone </w:t>
      </w:r>
      <w:r w:rsidR="001E6F27">
        <w:rPr>
          <w:rFonts w:ascii="Century Gothic" w:hAnsi="Century Gothic" w:cs="Arial"/>
        </w:rPr>
        <w:t>support on family and personal issues and information on how to manage finances</w:t>
      </w:r>
    </w:p>
    <w:p w14:paraId="63E7A91E" w14:textId="777AF5F1" w:rsidR="001E6F27" w:rsidRDefault="00720D65" w:rsidP="00720D65">
      <w:pPr>
        <w:pStyle w:val="ListParagraph"/>
        <w:numPr>
          <w:ilvl w:val="0"/>
          <w:numId w:val="8"/>
        </w:numPr>
        <w:spacing w:after="0"/>
        <w:jc w:val="both"/>
        <w:rPr>
          <w:rFonts w:ascii="Century Gothic" w:hAnsi="Century Gothic" w:cs="Arial"/>
        </w:rPr>
      </w:pPr>
      <w:r>
        <w:rPr>
          <w:rFonts w:ascii="Century Gothic" w:hAnsi="Century Gothic" w:cs="Arial"/>
        </w:rPr>
        <w:t>o</w:t>
      </w:r>
      <w:r w:rsidR="001E6F27">
        <w:rPr>
          <w:rFonts w:ascii="Century Gothic" w:hAnsi="Century Gothic" w:cs="Arial"/>
        </w:rPr>
        <w:t xml:space="preserve">nline services providing information, advice and articles for issues occurring in everyday life </w:t>
      </w:r>
      <w:proofErr w:type="gramStart"/>
      <w:r w:rsidR="001E6F27">
        <w:rPr>
          <w:rFonts w:ascii="Century Gothic" w:hAnsi="Century Gothic" w:cs="Arial"/>
        </w:rPr>
        <w:t>e.g.</w:t>
      </w:r>
      <w:proofErr w:type="gramEnd"/>
      <w:r w:rsidR="001E6F27">
        <w:rPr>
          <w:rFonts w:ascii="Century Gothic" w:hAnsi="Century Gothic" w:cs="Arial"/>
        </w:rPr>
        <w:t xml:space="preserve"> </w:t>
      </w:r>
      <w:r w:rsidR="00D25E67">
        <w:rPr>
          <w:rFonts w:ascii="Century Gothic" w:hAnsi="Century Gothic" w:cs="Arial"/>
        </w:rPr>
        <w:t>relationships, stress and health</w:t>
      </w:r>
    </w:p>
    <w:p w14:paraId="3AF57F25" w14:textId="11672348" w:rsidR="00D25E67" w:rsidRDefault="00D25E67" w:rsidP="00720D65">
      <w:pPr>
        <w:pStyle w:val="ListParagraph"/>
        <w:numPr>
          <w:ilvl w:val="0"/>
          <w:numId w:val="8"/>
        </w:numPr>
        <w:spacing w:after="0"/>
        <w:jc w:val="both"/>
        <w:rPr>
          <w:rFonts w:ascii="Century Gothic" w:hAnsi="Century Gothic" w:cs="Arial"/>
        </w:rPr>
      </w:pPr>
      <w:r>
        <w:rPr>
          <w:rFonts w:ascii="Century Gothic" w:hAnsi="Century Gothic" w:cs="Arial"/>
        </w:rPr>
        <w:t>counselling</w:t>
      </w:r>
    </w:p>
    <w:p w14:paraId="24F54B23" w14:textId="15F0BA0C" w:rsidR="008121AC" w:rsidRPr="00720D65" w:rsidRDefault="0052130B" w:rsidP="00C41621">
      <w:pPr>
        <w:pStyle w:val="ListParagraph"/>
        <w:numPr>
          <w:ilvl w:val="0"/>
          <w:numId w:val="3"/>
        </w:numPr>
        <w:spacing w:after="0"/>
        <w:jc w:val="both"/>
        <w:rPr>
          <w:rFonts w:ascii="Century Gothic" w:hAnsi="Century Gothic" w:cs="Arial"/>
        </w:rPr>
      </w:pPr>
      <w:r>
        <w:rPr>
          <w:rFonts w:ascii="Century Gothic" w:hAnsi="Century Gothic" w:cs="Arial"/>
        </w:rPr>
        <w:t xml:space="preserve">access to an </w:t>
      </w:r>
      <w:r w:rsidR="00A049E9" w:rsidRPr="00720D65">
        <w:rPr>
          <w:rFonts w:ascii="Century Gothic" w:hAnsi="Century Gothic" w:cs="Arial"/>
        </w:rPr>
        <w:t xml:space="preserve">Occupational Health Service </w:t>
      </w:r>
      <w:r>
        <w:rPr>
          <w:rFonts w:ascii="Century Gothic" w:hAnsi="Century Gothic" w:cs="Arial"/>
        </w:rPr>
        <w:t xml:space="preserve">offering </w:t>
      </w:r>
      <w:r w:rsidR="00CE1572" w:rsidRPr="00720D65">
        <w:rPr>
          <w:rFonts w:ascii="Century Gothic" w:hAnsi="Century Gothic" w:cs="Arial"/>
        </w:rPr>
        <w:t>a range of services including advice</w:t>
      </w:r>
      <w:r w:rsidR="008121AC" w:rsidRPr="00720D65">
        <w:rPr>
          <w:rFonts w:ascii="Century Gothic" w:hAnsi="Century Gothic" w:cs="Arial"/>
        </w:rPr>
        <w:t xml:space="preserve"> and support with returning to work after a long-term absence</w:t>
      </w:r>
    </w:p>
    <w:p w14:paraId="62B7E594" w14:textId="37FEA379" w:rsidR="00006F5A" w:rsidRPr="00720D65" w:rsidRDefault="008121AC" w:rsidP="00006F5A">
      <w:pPr>
        <w:pStyle w:val="ListParagraph"/>
        <w:numPr>
          <w:ilvl w:val="0"/>
          <w:numId w:val="3"/>
        </w:numPr>
        <w:spacing w:after="0"/>
        <w:jc w:val="both"/>
        <w:rPr>
          <w:rFonts w:ascii="Century Gothic" w:hAnsi="Century Gothic" w:cs="Arial"/>
        </w:rPr>
      </w:pPr>
      <w:r w:rsidRPr="00720D65">
        <w:rPr>
          <w:rFonts w:ascii="Century Gothic" w:hAnsi="Century Gothic" w:cs="Arial"/>
        </w:rPr>
        <w:t xml:space="preserve">Continuing Professional Development (CPD): </w:t>
      </w:r>
      <w:r w:rsidR="005B6A3B">
        <w:rPr>
          <w:rFonts w:ascii="Century Gothic" w:hAnsi="Century Gothic" w:cs="Arial"/>
        </w:rPr>
        <w:t>SAND</w:t>
      </w:r>
      <w:r w:rsidR="00150B94" w:rsidRPr="00720D65">
        <w:rPr>
          <w:rFonts w:ascii="Century Gothic" w:hAnsi="Century Gothic" w:cs="Arial"/>
        </w:rPr>
        <w:t xml:space="preserve"> take every employee’s career seriously and believe in realising their full potential </w:t>
      </w:r>
      <w:r w:rsidR="00006F5A" w:rsidRPr="00720D65">
        <w:rPr>
          <w:rFonts w:ascii="Century Gothic" w:hAnsi="Century Gothic" w:cs="Arial"/>
        </w:rPr>
        <w:t xml:space="preserve">through training, development and career opportunities.  </w:t>
      </w:r>
    </w:p>
    <w:p w14:paraId="7DA84F30" w14:textId="66A157F2" w:rsidR="00806977" w:rsidRDefault="0045137F" w:rsidP="00720D65">
      <w:pPr>
        <w:pStyle w:val="ListParagraph"/>
        <w:numPr>
          <w:ilvl w:val="0"/>
          <w:numId w:val="3"/>
        </w:numPr>
        <w:spacing w:after="0"/>
        <w:jc w:val="both"/>
        <w:rPr>
          <w:rFonts w:ascii="Century Gothic" w:hAnsi="Century Gothic" w:cs="Arial"/>
        </w:rPr>
      </w:pPr>
      <w:r>
        <w:rPr>
          <w:rFonts w:ascii="Century Gothic" w:hAnsi="Century Gothic" w:cs="Arial"/>
        </w:rPr>
        <w:lastRenderedPageBreak/>
        <w:t>Annual a</w:t>
      </w:r>
      <w:r w:rsidR="00806977">
        <w:rPr>
          <w:rFonts w:ascii="Century Gothic" w:hAnsi="Century Gothic" w:cs="Arial"/>
        </w:rPr>
        <w:t>ppraisal</w:t>
      </w:r>
      <w:r>
        <w:rPr>
          <w:rFonts w:ascii="Century Gothic" w:hAnsi="Century Gothic" w:cs="Arial"/>
        </w:rPr>
        <w:t>s</w:t>
      </w:r>
      <w:r w:rsidR="00720D65">
        <w:rPr>
          <w:rFonts w:ascii="Century Gothic" w:hAnsi="Century Gothic" w:cs="Arial"/>
        </w:rPr>
        <w:t>: staff are invited to discuss their wellbeing at work and any concerns they may have or issues they may face at their annual appraisal, as well as informally throughout the year</w:t>
      </w:r>
    </w:p>
    <w:p w14:paraId="2B925151" w14:textId="41C1DAA6" w:rsidR="009C6592" w:rsidRDefault="009C6592" w:rsidP="00C41621">
      <w:pPr>
        <w:pStyle w:val="ListParagraph"/>
        <w:numPr>
          <w:ilvl w:val="0"/>
          <w:numId w:val="3"/>
        </w:numPr>
        <w:spacing w:after="0"/>
        <w:jc w:val="both"/>
        <w:rPr>
          <w:rFonts w:ascii="Century Gothic" w:hAnsi="Century Gothic" w:cs="Arial"/>
        </w:rPr>
      </w:pPr>
      <w:r w:rsidRPr="000B61B7">
        <w:rPr>
          <w:rFonts w:ascii="Century Gothic" w:hAnsi="Century Gothic" w:cs="Arial"/>
        </w:rPr>
        <w:t>Annual flu jabs</w:t>
      </w:r>
      <w:r w:rsidR="00720D65">
        <w:rPr>
          <w:rFonts w:ascii="Century Gothic" w:hAnsi="Century Gothic" w:cs="Arial"/>
        </w:rPr>
        <w:t>:</w:t>
      </w:r>
      <w:r w:rsidR="000B61B7" w:rsidRPr="000B61B7">
        <w:rPr>
          <w:rFonts w:ascii="Century Gothic" w:hAnsi="Century Gothic" w:cs="Arial"/>
        </w:rPr>
        <w:t xml:space="preserve"> t</w:t>
      </w:r>
      <w:r w:rsidRPr="000B61B7">
        <w:rPr>
          <w:rFonts w:ascii="Century Gothic" w:hAnsi="Century Gothic" w:cs="Arial"/>
        </w:rPr>
        <w:t>o eligible staff</w:t>
      </w:r>
    </w:p>
    <w:p w14:paraId="18B7DAB7" w14:textId="7A54E904" w:rsidR="008418E9" w:rsidRDefault="008418E9" w:rsidP="00C41621">
      <w:pPr>
        <w:pStyle w:val="ListParagraph"/>
        <w:numPr>
          <w:ilvl w:val="0"/>
          <w:numId w:val="3"/>
        </w:numPr>
        <w:spacing w:after="0"/>
        <w:jc w:val="both"/>
        <w:rPr>
          <w:rFonts w:ascii="Century Gothic" w:hAnsi="Century Gothic" w:cs="Arial"/>
        </w:rPr>
      </w:pPr>
      <w:r>
        <w:rPr>
          <w:rFonts w:ascii="Century Gothic" w:hAnsi="Century Gothic" w:cs="Arial"/>
        </w:rPr>
        <w:t>Cycle to work scheme</w:t>
      </w:r>
    </w:p>
    <w:p w14:paraId="27E23329" w14:textId="660B9E2C" w:rsidR="00720D65" w:rsidRDefault="0045137F" w:rsidP="00720D65">
      <w:pPr>
        <w:pStyle w:val="ListParagraph"/>
        <w:numPr>
          <w:ilvl w:val="0"/>
          <w:numId w:val="3"/>
        </w:numPr>
        <w:spacing w:after="0"/>
        <w:jc w:val="both"/>
        <w:rPr>
          <w:rFonts w:ascii="Century Gothic" w:hAnsi="Century Gothic" w:cs="Arial"/>
        </w:rPr>
      </w:pPr>
      <w:r>
        <w:rPr>
          <w:rFonts w:ascii="Century Gothic" w:hAnsi="Century Gothic" w:cs="Arial"/>
        </w:rPr>
        <w:t>a</w:t>
      </w:r>
      <w:r w:rsidR="00A91E4D">
        <w:rPr>
          <w:rFonts w:ascii="Century Gothic" w:hAnsi="Century Gothic" w:cs="Arial"/>
        </w:rPr>
        <w:t xml:space="preserve"> culture which promotes </w:t>
      </w:r>
      <w:r w:rsidR="00720D65" w:rsidRPr="00CA758A">
        <w:rPr>
          <w:rFonts w:ascii="Century Gothic" w:hAnsi="Century Gothic" w:cs="Arial"/>
        </w:rPr>
        <w:t xml:space="preserve">a diverse and </w:t>
      </w:r>
      <w:r w:rsidR="00A91E4D">
        <w:rPr>
          <w:rFonts w:ascii="Century Gothic" w:hAnsi="Century Gothic" w:cs="Arial"/>
        </w:rPr>
        <w:t>inclusive work environment</w:t>
      </w:r>
    </w:p>
    <w:p w14:paraId="11887858" w14:textId="2CBA9231" w:rsidR="0077542A" w:rsidRPr="0077542A" w:rsidRDefault="00BE3847" w:rsidP="0077542A">
      <w:pPr>
        <w:pStyle w:val="ListParagraph"/>
        <w:numPr>
          <w:ilvl w:val="0"/>
          <w:numId w:val="3"/>
        </w:numPr>
        <w:tabs>
          <w:tab w:val="left" w:pos="2552"/>
        </w:tabs>
        <w:spacing w:after="0"/>
        <w:jc w:val="both"/>
        <w:rPr>
          <w:rFonts w:ascii="Century Gothic" w:hAnsi="Century Gothic" w:cs="Arial"/>
        </w:rPr>
      </w:pPr>
      <w:r>
        <w:rPr>
          <w:rFonts w:ascii="Century Gothic" w:hAnsi="Century Gothic" w:cs="Arial"/>
        </w:rPr>
        <w:t>we are c</w:t>
      </w:r>
      <w:r w:rsidR="0077542A">
        <w:rPr>
          <w:rFonts w:ascii="Century Gothic" w:hAnsi="Century Gothic" w:cs="Arial"/>
        </w:rPr>
        <w:t xml:space="preserve">onveniently located </w:t>
      </w:r>
      <w:r w:rsidR="0077542A" w:rsidRPr="0077542A">
        <w:rPr>
          <w:rFonts w:ascii="Century Gothic" w:hAnsi="Century Gothic" w:cs="Arial"/>
        </w:rPr>
        <w:t>close to the M5 with good transport links</w:t>
      </w:r>
    </w:p>
    <w:p w14:paraId="66BA7AB1" w14:textId="77777777" w:rsidR="00A66B1D" w:rsidRPr="00A66B1D" w:rsidRDefault="00A66B1D" w:rsidP="00A66B1D">
      <w:pPr>
        <w:spacing w:after="0"/>
        <w:jc w:val="both"/>
        <w:rPr>
          <w:rFonts w:ascii="Century Gothic" w:hAnsi="Century Gothic" w:cs="Arial"/>
        </w:rPr>
      </w:pPr>
    </w:p>
    <w:p w14:paraId="1AD28179" w14:textId="096E00CE" w:rsidR="000A61B4" w:rsidRPr="006B0F55" w:rsidRDefault="009E1A06" w:rsidP="00DB6051">
      <w:pPr>
        <w:spacing w:after="0"/>
        <w:jc w:val="both"/>
        <w:rPr>
          <w:rFonts w:ascii="Century Gothic" w:hAnsi="Century Gothic" w:cs="Arial"/>
        </w:rPr>
      </w:pPr>
      <w:r w:rsidRPr="006B0F55">
        <w:rPr>
          <w:rFonts w:ascii="Century Gothic" w:hAnsi="Century Gothic" w:cs="Arial"/>
        </w:rPr>
        <w:t xml:space="preserve">For more information </w:t>
      </w:r>
      <w:r w:rsidR="001737E3">
        <w:rPr>
          <w:rFonts w:ascii="Century Gothic" w:hAnsi="Century Gothic" w:cs="Arial"/>
        </w:rPr>
        <w:t xml:space="preserve">about the role and to arrange a visit, please contact </w:t>
      </w:r>
      <w:r w:rsidR="009D1A91">
        <w:rPr>
          <w:rFonts w:ascii="Century Gothic" w:hAnsi="Century Gothic" w:cs="Arial"/>
        </w:rPr>
        <w:t xml:space="preserve">The Milestone </w:t>
      </w:r>
      <w:r w:rsidR="006B7F2D">
        <w:rPr>
          <w:rFonts w:ascii="Century Gothic" w:hAnsi="Century Gothic" w:cs="Arial"/>
        </w:rPr>
        <w:t>School</w:t>
      </w:r>
      <w:r w:rsidR="00C44C76">
        <w:rPr>
          <w:rFonts w:ascii="Century Gothic" w:hAnsi="Century Gothic" w:cs="Arial"/>
        </w:rPr>
        <w:t xml:space="preserve"> at </w:t>
      </w:r>
      <w:r w:rsidR="00416CBF">
        <w:rPr>
          <w:rFonts w:ascii="Century Gothic" w:hAnsi="Century Gothic" w:cs="Arial"/>
        </w:rPr>
        <w:t>www.themilestoneschool.co.uk</w:t>
      </w:r>
      <w:r w:rsidR="00BD011D">
        <w:rPr>
          <w:rFonts w:ascii="Century Gothic" w:hAnsi="Century Gothic" w:cs="Arial"/>
        </w:rPr>
        <w:t>.</w:t>
      </w:r>
      <w:r w:rsidR="00157115">
        <w:rPr>
          <w:rFonts w:ascii="Century Gothic" w:hAnsi="Century Gothic" w:cs="Arial"/>
        </w:rPr>
        <w:t xml:space="preserve"> For more information </w:t>
      </w:r>
      <w:r w:rsidRPr="006B0F55">
        <w:rPr>
          <w:rFonts w:ascii="Century Gothic" w:hAnsi="Century Gothic" w:cs="Arial"/>
        </w:rPr>
        <w:t xml:space="preserve">about SAND </w:t>
      </w:r>
      <w:r w:rsidR="005A2612" w:rsidRPr="006B0F55">
        <w:rPr>
          <w:rFonts w:ascii="Century Gothic" w:hAnsi="Century Gothic" w:cs="Arial"/>
        </w:rPr>
        <w:t xml:space="preserve">Academies Trust </w:t>
      </w:r>
      <w:r w:rsidRPr="006B0F55">
        <w:rPr>
          <w:rFonts w:ascii="Century Gothic" w:hAnsi="Century Gothic" w:cs="Arial"/>
        </w:rPr>
        <w:t xml:space="preserve">and to </w:t>
      </w:r>
      <w:r w:rsidR="00DB6051" w:rsidRPr="006B0F55">
        <w:rPr>
          <w:rFonts w:ascii="Century Gothic" w:hAnsi="Century Gothic" w:cs="Arial"/>
        </w:rPr>
        <w:t xml:space="preserve">download an application form and job description, please visit </w:t>
      </w:r>
      <w:hyperlink r:id="rId11" w:history="1">
        <w:r w:rsidR="00DB6051" w:rsidRPr="006B0F55">
          <w:rPr>
            <w:rStyle w:val="Hyperlink"/>
            <w:rFonts w:ascii="Century Gothic" w:hAnsi="Century Gothic" w:cs="Arial"/>
          </w:rPr>
          <w:t>www.sandmat.uk/vacancies/</w:t>
        </w:r>
      </w:hyperlink>
      <w:r w:rsidR="00DB6051" w:rsidRPr="006B0F55">
        <w:rPr>
          <w:rFonts w:ascii="Century Gothic" w:hAnsi="Century Gothic" w:cs="Arial"/>
        </w:rPr>
        <w:t xml:space="preserve">.  </w:t>
      </w:r>
      <w:r w:rsidR="00416CBF">
        <w:rPr>
          <w:rFonts w:ascii="Century Gothic" w:hAnsi="Century Gothic" w:cs="Arial"/>
        </w:rPr>
        <w:t>Please note that CVs are not accepted and applications received after the closing date will not be considered.</w:t>
      </w:r>
    </w:p>
    <w:p w14:paraId="36F6E65C" w14:textId="77777777" w:rsidR="000A61B4" w:rsidRPr="006B0F55" w:rsidRDefault="000A61B4" w:rsidP="00DB6051">
      <w:pPr>
        <w:spacing w:after="0"/>
        <w:jc w:val="both"/>
        <w:rPr>
          <w:rFonts w:ascii="Century Gothic" w:hAnsi="Century Gothic" w:cs="Arial"/>
        </w:rPr>
      </w:pPr>
    </w:p>
    <w:p w14:paraId="0F6EE209" w14:textId="6FF8F52B" w:rsidR="008416CF" w:rsidRPr="006B0F55" w:rsidRDefault="008416CF" w:rsidP="008416CF">
      <w:pPr>
        <w:spacing w:after="0"/>
        <w:jc w:val="both"/>
        <w:rPr>
          <w:rFonts w:ascii="Century Gothic" w:hAnsi="Century Gothic" w:cs="Arial"/>
        </w:rPr>
      </w:pPr>
      <w:r w:rsidRPr="006B0F55">
        <w:rPr>
          <w:rFonts w:ascii="Century Gothic" w:hAnsi="Century Gothic" w:cs="Arial"/>
        </w:rPr>
        <w:t xml:space="preserve">Completed application forms should be emailed to </w:t>
      </w:r>
      <w:hyperlink r:id="rId12" w:history="1">
        <w:r w:rsidR="00535559" w:rsidRPr="00465F9F">
          <w:rPr>
            <w:rStyle w:val="Hyperlink"/>
            <w:rFonts w:ascii="Century Gothic" w:hAnsi="Century Gothic" w:cs="Arial"/>
          </w:rPr>
          <w:t>applications@sandmat.uk</w:t>
        </w:r>
      </w:hyperlink>
      <w:r w:rsidRPr="006B0F55">
        <w:rPr>
          <w:rFonts w:ascii="Century Gothic" w:hAnsi="Century Gothic" w:cs="Arial"/>
        </w:rPr>
        <w:t xml:space="preserve"> quoting the post reference number in the subject line.  The closing date and time for all </w:t>
      </w:r>
      <w:r w:rsidRPr="00290894">
        <w:rPr>
          <w:rFonts w:ascii="Century Gothic" w:hAnsi="Century Gothic" w:cs="Arial"/>
        </w:rPr>
        <w:t xml:space="preserve">applications is 12 noon on </w:t>
      </w:r>
      <w:r w:rsidR="00CE1547">
        <w:rPr>
          <w:rFonts w:ascii="Century Gothic" w:hAnsi="Century Gothic" w:cs="Arial"/>
        </w:rPr>
        <w:t>Thursday 1</w:t>
      </w:r>
      <w:r w:rsidR="00CE1547" w:rsidRPr="00CE1547">
        <w:rPr>
          <w:rFonts w:ascii="Century Gothic" w:hAnsi="Century Gothic" w:cs="Arial"/>
          <w:vertAlign w:val="superscript"/>
        </w:rPr>
        <w:t>st</w:t>
      </w:r>
      <w:r w:rsidR="00CE1547">
        <w:rPr>
          <w:rFonts w:ascii="Century Gothic" w:hAnsi="Century Gothic" w:cs="Arial"/>
        </w:rPr>
        <w:t xml:space="preserve"> December 2022</w:t>
      </w:r>
      <w:r w:rsidR="00711FDE">
        <w:rPr>
          <w:rFonts w:ascii="Century Gothic" w:hAnsi="Century Gothic" w:cs="Arial"/>
        </w:rPr>
        <w:t xml:space="preserve"> </w:t>
      </w:r>
      <w:r w:rsidRPr="00290894">
        <w:rPr>
          <w:rFonts w:ascii="Century Gothic" w:hAnsi="Century Gothic" w:cs="Arial"/>
        </w:rPr>
        <w:t xml:space="preserve">and the interviews will take place on </w:t>
      </w:r>
      <w:r w:rsidR="009E0374">
        <w:rPr>
          <w:rFonts w:ascii="Century Gothic" w:hAnsi="Century Gothic" w:cs="Arial"/>
        </w:rPr>
        <w:t>Monday 12</w:t>
      </w:r>
      <w:r w:rsidR="009E0374" w:rsidRPr="009E0374">
        <w:rPr>
          <w:rFonts w:ascii="Century Gothic" w:hAnsi="Century Gothic" w:cs="Arial"/>
          <w:vertAlign w:val="superscript"/>
        </w:rPr>
        <w:t>th</w:t>
      </w:r>
      <w:r w:rsidR="009E0374">
        <w:rPr>
          <w:rFonts w:ascii="Century Gothic" w:hAnsi="Century Gothic" w:cs="Arial"/>
        </w:rPr>
        <w:t xml:space="preserve"> December 2022</w:t>
      </w:r>
      <w:r w:rsidRPr="00290894">
        <w:rPr>
          <w:rFonts w:ascii="Century Gothic" w:hAnsi="Century Gothic" w:cs="Arial"/>
        </w:rPr>
        <w:t xml:space="preserve">.  We regret that </w:t>
      </w:r>
      <w:r w:rsidR="00CB1679">
        <w:rPr>
          <w:rFonts w:ascii="Century Gothic" w:hAnsi="Century Gothic" w:cs="Arial"/>
        </w:rPr>
        <w:t xml:space="preserve">due </w:t>
      </w:r>
      <w:r w:rsidRPr="00290894">
        <w:rPr>
          <w:rFonts w:ascii="Century Gothic" w:hAnsi="Century Gothic" w:cs="Arial"/>
        </w:rPr>
        <w:t>to the high volume of applications</w:t>
      </w:r>
      <w:r w:rsidR="00CB1679">
        <w:rPr>
          <w:rFonts w:ascii="Century Gothic" w:hAnsi="Century Gothic" w:cs="Arial"/>
        </w:rPr>
        <w:t>,</w:t>
      </w:r>
      <w:r w:rsidRPr="00290894">
        <w:rPr>
          <w:rFonts w:ascii="Century Gothic" w:hAnsi="Century Gothic" w:cs="Arial"/>
        </w:rPr>
        <w:t xml:space="preserve"> applicants may </w:t>
      </w:r>
      <w:r w:rsidRPr="006B0F55">
        <w:rPr>
          <w:rFonts w:ascii="Century Gothic" w:hAnsi="Century Gothic" w:cs="Arial"/>
        </w:rPr>
        <w:t>only be contacted if selected for an interview.  Therefore, applicants who have not heard of the progress of their application within 2 weeks of the closing date should assume that they have not been shortlisted.</w:t>
      </w:r>
    </w:p>
    <w:p w14:paraId="4429B76E" w14:textId="77777777" w:rsidR="008416CF" w:rsidRPr="00B64109" w:rsidRDefault="008416CF" w:rsidP="00DB6051">
      <w:pPr>
        <w:spacing w:after="0"/>
        <w:jc w:val="both"/>
        <w:rPr>
          <w:rFonts w:ascii="Century Gothic" w:hAnsi="Century Gothic" w:cs="Arial"/>
          <w:i/>
          <w:iCs/>
        </w:rPr>
      </w:pPr>
    </w:p>
    <w:p w14:paraId="4B74B1AC" w14:textId="65143E06" w:rsidR="007B59C8" w:rsidRPr="00B64109" w:rsidRDefault="007B59C8" w:rsidP="000A61B4">
      <w:pPr>
        <w:spacing w:after="0"/>
        <w:jc w:val="both"/>
        <w:rPr>
          <w:rFonts w:ascii="Century Gothic" w:hAnsi="Century Gothic" w:cs="Arial"/>
          <w:i/>
          <w:iCs/>
        </w:rPr>
      </w:pPr>
      <w:r w:rsidRPr="00B64109">
        <w:rPr>
          <w:rFonts w:ascii="Century Gothic" w:hAnsi="Century Gothic" w:cs="Arial"/>
          <w:i/>
          <w:iCs/>
        </w:rPr>
        <w:t xml:space="preserve">Equality &amp; </w:t>
      </w:r>
      <w:r w:rsidR="005B29C9" w:rsidRPr="00B64109">
        <w:rPr>
          <w:rFonts w:ascii="Century Gothic" w:hAnsi="Century Gothic" w:cs="Arial"/>
          <w:i/>
          <w:iCs/>
        </w:rPr>
        <w:t>Diversity: -</w:t>
      </w:r>
    </w:p>
    <w:p w14:paraId="0F610C7F" w14:textId="54A13EA9" w:rsidR="009F6CC7" w:rsidRPr="006B0F55" w:rsidRDefault="00C62E03" w:rsidP="000A61B4">
      <w:pPr>
        <w:spacing w:after="0"/>
        <w:jc w:val="both"/>
        <w:rPr>
          <w:rFonts w:ascii="Century Gothic" w:hAnsi="Century Gothic" w:cs="Arial"/>
        </w:rPr>
      </w:pPr>
      <w:r w:rsidRPr="006B0F55">
        <w:rPr>
          <w:rFonts w:ascii="Century Gothic" w:hAnsi="Century Gothic" w:cs="Arial"/>
        </w:rPr>
        <w:t xml:space="preserve">SAND Academies Trust aim to make our recruitment process </w:t>
      </w:r>
      <w:r w:rsidR="009A26EF" w:rsidRPr="006B0F55">
        <w:rPr>
          <w:rFonts w:ascii="Century Gothic" w:hAnsi="Century Gothic" w:cs="Arial"/>
        </w:rPr>
        <w:t xml:space="preserve">as </w:t>
      </w:r>
      <w:r w:rsidRPr="006B0F55">
        <w:rPr>
          <w:rFonts w:ascii="Century Gothic" w:hAnsi="Century Gothic" w:cs="Arial"/>
        </w:rPr>
        <w:t xml:space="preserve">fair </w:t>
      </w:r>
      <w:r w:rsidR="009043DC" w:rsidRPr="006B0F55">
        <w:rPr>
          <w:rFonts w:ascii="Century Gothic" w:hAnsi="Century Gothic" w:cs="Arial"/>
        </w:rPr>
        <w:t>as possible</w:t>
      </w:r>
      <w:r w:rsidR="009A26EF" w:rsidRPr="006B0F55">
        <w:rPr>
          <w:rFonts w:ascii="Century Gothic" w:hAnsi="Century Gothic" w:cs="Arial"/>
        </w:rPr>
        <w:t xml:space="preserve"> </w:t>
      </w:r>
      <w:r w:rsidR="00503855" w:rsidRPr="006B0F55">
        <w:rPr>
          <w:rFonts w:ascii="Century Gothic" w:hAnsi="Century Gothic" w:cs="Arial"/>
        </w:rPr>
        <w:t>an</w:t>
      </w:r>
      <w:r w:rsidR="009043DC" w:rsidRPr="006B0F55">
        <w:rPr>
          <w:rFonts w:ascii="Century Gothic" w:hAnsi="Century Gothic" w:cs="Arial"/>
        </w:rPr>
        <w:t xml:space="preserve">d to ensure that every application is judged purely on its </w:t>
      </w:r>
      <w:r w:rsidR="005B29C9" w:rsidRPr="006B0F55">
        <w:rPr>
          <w:rFonts w:ascii="Century Gothic" w:hAnsi="Century Gothic" w:cs="Arial"/>
        </w:rPr>
        <w:t>content,</w:t>
      </w:r>
      <w:r w:rsidR="009043DC" w:rsidRPr="006B0F55">
        <w:rPr>
          <w:rFonts w:ascii="Century Gothic" w:hAnsi="Century Gothic" w:cs="Arial"/>
        </w:rPr>
        <w:t xml:space="preserve"> </w:t>
      </w:r>
      <w:r w:rsidR="00021309" w:rsidRPr="006B0F55">
        <w:rPr>
          <w:rFonts w:ascii="Century Gothic" w:hAnsi="Century Gothic" w:cs="Arial"/>
        </w:rPr>
        <w:t xml:space="preserve">we detach </w:t>
      </w:r>
      <w:r w:rsidR="009043DC" w:rsidRPr="006B0F55">
        <w:rPr>
          <w:rFonts w:ascii="Century Gothic" w:hAnsi="Century Gothic" w:cs="Arial"/>
        </w:rPr>
        <w:t xml:space="preserve">personal details </w:t>
      </w:r>
      <w:r w:rsidR="00021309" w:rsidRPr="006B0F55">
        <w:rPr>
          <w:rFonts w:ascii="Century Gothic" w:hAnsi="Century Gothic" w:cs="Arial"/>
        </w:rPr>
        <w:t xml:space="preserve">from </w:t>
      </w:r>
      <w:r w:rsidR="009F6CC7" w:rsidRPr="006B0F55">
        <w:rPr>
          <w:rFonts w:ascii="Century Gothic" w:hAnsi="Century Gothic" w:cs="Arial"/>
        </w:rPr>
        <w:t>each</w:t>
      </w:r>
      <w:r w:rsidR="00021309" w:rsidRPr="006B0F55">
        <w:rPr>
          <w:rFonts w:ascii="Century Gothic" w:hAnsi="Century Gothic" w:cs="Arial"/>
        </w:rPr>
        <w:t xml:space="preserve"> application form before sending </w:t>
      </w:r>
      <w:r w:rsidR="009F6CC7" w:rsidRPr="006B0F55">
        <w:rPr>
          <w:rFonts w:ascii="Century Gothic" w:hAnsi="Century Gothic" w:cs="Arial"/>
        </w:rPr>
        <w:t>for shortlisting.</w:t>
      </w:r>
    </w:p>
    <w:p w14:paraId="65A3AE7F" w14:textId="77777777" w:rsidR="009F6CC7" w:rsidRPr="006B0F55" w:rsidRDefault="009F6CC7" w:rsidP="000A61B4">
      <w:pPr>
        <w:spacing w:after="0"/>
        <w:jc w:val="both"/>
        <w:rPr>
          <w:rFonts w:ascii="Century Gothic" w:hAnsi="Century Gothic" w:cs="Arial"/>
        </w:rPr>
      </w:pPr>
    </w:p>
    <w:p w14:paraId="5CD04899" w14:textId="469F4564" w:rsidR="009D25F6" w:rsidRDefault="009F6CC7" w:rsidP="006B0F55">
      <w:pPr>
        <w:shd w:val="clear" w:color="auto" w:fill="FFFFFF" w:themeFill="background1"/>
        <w:spacing w:after="0"/>
        <w:jc w:val="both"/>
        <w:rPr>
          <w:rFonts w:ascii="Century Gothic" w:hAnsi="Century Gothic" w:cs="Arial"/>
        </w:rPr>
      </w:pPr>
      <w:r w:rsidRPr="006B0F55">
        <w:rPr>
          <w:rFonts w:ascii="Century Gothic" w:hAnsi="Century Gothic" w:cs="Arial"/>
        </w:rPr>
        <w:t xml:space="preserve">We </w:t>
      </w:r>
      <w:r w:rsidR="00BC26B0" w:rsidRPr="006B0F55">
        <w:rPr>
          <w:rFonts w:ascii="Century Gothic" w:hAnsi="Century Gothic" w:cs="Arial"/>
        </w:rPr>
        <w:t xml:space="preserve">welcome applications </w:t>
      </w:r>
      <w:r w:rsidR="00043244" w:rsidRPr="006B0F55">
        <w:rPr>
          <w:rFonts w:ascii="Century Gothic" w:hAnsi="Century Gothic" w:cs="Arial"/>
        </w:rPr>
        <w:t>from all sections of the community</w:t>
      </w:r>
      <w:r w:rsidR="00245551" w:rsidRPr="006B0F55">
        <w:rPr>
          <w:rFonts w:ascii="Century Gothic" w:hAnsi="Century Gothic" w:cs="Arial"/>
        </w:rPr>
        <w:t xml:space="preserve"> and are p</w:t>
      </w:r>
      <w:r w:rsidR="009A200F" w:rsidRPr="006B0F55">
        <w:rPr>
          <w:rFonts w:ascii="Century Gothic" w:hAnsi="Century Gothic" w:cs="Arial"/>
        </w:rPr>
        <w:t xml:space="preserve">roud to be </w:t>
      </w:r>
      <w:r w:rsidR="00040566" w:rsidRPr="006B0F55">
        <w:rPr>
          <w:rFonts w:ascii="Century Gothic" w:hAnsi="Century Gothic" w:cs="Arial"/>
        </w:rPr>
        <w:t xml:space="preserve">registered as </w:t>
      </w:r>
      <w:r w:rsidR="000A61B4" w:rsidRPr="006B0F55">
        <w:rPr>
          <w:rFonts w:ascii="Century Gothic" w:hAnsi="Century Gothic" w:cs="Arial"/>
        </w:rPr>
        <w:t>a Disability Confident Committed employer</w:t>
      </w:r>
      <w:r w:rsidR="00245551" w:rsidRPr="006B0F55">
        <w:rPr>
          <w:rFonts w:ascii="Century Gothic" w:hAnsi="Century Gothic" w:cs="Arial"/>
        </w:rPr>
        <w:t xml:space="preserve">.  </w:t>
      </w:r>
      <w:r w:rsidR="006B0F55">
        <w:rPr>
          <w:rFonts w:ascii="Century Gothic" w:hAnsi="Century Gothic" w:cs="Arial"/>
        </w:rPr>
        <w:t xml:space="preserve">We have made a positive commitment to employing disabled people and </w:t>
      </w:r>
      <w:r w:rsidR="0086276A">
        <w:rPr>
          <w:rFonts w:ascii="Century Gothic" w:hAnsi="Century Gothic" w:cs="Arial"/>
        </w:rPr>
        <w:t xml:space="preserve">we </w:t>
      </w:r>
      <w:r w:rsidR="009D25F6">
        <w:rPr>
          <w:rFonts w:ascii="Century Gothic" w:hAnsi="Century Gothic" w:cs="Arial"/>
        </w:rPr>
        <w:t>guarantee to interview all disabled applicants who meet the minimum essential criteria for the role as set out in the person specification.</w:t>
      </w:r>
    </w:p>
    <w:p w14:paraId="0CEE6EE4" w14:textId="77777777" w:rsidR="006531EE" w:rsidRDefault="006531EE" w:rsidP="006B0F55">
      <w:pPr>
        <w:shd w:val="clear" w:color="auto" w:fill="FFFFFF" w:themeFill="background1"/>
        <w:spacing w:after="0"/>
        <w:jc w:val="both"/>
        <w:rPr>
          <w:rFonts w:ascii="Century Gothic" w:hAnsi="Century Gothic" w:cs="Arial"/>
        </w:rPr>
      </w:pPr>
    </w:p>
    <w:p w14:paraId="30FC0052" w14:textId="36EF4609" w:rsidR="006531EE" w:rsidRDefault="006531EE" w:rsidP="006B0F55">
      <w:pPr>
        <w:shd w:val="clear" w:color="auto" w:fill="FFFFFF" w:themeFill="background1"/>
        <w:spacing w:after="0"/>
        <w:jc w:val="both"/>
        <w:rPr>
          <w:rFonts w:ascii="Century Gothic" w:hAnsi="Century Gothic" w:cs="Arial"/>
        </w:rPr>
      </w:pPr>
      <w:r>
        <w:rPr>
          <w:rFonts w:ascii="Century Gothic" w:hAnsi="Century Gothic" w:cs="Arial"/>
        </w:rPr>
        <w:t xml:space="preserve">Please contact the applications team on 01452 923800 </w:t>
      </w:r>
      <w:r w:rsidR="00224907">
        <w:rPr>
          <w:rFonts w:ascii="Century Gothic" w:hAnsi="Century Gothic" w:cs="Arial"/>
        </w:rPr>
        <w:t xml:space="preserve">to request an alternative format if you are unable to complete an application online. </w:t>
      </w:r>
    </w:p>
    <w:p w14:paraId="25E3568D" w14:textId="77777777" w:rsidR="009D25F6" w:rsidRDefault="009D25F6" w:rsidP="006B0F55">
      <w:pPr>
        <w:shd w:val="clear" w:color="auto" w:fill="FFFFFF" w:themeFill="background1"/>
        <w:spacing w:after="0"/>
        <w:jc w:val="both"/>
        <w:rPr>
          <w:rFonts w:ascii="Century Gothic" w:hAnsi="Century Gothic" w:cs="Arial"/>
        </w:rPr>
      </w:pPr>
    </w:p>
    <w:p w14:paraId="6DEBF6B3" w14:textId="6DCF5C40" w:rsidR="00B704A8" w:rsidRPr="006B0F55" w:rsidRDefault="00B704A8" w:rsidP="00513351">
      <w:pPr>
        <w:spacing w:after="0"/>
        <w:jc w:val="both"/>
        <w:rPr>
          <w:rFonts w:ascii="Century Gothic" w:hAnsi="Century Gothic" w:cs="Arial"/>
        </w:rPr>
      </w:pPr>
      <w:r w:rsidRPr="006B0F55">
        <w:rPr>
          <w:rFonts w:ascii="Century Gothic" w:hAnsi="Century Gothic" w:cs="Arial"/>
          <w:color w:val="000000"/>
        </w:rPr>
        <w:t>SAND Academies Trust is committed to Safeguarding and promoting the welfare of children and young people and expects all staff and volunteers to share the same commitment. All staff will require pre-employment checks which include an enhanced DBS, satisfactory Health clearance and evidence of Right to Work in the UK. Applicants who have lived or worked overseas within the last 10 years must provide an equivalent DBS certificate or Police clearance from the country that they resided or worked in. Prohibition checks will also be completed if necessary.</w:t>
      </w:r>
    </w:p>
    <w:p w14:paraId="04E113DB" w14:textId="77777777" w:rsidR="00AB3D92" w:rsidRPr="006B0F55" w:rsidRDefault="00AB3D92" w:rsidP="00513351">
      <w:pPr>
        <w:spacing w:after="0"/>
        <w:jc w:val="both"/>
        <w:rPr>
          <w:rFonts w:ascii="Century Gothic" w:hAnsi="Century Gothic" w:cs="Arial"/>
        </w:rPr>
      </w:pPr>
    </w:p>
    <w:p w14:paraId="6A1CDB0B" w14:textId="77777777" w:rsidR="00AB3D92" w:rsidRPr="006B0F55" w:rsidRDefault="00AB3D92" w:rsidP="00513351">
      <w:pPr>
        <w:spacing w:after="0"/>
        <w:jc w:val="both"/>
        <w:rPr>
          <w:rFonts w:ascii="Century Gothic" w:hAnsi="Century Gothic" w:cs="Arial"/>
        </w:rPr>
      </w:pPr>
    </w:p>
    <w:sectPr w:rsidR="00AB3D92" w:rsidRPr="006B0F55" w:rsidSect="00212C3C">
      <w:headerReference w:type="first" r:id="rId13"/>
      <w:footerReference w:type="first" r:id="rId14"/>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ECA38" w14:textId="77777777" w:rsidR="00C66100" w:rsidRDefault="00C66100" w:rsidP="00996AC1">
      <w:pPr>
        <w:spacing w:after="0" w:line="240" w:lineRule="auto"/>
      </w:pPr>
      <w:r>
        <w:separator/>
      </w:r>
    </w:p>
  </w:endnote>
  <w:endnote w:type="continuationSeparator" w:id="0">
    <w:p w14:paraId="56D99D56" w14:textId="77777777" w:rsidR="00C66100" w:rsidRDefault="00C66100" w:rsidP="00996AC1">
      <w:pPr>
        <w:spacing w:after="0" w:line="240" w:lineRule="auto"/>
      </w:pPr>
      <w:r>
        <w:continuationSeparator/>
      </w:r>
    </w:p>
  </w:endnote>
  <w:endnote w:type="continuationNotice" w:id="1">
    <w:p w14:paraId="4293216C" w14:textId="77777777" w:rsidR="00C66100" w:rsidRDefault="00C661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4EFD" w14:textId="5F8E1BCF" w:rsidR="00AB3D92" w:rsidRPr="00060483" w:rsidRDefault="00AB3D92" w:rsidP="00AB3D92">
    <w:pPr>
      <w:pStyle w:val="Footer"/>
      <w:jc w:val="center"/>
      <w:rPr>
        <w:sz w:val="16"/>
      </w:rPr>
    </w:pPr>
    <w:r w:rsidRPr="00060483">
      <w:rPr>
        <w:b/>
        <w:sz w:val="16"/>
      </w:rPr>
      <w:t>SAND Academies Trust</w:t>
    </w:r>
  </w:p>
  <w:p w14:paraId="14A71ACD" w14:textId="67E9AEFE" w:rsidR="00AB3D92" w:rsidRPr="00060483" w:rsidRDefault="00AB3D92" w:rsidP="00AB3D92">
    <w:pPr>
      <w:pStyle w:val="Footer"/>
      <w:jc w:val="center"/>
      <w:rPr>
        <w:sz w:val="14"/>
      </w:rPr>
    </w:pPr>
    <w:r w:rsidRPr="00060483">
      <w:rPr>
        <w:sz w:val="14"/>
      </w:rPr>
      <w:t>CEO &amp; Executive Headteacher: Lyn Dance</w:t>
    </w:r>
  </w:p>
  <w:p w14:paraId="69BBEA9C" w14:textId="7D1A7BBE" w:rsidR="00AB3D92" w:rsidRPr="00060483" w:rsidRDefault="00AB3D92" w:rsidP="00AB3D92">
    <w:pPr>
      <w:pStyle w:val="Footer"/>
      <w:jc w:val="center"/>
      <w:rPr>
        <w:sz w:val="14"/>
      </w:rPr>
    </w:pPr>
    <w:r w:rsidRPr="00060483">
      <w:rPr>
        <w:sz w:val="14"/>
      </w:rPr>
      <w:t>Registered in England: Company Number 11968610</w:t>
    </w:r>
  </w:p>
  <w:p w14:paraId="69244F17" w14:textId="7892B21E" w:rsidR="00AB3D92" w:rsidRPr="00060483" w:rsidRDefault="00AB3D92" w:rsidP="00AB3D92">
    <w:pPr>
      <w:pStyle w:val="Footer"/>
      <w:jc w:val="center"/>
      <w:rPr>
        <w:sz w:val="14"/>
      </w:rPr>
    </w:pPr>
    <w:r w:rsidRPr="00060483">
      <w:rPr>
        <w:sz w:val="14"/>
      </w:rPr>
      <w:t xml:space="preserve">Registered Office: </w:t>
    </w:r>
    <w:r>
      <w:rPr>
        <w:sz w:val="14"/>
      </w:rPr>
      <w:t xml:space="preserve">c/o </w:t>
    </w:r>
    <w:r w:rsidRPr="00060483">
      <w:rPr>
        <w:sz w:val="14"/>
      </w:rPr>
      <w:t xml:space="preserve">The Milestone School, Longford Lane, Gloucester, GL2 9EU - Telephone: 01452 </w:t>
    </w:r>
    <w:r w:rsidR="008C50FA">
      <w:rPr>
        <w:sz w:val="14"/>
      </w:rPr>
      <w:t>923800</w:t>
    </w:r>
    <w:r w:rsidRPr="00060483">
      <w:rPr>
        <w:sz w:val="14"/>
      </w:rPr>
      <w:t>00 – www.sandmat.uk</w:t>
    </w:r>
  </w:p>
  <w:p w14:paraId="30FB1F31" w14:textId="77777777" w:rsidR="00AB3D92" w:rsidRPr="00060483" w:rsidRDefault="00AB3D92" w:rsidP="00AB3D92">
    <w:pPr>
      <w:pStyle w:val="Footer"/>
      <w:jc w:val="center"/>
      <w:rPr>
        <w:sz w:val="14"/>
      </w:rPr>
    </w:pPr>
  </w:p>
  <w:p w14:paraId="2CE85B9E" w14:textId="77777777" w:rsidR="00AB3D92" w:rsidRPr="00060483" w:rsidRDefault="00AB3D92" w:rsidP="00AB3D92">
    <w:pPr>
      <w:pStyle w:val="Footer"/>
      <w:jc w:val="center"/>
      <w:rPr>
        <w:sz w:val="12"/>
        <w:szCs w:val="20"/>
      </w:rPr>
    </w:pPr>
    <w:proofErr w:type="spellStart"/>
    <w:r w:rsidRPr="00060483">
      <w:rPr>
        <w:b/>
        <w:bCs/>
        <w:sz w:val="12"/>
        <w:szCs w:val="20"/>
      </w:rPr>
      <w:t>Battledown</w:t>
    </w:r>
    <w:proofErr w:type="spellEnd"/>
    <w:r w:rsidRPr="00060483">
      <w:rPr>
        <w:b/>
        <w:bCs/>
        <w:sz w:val="12"/>
        <w:szCs w:val="20"/>
      </w:rPr>
      <w:t xml:space="preserve"> Centre for Children &amp; Families</w:t>
    </w:r>
    <w:r w:rsidRPr="00060483">
      <w:rPr>
        <w:sz w:val="12"/>
        <w:szCs w:val="20"/>
      </w:rPr>
      <w:t xml:space="preserve">: </w:t>
    </w:r>
    <w:hyperlink r:id="rId1" w:history="1">
      <w:r w:rsidRPr="00C0534F">
        <w:rPr>
          <w:rStyle w:val="Hyperlink"/>
          <w:sz w:val="12"/>
          <w:szCs w:val="20"/>
        </w:rPr>
        <w:t>www.battledown.org.uk</w:t>
      </w:r>
    </w:hyperlink>
    <w:r>
      <w:rPr>
        <w:sz w:val="12"/>
        <w:szCs w:val="20"/>
      </w:rPr>
      <w:t xml:space="preserve"> </w:t>
    </w:r>
    <w:r w:rsidRPr="00060483">
      <w:rPr>
        <w:sz w:val="12"/>
        <w:szCs w:val="20"/>
      </w:rPr>
      <w:t xml:space="preserve"> • </w:t>
    </w:r>
    <w:r w:rsidRPr="00060483">
      <w:rPr>
        <w:b/>
        <w:bCs/>
        <w:sz w:val="12"/>
        <w:szCs w:val="20"/>
      </w:rPr>
      <w:t>The Milestone School</w:t>
    </w:r>
    <w:r w:rsidRPr="00060483">
      <w:rPr>
        <w:sz w:val="12"/>
        <w:szCs w:val="20"/>
      </w:rPr>
      <w:t xml:space="preserve">: </w:t>
    </w:r>
    <w:hyperlink r:id="rId2" w:history="1">
      <w:r w:rsidRPr="00C0534F">
        <w:rPr>
          <w:rStyle w:val="Hyperlink"/>
          <w:sz w:val="12"/>
          <w:szCs w:val="20"/>
        </w:rPr>
        <w:t>www.themilestoneschool.co.uk</w:t>
      </w:r>
    </w:hyperlink>
    <w:r>
      <w:rPr>
        <w:sz w:val="12"/>
        <w:szCs w:val="20"/>
      </w:rPr>
      <w:t xml:space="preserve"> </w:t>
    </w:r>
  </w:p>
  <w:p w14:paraId="0851AE31" w14:textId="182D1FD7" w:rsidR="00AB3D92" w:rsidRPr="00AB3D92" w:rsidRDefault="00AB3D92" w:rsidP="00AB3D92">
    <w:pPr>
      <w:pStyle w:val="Footer"/>
      <w:jc w:val="center"/>
      <w:rPr>
        <w:sz w:val="12"/>
        <w:szCs w:val="20"/>
      </w:rPr>
    </w:pPr>
    <w:r w:rsidRPr="00060483">
      <w:rPr>
        <w:b/>
        <w:bCs/>
        <w:sz w:val="12"/>
        <w:szCs w:val="20"/>
      </w:rPr>
      <w:t>Paternoster School</w:t>
    </w:r>
    <w:r w:rsidRPr="00060483">
      <w:rPr>
        <w:sz w:val="12"/>
        <w:szCs w:val="20"/>
      </w:rPr>
      <w:t xml:space="preserve">: </w:t>
    </w:r>
    <w:hyperlink r:id="rId3" w:history="1">
      <w:r w:rsidRPr="00C0534F">
        <w:rPr>
          <w:rStyle w:val="Hyperlink"/>
          <w:sz w:val="12"/>
          <w:szCs w:val="20"/>
        </w:rPr>
        <w:t>www.paternosterschool.co.uk</w:t>
      </w:r>
    </w:hyperlink>
    <w:r>
      <w:rPr>
        <w:sz w:val="12"/>
        <w:szCs w:val="20"/>
      </w:rPr>
      <w:t xml:space="preserve"> </w:t>
    </w:r>
    <w:r w:rsidRPr="00060483">
      <w:rPr>
        <w:sz w:val="12"/>
        <w:szCs w:val="20"/>
      </w:rPr>
      <w:t xml:space="preserve"> • </w:t>
    </w:r>
    <w:r w:rsidRPr="00060483">
      <w:rPr>
        <w:b/>
        <w:bCs/>
        <w:sz w:val="12"/>
        <w:szCs w:val="20"/>
      </w:rPr>
      <w:t>Belmont School</w:t>
    </w:r>
    <w:r w:rsidRPr="00060483">
      <w:rPr>
        <w:sz w:val="12"/>
        <w:szCs w:val="20"/>
      </w:rPr>
      <w:t xml:space="preserve">: </w:t>
    </w:r>
    <w:hyperlink r:id="rId4" w:history="1">
      <w:r w:rsidRPr="00C0534F">
        <w:rPr>
          <w:rStyle w:val="Hyperlink"/>
          <w:sz w:val="12"/>
          <w:szCs w:val="20"/>
        </w:rPr>
        <w:t>www.belmont.gloucs.sch.uk</w:t>
      </w:r>
    </w:hyperlink>
    <w:r>
      <w:rPr>
        <w:sz w:val="12"/>
        <w:szCs w:val="20"/>
      </w:rPr>
      <w:t xml:space="preserve"> </w:t>
    </w:r>
    <w:r w:rsidRPr="00060483">
      <w:rPr>
        <w:sz w:val="12"/>
        <w:szCs w:val="20"/>
      </w:rPr>
      <w:t xml:space="preserve">• </w:t>
    </w:r>
    <w:r>
      <w:rPr>
        <w:b/>
        <w:bCs/>
        <w:sz w:val="12"/>
        <w:szCs w:val="20"/>
      </w:rPr>
      <w:t>Willow Primary Academy</w:t>
    </w:r>
    <w:r w:rsidRPr="00060483">
      <w:rPr>
        <w:sz w:val="12"/>
        <w:szCs w:val="20"/>
      </w:rPr>
      <w:t xml:space="preserve">: </w:t>
    </w:r>
    <w:r w:rsidR="008C50FA" w:rsidRPr="008C50FA">
      <w:rPr>
        <w:rStyle w:val="Hyperlink"/>
        <w:sz w:val="12"/>
        <w:szCs w:val="20"/>
      </w:rPr>
      <w:t>www.willowprimaryacademy.co.uk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717F0D" w14:textId="77777777" w:rsidR="00C66100" w:rsidRDefault="00C66100" w:rsidP="00996AC1">
      <w:pPr>
        <w:spacing w:after="0" w:line="240" w:lineRule="auto"/>
      </w:pPr>
      <w:r>
        <w:separator/>
      </w:r>
    </w:p>
  </w:footnote>
  <w:footnote w:type="continuationSeparator" w:id="0">
    <w:p w14:paraId="6AA348AC" w14:textId="77777777" w:rsidR="00C66100" w:rsidRDefault="00C66100" w:rsidP="00996AC1">
      <w:pPr>
        <w:spacing w:after="0" w:line="240" w:lineRule="auto"/>
      </w:pPr>
      <w:r>
        <w:continuationSeparator/>
      </w:r>
    </w:p>
  </w:footnote>
  <w:footnote w:type="continuationNotice" w:id="1">
    <w:p w14:paraId="33D7F755" w14:textId="77777777" w:rsidR="00C66100" w:rsidRDefault="00C661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7DABF" w14:textId="0E187B17" w:rsidR="00AB3D92" w:rsidRPr="00AB3D92" w:rsidRDefault="005448E9">
    <w:pPr>
      <w:pStyle w:val="Header"/>
      <w:rPr>
        <w:rFonts w:ascii="Arial" w:hAnsi="Arial" w:cs="Arial"/>
        <w:sz w:val="40"/>
        <w:szCs w:val="40"/>
      </w:rPr>
    </w:pPr>
    <w:r w:rsidRPr="00182F91">
      <w:rPr>
        <w:rFonts w:ascii="Arial" w:hAnsi="Arial" w:cs="Arial"/>
        <w:noProof/>
        <w:sz w:val="40"/>
        <w:szCs w:val="40"/>
        <w:lang w:eastAsia="en-GB"/>
      </w:rPr>
      <mc:AlternateContent>
        <mc:Choice Requires="wps">
          <w:drawing>
            <wp:anchor distT="45720" distB="45720" distL="114300" distR="114300" simplePos="0" relativeHeight="251658240" behindDoc="0" locked="0" layoutInCell="1" allowOverlap="1" wp14:anchorId="23D36878" wp14:editId="2E868ED1">
              <wp:simplePos x="0" y="0"/>
              <wp:positionH relativeFrom="column">
                <wp:posOffset>1164590</wp:posOffset>
              </wp:positionH>
              <wp:positionV relativeFrom="paragraph">
                <wp:posOffset>-30548</wp:posOffset>
              </wp:positionV>
              <wp:extent cx="3435350" cy="448310"/>
              <wp:effectExtent l="0" t="0" r="0" b="889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5350" cy="448310"/>
                      </a:xfrm>
                      <a:prstGeom prst="rect">
                        <a:avLst/>
                      </a:prstGeom>
                      <a:solidFill>
                        <a:srgbClr val="FFFFFF"/>
                      </a:solidFill>
                      <a:ln w="9525">
                        <a:noFill/>
                        <a:miter lim="800000"/>
                        <a:headEnd/>
                        <a:tailEnd/>
                      </a:ln>
                    </wps:spPr>
                    <wps:txbx>
                      <w:txbxContent>
                        <w:p w14:paraId="64868913" w14:textId="6046ED77" w:rsidR="00AB3D92" w:rsidRPr="00B64109" w:rsidRDefault="004D4828" w:rsidP="004D4828">
                          <w:pPr>
                            <w:spacing w:line="240" w:lineRule="auto"/>
                            <w:jc w:val="center"/>
                            <w:rPr>
                              <w:rFonts w:ascii="Arial" w:hAnsi="Arial" w:cs="Arial"/>
                              <w:sz w:val="47"/>
                              <w:szCs w:val="47"/>
                            </w:rPr>
                          </w:pPr>
                          <w:r w:rsidRPr="00B64109">
                            <w:rPr>
                              <w:rFonts w:ascii="Arial" w:hAnsi="Arial" w:cs="Arial"/>
                              <w:sz w:val="47"/>
                              <w:szCs w:val="47"/>
                            </w:rPr>
                            <w:t>EXTERNAL</w:t>
                          </w:r>
                          <w:r w:rsidR="005448E9" w:rsidRPr="00B64109">
                            <w:rPr>
                              <w:rFonts w:ascii="Arial" w:hAnsi="Arial" w:cs="Arial"/>
                              <w:sz w:val="47"/>
                              <w:szCs w:val="47"/>
                            </w:rPr>
                            <w:t xml:space="preserve"> </w:t>
                          </w:r>
                          <w:r w:rsidR="00FD0AAF" w:rsidRPr="00B64109">
                            <w:rPr>
                              <w:rFonts w:ascii="Arial" w:hAnsi="Arial" w:cs="Arial"/>
                              <w:sz w:val="47"/>
                              <w:szCs w:val="47"/>
                            </w:rPr>
                            <w:t>VACANCY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D36878" id="_x0000_t202" coordsize="21600,21600" o:spt="202" path="m,l,21600r21600,l21600,xe">
              <v:stroke joinstyle="miter"/>
              <v:path gradientshapeok="t" o:connecttype="rect"/>
            </v:shapetype>
            <v:shape id="Text Box 2" o:spid="_x0000_s1026" type="#_x0000_t202" style="position:absolute;margin-left:91.7pt;margin-top:-2.4pt;width:270.5pt;height:35.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" stroked="f">
              <v:textbox>
                <w:txbxContent>
                  <w:p w14:paraId="64868913" w14:textId="6046ED77" w:rsidR="00AB3D92" w:rsidRPr="00B64109" w:rsidRDefault="004D4828" w:rsidP="004D4828">
                    <w:pPr>
                      <w:spacing w:line="240" w:lineRule="auto"/>
                      <w:jc w:val="center"/>
                      <w:rPr>
                        <w:rFonts w:ascii="Arial" w:hAnsi="Arial" w:cs="Arial"/>
                        <w:sz w:val="47"/>
                        <w:szCs w:val="47"/>
                      </w:rPr>
                    </w:pPr>
                    <w:r w:rsidRPr="00B64109">
                      <w:rPr>
                        <w:rFonts w:ascii="Arial" w:hAnsi="Arial" w:cs="Arial"/>
                        <w:sz w:val="47"/>
                        <w:szCs w:val="47"/>
                      </w:rPr>
                      <w:t>EXTERNAL</w:t>
                    </w:r>
                    <w:r w:rsidR="005448E9" w:rsidRPr="00B64109">
                      <w:rPr>
                        <w:rFonts w:ascii="Arial" w:hAnsi="Arial" w:cs="Arial"/>
                        <w:sz w:val="47"/>
                        <w:szCs w:val="47"/>
                      </w:rPr>
                      <w:t xml:space="preserve"> </w:t>
                    </w:r>
                    <w:r w:rsidR="00FD0AAF" w:rsidRPr="00B64109">
                      <w:rPr>
                        <w:rFonts w:ascii="Arial" w:hAnsi="Arial" w:cs="Arial"/>
                        <w:sz w:val="47"/>
                        <w:szCs w:val="47"/>
                      </w:rPr>
                      <w:t>VACANCY</w:t>
                    </w:r>
                  </w:p>
                </w:txbxContent>
              </v:textbox>
              <w10:wrap type="square"/>
            </v:shape>
          </w:pict>
        </mc:Fallback>
      </mc:AlternateContent>
    </w:r>
    <w:r w:rsidR="004D4828" w:rsidRPr="00955012">
      <w:rPr>
        <w:noProof/>
        <w:sz w:val="14"/>
      </w:rPr>
      <mc:AlternateContent>
        <mc:Choice Requires="wps">
          <w:drawing>
            <wp:anchor distT="45720" distB="45720" distL="114300" distR="114300" simplePos="0" relativeHeight="251658241" behindDoc="0" locked="0" layoutInCell="1" allowOverlap="1" wp14:anchorId="13037FB4" wp14:editId="5F73B939">
              <wp:simplePos x="0" y="0"/>
              <wp:positionH relativeFrom="column">
                <wp:posOffset>4443095</wp:posOffset>
              </wp:positionH>
              <wp:positionV relativeFrom="paragraph">
                <wp:posOffset>-78829</wp:posOffset>
              </wp:positionV>
              <wp:extent cx="1373505" cy="63627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3505" cy="636270"/>
                      </a:xfrm>
                      <a:prstGeom prst="rect">
                        <a:avLst/>
                      </a:prstGeom>
                      <a:solidFill>
                        <a:srgbClr val="FFFFFF"/>
                      </a:solidFill>
                      <a:ln w="9525">
                        <a:noFill/>
                        <a:miter lim="800000"/>
                        <a:headEnd/>
                        <a:tailEnd/>
                      </a:ln>
                    </wps:spPr>
                    <wps:txbx>
                      <w:txbxContent>
                        <w:p w14:paraId="0683F261" w14:textId="77777777" w:rsidR="006B7FFE" w:rsidRDefault="006B7FFE" w:rsidP="006B7FFE">
                          <w:r w:rsidRPr="00C8329E">
                            <w:rPr>
                              <w:noProof/>
                            </w:rPr>
                            <w:drawing>
                              <wp:inline distT="0" distB="0" distL="0" distR="0" wp14:anchorId="0EF624B2" wp14:editId="51E6E03F">
                                <wp:extent cx="1093387" cy="5008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467" cy="51191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37FB4" id="_x0000_s1027" type="#_x0000_t202" style="position:absolute;margin-left:349.85pt;margin-top:-6.2pt;width:108.15pt;height:50.1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" stroked="f">
              <v:textbox>
                <w:txbxContent>
                  <w:p w14:paraId="0683F261" w14:textId="77777777" w:rsidR="006B7FFE" w:rsidRDefault="006B7FFE" w:rsidP="006B7FFE">
                    <w:r w:rsidRPr="00C8329E">
                      <w:rPr>
                        <w:noProof/>
                      </w:rPr>
                      <w:drawing>
                        <wp:inline distT="0" distB="0" distL="0" distR="0" wp14:anchorId="0EF624B2" wp14:editId="51E6E03F">
                          <wp:extent cx="1093387" cy="50088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7467" cy="511913"/>
                                  </a:xfrm>
                                  <a:prstGeom prst="rect">
                                    <a:avLst/>
                                  </a:prstGeom>
                                  <a:noFill/>
                                  <a:ln>
                                    <a:noFill/>
                                  </a:ln>
                                </pic:spPr>
                              </pic:pic>
                            </a:graphicData>
                          </a:graphic>
                        </wp:inline>
                      </w:drawing>
                    </w:r>
                  </w:p>
                </w:txbxContent>
              </v:textbox>
              <w10:wrap type="square"/>
            </v:shape>
          </w:pict>
        </mc:Fallback>
      </mc:AlternateContent>
    </w:r>
    <w:r w:rsidR="007A522F" w:rsidRPr="007A522F">
      <w:rPr>
        <w:rFonts w:ascii="Arial" w:hAnsi="Arial" w:cs="Arial"/>
        <w:noProof/>
        <w:sz w:val="40"/>
        <w:szCs w:val="40"/>
      </w:rPr>
      <mc:AlternateContent>
        <mc:Choice Requires="wps">
          <w:drawing>
            <wp:anchor distT="45720" distB="45720" distL="114300" distR="114300" simplePos="0" relativeHeight="251658242" behindDoc="0" locked="0" layoutInCell="1" allowOverlap="1" wp14:anchorId="28D50726" wp14:editId="2FAB8579">
              <wp:simplePos x="0" y="0"/>
              <wp:positionH relativeFrom="column">
                <wp:posOffset>-198633</wp:posOffset>
              </wp:positionH>
              <wp:positionV relativeFrom="paragraph">
                <wp:posOffset>-147073</wp:posOffset>
              </wp:positionV>
              <wp:extent cx="1432560" cy="140462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1404620"/>
                      </a:xfrm>
                      <a:prstGeom prst="rect">
                        <a:avLst/>
                      </a:prstGeom>
                      <a:solidFill>
                        <a:srgbClr val="FFFFFF"/>
                      </a:solidFill>
                      <a:ln w="9525">
                        <a:noFill/>
                        <a:miter lim="800000"/>
                        <a:headEnd/>
                        <a:tailEnd/>
                      </a:ln>
                    </wps:spPr>
                    <wps:txbx>
                      <w:txbxContent>
                        <w:p w14:paraId="0165212D" w14:textId="6FCFA53B" w:rsidR="007A522F" w:rsidRDefault="007A522F">
                          <w:r w:rsidRPr="00161617">
                            <w:rPr>
                              <w:noProof/>
                              <w:lang w:eastAsia="en-GB"/>
                            </w:rPr>
                            <w:drawing>
                              <wp:inline distT="0" distB="0" distL="0" distR="0" wp14:anchorId="0C02B60F" wp14:editId="5F0F0708">
                                <wp:extent cx="1490996" cy="6223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7389" cy="629142"/>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8D50726" id="_x0000_s1028" type="#_x0000_t202" style="position:absolute;margin-left:-15.65pt;margin-top:-11.6pt;width:112.8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" stroked="f">
              <v:textbox style="mso-fit-shape-to-text:t">
                <w:txbxContent>
                  <w:p w14:paraId="0165212D" w14:textId="6FCFA53B" w:rsidR="007A522F" w:rsidRDefault="007A522F">
                    <w:r w:rsidRPr="00161617">
                      <w:rPr>
                        <w:noProof/>
                        <w:lang w:eastAsia="en-GB"/>
                      </w:rPr>
                      <w:drawing>
                        <wp:inline distT="0" distB="0" distL="0" distR="0" wp14:anchorId="0C02B60F" wp14:editId="5F0F0708">
                          <wp:extent cx="1490996" cy="62230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7389" cy="629142"/>
                                  </a:xfrm>
                                  <a:prstGeom prst="rect">
                                    <a:avLst/>
                                  </a:prstGeom>
                                  <a:noFill/>
                                  <a:ln>
                                    <a:noFill/>
                                  </a:ln>
                                </pic:spPr>
                              </pic:pic>
                            </a:graphicData>
                          </a:graphic>
                        </wp:inline>
                      </w:drawing>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9633A"/>
    <w:multiLevelType w:val="hybridMultilevel"/>
    <w:tmpl w:val="E7B809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51117E"/>
    <w:multiLevelType w:val="hybridMultilevel"/>
    <w:tmpl w:val="73806710"/>
    <w:lvl w:ilvl="0" w:tplc="08090011">
      <w:start w:val="1"/>
      <w:numFmt w:val="decimal"/>
      <w:lvlText w:val="%1)"/>
      <w:lvlJc w:val="left"/>
      <w:pPr>
        <w:ind w:left="369" w:hanging="360"/>
      </w:pPr>
    </w:lvl>
    <w:lvl w:ilvl="1" w:tplc="08090019" w:tentative="1">
      <w:start w:val="1"/>
      <w:numFmt w:val="lowerLetter"/>
      <w:lvlText w:val="%2."/>
      <w:lvlJc w:val="left"/>
      <w:pPr>
        <w:ind w:left="1089" w:hanging="360"/>
      </w:pPr>
    </w:lvl>
    <w:lvl w:ilvl="2" w:tplc="0809001B" w:tentative="1">
      <w:start w:val="1"/>
      <w:numFmt w:val="lowerRoman"/>
      <w:lvlText w:val="%3."/>
      <w:lvlJc w:val="right"/>
      <w:pPr>
        <w:ind w:left="1809" w:hanging="180"/>
      </w:pPr>
    </w:lvl>
    <w:lvl w:ilvl="3" w:tplc="0809000F" w:tentative="1">
      <w:start w:val="1"/>
      <w:numFmt w:val="decimal"/>
      <w:lvlText w:val="%4."/>
      <w:lvlJc w:val="left"/>
      <w:pPr>
        <w:ind w:left="2529" w:hanging="360"/>
      </w:pPr>
    </w:lvl>
    <w:lvl w:ilvl="4" w:tplc="08090019" w:tentative="1">
      <w:start w:val="1"/>
      <w:numFmt w:val="lowerLetter"/>
      <w:lvlText w:val="%5."/>
      <w:lvlJc w:val="left"/>
      <w:pPr>
        <w:ind w:left="3249" w:hanging="360"/>
      </w:pPr>
    </w:lvl>
    <w:lvl w:ilvl="5" w:tplc="0809001B" w:tentative="1">
      <w:start w:val="1"/>
      <w:numFmt w:val="lowerRoman"/>
      <w:lvlText w:val="%6."/>
      <w:lvlJc w:val="right"/>
      <w:pPr>
        <w:ind w:left="3969" w:hanging="180"/>
      </w:pPr>
    </w:lvl>
    <w:lvl w:ilvl="6" w:tplc="0809000F" w:tentative="1">
      <w:start w:val="1"/>
      <w:numFmt w:val="decimal"/>
      <w:lvlText w:val="%7."/>
      <w:lvlJc w:val="left"/>
      <w:pPr>
        <w:ind w:left="4689" w:hanging="360"/>
      </w:pPr>
    </w:lvl>
    <w:lvl w:ilvl="7" w:tplc="08090019" w:tentative="1">
      <w:start w:val="1"/>
      <w:numFmt w:val="lowerLetter"/>
      <w:lvlText w:val="%8."/>
      <w:lvlJc w:val="left"/>
      <w:pPr>
        <w:ind w:left="5409" w:hanging="360"/>
      </w:pPr>
    </w:lvl>
    <w:lvl w:ilvl="8" w:tplc="0809001B" w:tentative="1">
      <w:start w:val="1"/>
      <w:numFmt w:val="lowerRoman"/>
      <w:lvlText w:val="%9."/>
      <w:lvlJc w:val="right"/>
      <w:pPr>
        <w:ind w:left="6129" w:hanging="180"/>
      </w:pPr>
    </w:lvl>
  </w:abstractNum>
  <w:abstractNum w:abstractNumId="2" w15:restartNumberingAfterBreak="0">
    <w:nsid w:val="27D43BFA"/>
    <w:multiLevelType w:val="hybridMultilevel"/>
    <w:tmpl w:val="6B70FE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A8A31DF"/>
    <w:multiLevelType w:val="hybridMultilevel"/>
    <w:tmpl w:val="F3243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72062AD"/>
    <w:multiLevelType w:val="hybridMultilevel"/>
    <w:tmpl w:val="9C2822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4C72361"/>
    <w:multiLevelType w:val="hybridMultilevel"/>
    <w:tmpl w:val="F5A45DFC"/>
    <w:lvl w:ilvl="0" w:tplc="BA8044F6">
      <w:start w:val="1"/>
      <w:numFmt w:val="bullet"/>
      <w:lvlText w:val="-"/>
      <w:lvlJc w:val="left"/>
      <w:pPr>
        <w:ind w:left="720"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264F63"/>
    <w:multiLevelType w:val="hybridMultilevel"/>
    <w:tmpl w:val="900A4C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E722D38"/>
    <w:multiLevelType w:val="hybridMultilevel"/>
    <w:tmpl w:val="CBCCC7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7"/>
  </w:num>
  <w:num w:numId="4">
    <w:abstractNumId w:val="0"/>
  </w:num>
  <w:num w:numId="5">
    <w:abstractNumId w:val="6"/>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351"/>
    <w:rsid w:val="00000262"/>
    <w:rsid w:val="00006F5A"/>
    <w:rsid w:val="0001165B"/>
    <w:rsid w:val="00014C63"/>
    <w:rsid w:val="00021309"/>
    <w:rsid w:val="000233CF"/>
    <w:rsid w:val="00033334"/>
    <w:rsid w:val="00035625"/>
    <w:rsid w:val="00040566"/>
    <w:rsid w:val="00043244"/>
    <w:rsid w:val="000444E9"/>
    <w:rsid w:val="0005063C"/>
    <w:rsid w:val="000557A8"/>
    <w:rsid w:val="000711A9"/>
    <w:rsid w:val="00077358"/>
    <w:rsid w:val="00084BFA"/>
    <w:rsid w:val="00090A9A"/>
    <w:rsid w:val="000A07C4"/>
    <w:rsid w:val="000A61B4"/>
    <w:rsid w:val="000B61B7"/>
    <w:rsid w:val="000E59D7"/>
    <w:rsid w:val="000F5564"/>
    <w:rsid w:val="000F5974"/>
    <w:rsid w:val="00103463"/>
    <w:rsid w:val="00106E87"/>
    <w:rsid w:val="001072B0"/>
    <w:rsid w:val="00121866"/>
    <w:rsid w:val="00122FE8"/>
    <w:rsid w:val="00124ADB"/>
    <w:rsid w:val="001266CF"/>
    <w:rsid w:val="00130677"/>
    <w:rsid w:val="00132B8E"/>
    <w:rsid w:val="0013521C"/>
    <w:rsid w:val="00150B94"/>
    <w:rsid w:val="001532AC"/>
    <w:rsid w:val="00157115"/>
    <w:rsid w:val="00160DAB"/>
    <w:rsid w:val="00161617"/>
    <w:rsid w:val="001702D1"/>
    <w:rsid w:val="00172162"/>
    <w:rsid w:val="001737E3"/>
    <w:rsid w:val="00182F91"/>
    <w:rsid w:val="00192015"/>
    <w:rsid w:val="00192E43"/>
    <w:rsid w:val="00194ABC"/>
    <w:rsid w:val="001B4AF8"/>
    <w:rsid w:val="001B7CB1"/>
    <w:rsid w:val="001C48BA"/>
    <w:rsid w:val="001C4A74"/>
    <w:rsid w:val="001D1720"/>
    <w:rsid w:val="001D1AD4"/>
    <w:rsid w:val="001D6020"/>
    <w:rsid w:val="001E6F27"/>
    <w:rsid w:val="001E76F6"/>
    <w:rsid w:val="001F1E0E"/>
    <w:rsid w:val="001F3622"/>
    <w:rsid w:val="00201C92"/>
    <w:rsid w:val="00206A58"/>
    <w:rsid w:val="002076A9"/>
    <w:rsid w:val="00212C3C"/>
    <w:rsid w:val="00216D72"/>
    <w:rsid w:val="002170E3"/>
    <w:rsid w:val="0021780E"/>
    <w:rsid w:val="00224852"/>
    <w:rsid w:val="00224907"/>
    <w:rsid w:val="00225141"/>
    <w:rsid w:val="002259FC"/>
    <w:rsid w:val="002412C2"/>
    <w:rsid w:val="00245551"/>
    <w:rsid w:val="002639F9"/>
    <w:rsid w:val="00277BA8"/>
    <w:rsid w:val="0028028F"/>
    <w:rsid w:val="00290894"/>
    <w:rsid w:val="00290AF6"/>
    <w:rsid w:val="00294E4D"/>
    <w:rsid w:val="002B42F5"/>
    <w:rsid w:val="002C49E5"/>
    <w:rsid w:val="002D2AFB"/>
    <w:rsid w:val="002D729B"/>
    <w:rsid w:val="002E1115"/>
    <w:rsid w:val="002E440D"/>
    <w:rsid w:val="003011E9"/>
    <w:rsid w:val="0030765A"/>
    <w:rsid w:val="003129B3"/>
    <w:rsid w:val="00312CEA"/>
    <w:rsid w:val="00316119"/>
    <w:rsid w:val="00336BF8"/>
    <w:rsid w:val="0034711D"/>
    <w:rsid w:val="003535FE"/>
    <w:rsid w:val="00354073"/>
    <w:rsid w:val="00357D37"/>
    <w:rsid w:val="003674E8"/>
    <w:rsid w:val="00372C95"/>
    <w:rsid w:val="00383242"/>
    <w:rsid w:val="003A12CC"/>
    <w:rsid w:val="003A7300"/>
    <w:rsid w:val="003F4159"/>
    <w:rsid w:val="003F6473"/>
    <w:rsid w:val="003F66AD"/>
    <w:rsid w:val="004147CC"/>
    <w:rsid w:val="00415977"/>
    <w:rsid w:val="00416AF5"/>
    <w:rsid w:val="00416CBF"/>
    <w:rsid w:val="00422283"/>
    <w:rsid w:val="004226EF"/>
    <w:rsid w:val="00422A9E"/>
    <w:rsid w:val="0045137F"/>
    <w:rsid w:val="00460A4D"/>
    <w:rsid w:val="0046479B"/>
    <w:rsid w:val="004714C5"/>
    <w:rsid w:val="00471FD2"/>
    <w:rsid w:val="00472960"/>
    <w:rsid w:val="0047769B"/>
    <w:rsid w:val="00481206"/>
    <w:rsid w:val="00486E05"/>
    <w:rsid w:val="004A208F"/>
    <w:rsid w:val="004B5889"/>
    <w:rsid w:val="004B66CA"/>
    <w:rsid w:val="004D4828"/>
    <w:rsid w:val="004E0984"/>
    <w:rsid w:val="004E6E5C"/>
    <w:rsid w:val="004F4EC9"/>
    <w:rsid w:val="00503855"/>
    <w:rsid w:val="00513351"/>
    <w:rsid w:val="005141B7"/>
    <w:rsid w:val="0052130B"/>
    <w:rsid w:val="00526103"/>
    <w:rsid w:val="00535559"/>
    <w:rsid w:val="005448E9"/>
    <w:rsid w:val="00551261"/>
    <w:rsid w:val="00557017"/>
    <w:rsid w:val="005672D9"/>
    <w:rsid w:val="00586C95"/>
    <w:rsid w:val="00586F60"/>
    <w:rsid w:val="00586F80"/>
    <w:rsid w:val="00595A04"/>
    <w:rsid w:val="005A2612"/>
    <w:rsid w:val="005A7BC8"/>
    <w:rsid w:val="005B29C9"/>
    <w:rsid w:val="005B6A3B"/>
    <w:rsid w:val="005C2FA3"/>
    <w:rsid w:val="005C4B15"/>
    <w:rsid w:val="005C5335"/>
    <w:rsid w:val="005C6000"/>
    <w:rsid w:val="005D0BCD"/>
    <w:rsid w:val="005D15DA"/>
    <w:rsid w:val="005D31B7"/>
    <w:rsid w:val="005F169E"/>
    <w:rsid w:val="00603CC7"/>
    <w:rsid w:val="00610C79"/>
    <w:rsid w:val="006135A6"/>
    <w:rsid w:val="00616E2C"/>
    <w:rsid w:val="006220B8"/>
    <w:rsid w:val="006243E4"/>
    <w:rsid w:val="006261A7"/>
    <w:rsid w:val="00630E46"/>
    <w:rsid w:val="006432FE"/>
    <w:rsid w:val="00650D40"/>
    <w:rsid w:val="0065274D"/>
    <w:rsid w:val="006531EE"/>
    <w:rsid w:val="00657D59"/>
    <w:rsid w:val="00676C8A"/>
    <w:rsid w:val="00682E87"/>
    <w:rsid w:val="00692158"/>
    <w:rsid w:val="00697D75"/>
    <w:rsid w:val="006A04BB"/>
    <w:rsid w:val="006A2614"/>
    <w:rsid w:val="006A5388"/>
    <w:rsid w:val="006B0F55"/>
    <w:rsid w:val="006B7F2D"/>
    <w:rsid w:val="006B7FFE"/>
    <w:rsid w:val="006E5D86"/>
    <w:rsid w:val="00704FEE"/>
    <w:rsid w:val="00711FDE"/>
    <w:rsid w:val="00716A8D"/>
    <w:rsid w:val="00720D65"/>
    <w:rsid w:val="0072524E"/>
    <w:rsid w:val="007318F3"/>
    <w:rsid w:val="00731B96"/>
    <w:rsid w:val="00734770"/>
    <w:rsid w:val="0074487E"/>
    <w:rsid w:val="0074625F"/>
    <w:rsid w:val="0077542A"/>
    <w:rsid w:val="007756E1"/>
    <w:rsid w:val="007911BA"/>
    <w:rsid w:val="00794537"/>
    <w:rsid w:val="00797A33"/>
    <w:rsid w:val="007A2ADB"/>
    <w:rsid w:val="007A522F"/>
    <w:rsid w:val="007B59C8"/>
    <w:rsid w:val="007C6784"/>
    <w:rsid w:val="007D34E6"/>
    <w:rsid w:val="007D5E23"/>
    <w:rsid w:val="007E4397"/>
    <w:rsid w:val="007F0974"/>
    <w:rsid w:val="007F1920"/>
    <w:rsid w:val="008011E1"/>
    <w:rsid w:val="00802D45"/>
    <w:rsid w:val="0080523D"/>
    <w:rsid w:val="00805A8C"/>
    <w:rsid w:val="00806977"/>
    <w:rsid w:val="008121AC"/>
    <w:rsid w:val="008416CF"/>
    <w:rsid w:val="008418E9"/>
    <w:rsid w:val="008574C3"/>
    <w:rsid w:val="0086276A"/>
    <w:rsid w:val="00866738"/>
    <w:rsid w:val="008708C6"/>
    <w:rsid w:val="008849F4"/>
    <w:rsid w:val="008926BA"/>
    <w:rsid w:val="008B3B22"/>
    <w:rsid w:val="008B4524"/>
    <w:rsid w:val="008B61E9"/>
    <w:rsid w:val="008C50FA"/>
    <w:rsid w:val="008D3714"/>
    <w:rsid w:val="008E6330"/>
    <w:rsid w:val="008F4719"/>
    <w:rsid w:val="008F7F6F"/>
    <w:rsid w:val="009043DC"/>
    <w:rsid w:val="00911148"/>
    <w:rsid w:val="00924ADF"/>
    <w:rsid w:val="00926B5D"/>
    <w:rsid w:val="00934892"/>
    <w:rsid w:val="00937095"/>
    <w:rsid w:val="00955012"/>
    <w:rsid w:val="00971F24"/>
    <w:rsid w:val="009772C6"/>
    <w:rsid w:val="00981844"/>
    <w:rsid w:val="00983083"/>
    <w:rsid w:val="00990D7E"/>
    <w:rsid w:val="00996AC1"/>
    <w:rsid w:val="00997587"/>
    <w:rsid w:val="009A200F"/>
    <w:rsid w:val="009A26EF"/>
    <w:rsid w:val="009B460D"/>
    <w:rsid w:val="009C6592"/>
    <w:rsid w:val="009C6920"/>
    <w:rsid w:val="009D00CA"/>
    <w:rsid w:val="009D0D68"/>
    <w:rsid w:val="009D1A91"/>
    <w:rsid w:val="009D25F6"/>
    <w:rsid w:val="009D5263"/>
    <w:rsid w:val="009E0374"/>
    <w:rsid w:val="009E1A06"/>
    <w:rsid w:val="009E1EB0"/>
    <w:rsid w:val="009E695D"/>
    <w:rsid w:val="009F01CB"/>
    <w:rsid w:val="009F6CC7"/>
    <w:rsid w:val="009F7FD0"/>
    <w:rsid w:val="00A03426"/>
    <w:rsid w:val="00A049E9"/>
    <w:rsid w:val="00A07309"/>
    <w:rsid w:val="00A257D1"/>
    <w:rsid w:val="00A54E67"/>
    <w:rsid w:val="00A63178"/>
    <w:rsid w:val="00A66B1D"/>
    <w:rsid w:val="00A76BDD"/>
    <w:rsid w:val="00A7731B"/>
    <w:rsid w:val="00A80AD8"/>
    <w:rsid w:val="00A908DE"/>
    <w:rsid w:val="00A91E4D"/>
    <w:rsid w:val="00AA19A3"/>
    <w:rsid w:val="00AB2472"/>
    <w:rsid w:val="00AB3D92"/>
    <w:rsid w:val="00AC68AB"/>
    <w:rsid w:val="00B028F8"/>
    <w:rsid w:val="00B07CE9"/>
    <w:rsid w:val="00B116B1"/>
    <w:rsid w:val="00B13377"/>
    <w:rsid w:val="00B35E6E"/>
    <w:rsid w:val="00B53840"/>
    <w:rsid w:val="00B53BEB"/>
    <w:rsid w:val="00B57DB7"/>
    <w:rsid w:val="00B64109"/>
    <w:rsid w:val="00B66B94"/>
    <w:rsid w:val="00B704A8"/>
    <w:rsid w:val="00B764B3"/>
    <w:rsid w:val="00B80075"/>
    <w:rsid w:val="00BA3C67"/>
    <w:rsid w:val="00BA658D"/>
    <w:rsid w:val="00BB1E97"/>
    <w:rsid w:val="00BB358D"/>
    <w:rsid w:val="00BC26B0"/>
    <w:rsid w:val="00BC3411"/>
    <w:rsid w:val="00BD011D"/>
    <w:rsid w:val="00BE3847"/>
    <w:rsid w:val="00BE7025"/>
    <w:rsid w:val="00BF6236"/>
    <w:rsid w:val="00C15516"/>
    <w:rsid w:val="00C30CBE"/>
    <w:rsid w:val="00C4114C"/>
    <w:rsid w:val="00C41621"/>
    <w:rsid w:val="00C44C76"/>
    <w:rsid w:val="00C618A8"/>
    <w:rsid w:val="00C62E03"/>
    <w:rsid w:val="00C66100"/>
    <w:rsid w:val="00C66AA9"/>
    <w:rsid w:val="00C75DFB"/>
    <w:rsid w:val="00C8329E"/>
    <w:rsid w:val="00CA22DF"/>
    <w:rsid w:val="00CA60E4"/>
    <w:rsid w:val="00CA758A"/>
    <w:rsid w:val="00CB0ABD"/>
    <w:rsid w:val="00CB1679"/>
    <w:rsid w:val="00CC1746"/>
    <w:rsid w:val="00CD19E6"/>
    <w:rsid w:val="00CD6298"/>
    <w:rsid w:val="00CE1547"/>
    <w:rsid w:val="00CE1572"/>
    <w:rsid w:val="00CE24F5"/>
    <w:rsid w:val="00CF2F1D"/>
    <w:rsid w:val="00CF4C4A"/>
    <w:rsid w:val="00D00312"/>
    <w:rsid w:val="00D02E29"/>
    <w:rsid w:val="00D04947"/>
    <w:rsid w:val="00D224DC"/>
    <w:rsid w:val="00D25297"/>
    <w:rsid w:val="00D25BE2"/>
    <w:rsid w:val="00D25E67"/>
    <w:rsid w:val="00D53CEB"/>
    <w:rsid w:val="00D57846"/>
    <w:rsid w:val="00D60FC3"/>
    <w:rsid w:val="00D616DF"/>
    <w:rsid w:val="00D81DA8"/>
    <w:rsid w:val="00D82C40"/>
    <w:rsid w:val="00D861CA"/>
    <w:rsid w:val="00D964A9"/>
    <w:rsid w:val="00DB317F"/>
    <w:rsid w:val="00DB3C98"/>
    <w:rsid w:val="00DB6051"/>
    <w:rsid w:val="00DF7B12"/>
    <w:rsid w:val="00E02AAD"/>
    <w:rsid w:val="00E06D9E"/>
    <w:rsid w:val="00E12B1F"/>
    <w:rsid w:val="00E30216"/>
    <w:rsid w:val="00E452B2"/>
    <w:rsid w:val="00E60C35"/>
    <w:rsid w:val="00E626E8"/>
    <w:rsid w:val="00E857EC"/>
    <w:rsid w:val="00E86D1F"/>
    <w:rsid w:val="00E95C02"/>
    <w:rsid w:val="00EB21E5"/>
    <w:rsid w:val="00EB7E1F"/>
    <w:rsid w:val="00ED0050"/>
    <w:rsid w:val="00EE45BA"/>
    <w:rsid w:val="00F162E3"/>
    <w:rsid w:val="00F239AC"/>
    <w:rsid w:val="00F31672"/>
    <w:rsid w:val="00F321FA"/>
    <w:rsid w:val="00F41EE4"/>
    <w:rsid w:val="00F43FE7"/>
    <w:rsid w:val="00F44E4E"/>
    <w:rsid w:val="00F6144A"/>
    <w:rsid w:val="00F64C74"/>
    <w:rsid w:val="00F74016"/>
    <w:rsid w:val="00F970EA"/>
    <w:rsid w:val="00F97B73"/>
    <w:rsid w:val="00FA7DF8"/>
    <w:rsid w:val="00FB171D"/>
    <w:rsid w:val="00FB1C4E"/>
    <w:rsid w:val="00FC2B48"/>
    <w:rsid w:val="00FC5EE7"/>
    <w:rsid w:val="00FC5F1A"/>
    <w:rsid w:val="00FD0AAF"/>
    <w:rsid w:val="00FE3C3D"/>
    <w:rsid w:val="00FF2B39"/>
    <w:rsid w:val="00FF4C1B"/>
    <w:rsid w:val="00FF5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DD509"/>
  <w15:chartTrackingRefBased/>
  <w15:docId w15:val="{F3B45167-86A2-48C0-AD95-A87EBF25D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3351"/>
    <w:rPr>
      <w:color w:val="0563C1" w:themeColor="hyperlink"/>
      <w:u w:val="single"/>
    </w:rPr>
  </w:style>
  <w:style w:type="paragraph" w:styleId="BalloonText">
    <w:name w:val="Balloon Text"/>
    <w:basedOn w:val="Normal"/>
    <w:link w:val="BalloonTextChar"/>
    <w:uiPriority w:val="99"/>
    <w:semiHidden/>
    <w:unhideWhenUsed/>
    <w:rsid w:val="00BB35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58D"/>
    <w:rPr>
      <w:rFonts w:ascii="Segoe UI" w:hAnsi="Segoe UI" w:cs="Segoe UI"/>
      <w:sz w:val="18"/>
      <w:szCs w:val="18"/>
    </w:rPr>
  </w:style>
  <w:style w:type="paragraph" w:styleId="Header">
    <w:name w:val="header"/>
    <w:basedOn w:val="Normal"/>
    <w:link w:val="HeaderChar"/>
    <w:uiPriority w:val="99"/>
    <w:unhideWhenUsed/>
    <w:rsid w:val="00996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6AC1"/>
  </w:style>
  <w:style w:type="paragraph" w:styleId="Footer">
    <w:name w:val="footer"/>
    <w:basedOn w:val="Normal"/>
    <w:link w:val="FooterChar"/>
    <w:uiPriority w:val="99"/>
    <w:unhideWhenUsed/>
    <w:rsid w:val="00996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6AC1"/>
  </w:style>
  <w:style w:type="paragraph" w:styleId="ListParagraph">
    <w:name w:val="List Paragraph"/>
    <w:basedOn w:val="Normal"/>
    <w:uiPriority w:val="34"/>
    <w:qFormat/>
    <w:rsid w:val="00E857EC"/>
    <w:pPr>
      <w:ind w:left="720"/>
      <w:contextualSpacing/>
    </w:pPr>
  </w:style>
  <w:style w:type="character" w:styleId="UnresolvedMention">
    <w:name w:val="Unresolved Mention"/>
    <w:basedOn w:val="DefaultParagraphFont"/>
    <w:uiPriority w:val="99"/>
    <w:semiHidden/>
    <w:unhideWhenUsed/>
    <w:rsid w:val="00B35E6E"/>
    <w:rPr>
      <w:color w:val="605E5C"/>
      <w:shd w:val="clear" w:color="auto" w:fill="E1DFDD"/>
    </w:rPr>
  </w:style>
  <w:style w:type="paragraph" w:styleId="NormalWeb">
    <w:name w:val="Normal (Web)"/>
    <w:basedOn w:val="Normal"/>
    <w:uiPriority w:val="99"/>
    <w:unhideWhenUsed/>
    <w:rsid w:val="00AB24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868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ications@sandmat.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dmat.uk/vacancie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aternosterschool.co.uk" TargetMode="External"/><Relationship Id="rId2" Type="http://schemas.openxmlformats.org/officeDocument/2006/relationships/hyperlink" Target="http://www.themilestoneschool.co.uk" TargetMode="External"/><Relationship Id="rId1" Type="http://schemas.openxmlformats.org/officeDocument/2006/relationships/hyperlink" Target="http://www.battledown.org.uk" TargetMode="External"/><Relationship Id="rId4" Type="http://schemas.openxmlformats.org/officeDocument/2006/relationships/hyperlink" Target="http://www.belmont.gloucs.sch.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44D957B216E6349B94283999AF02C21" ma:contentTypeVersion="16" ma:contentTypeDescription="Create a new document." ma:contentTypeScope="" ma:versionID="08d08d947dd2a418ae2eb4fa92d614d5">
  <xsd:schema xmlns:xsd="http://www.w3.org/2001/XMLSchema" xmlns:xs="http://www.w3.org/2001/XMLSchema" xmlns:p="http://schemas.microsoft.com/office/2006/metadata/properties" xmlns:ns2="6eaa5611-c863-4c00-8e75-fe8a3a0f2588" xmlns:ns3="1ad05f2f-a2d7-4591-a186-b80eee560735" targetNamespace="http://schemas.microsoft.com/office/2006/metadata/properties" ma:root="true" ma:fieldsID="ca19699c18ac534bf08c8e419ec65b4d" ns2:_="" ns3:_="">
    <xsd:import namespace="6eaa5611-c863-4c00-8e75-fe8a3a0f2588"/>
    <xsd:import namespace="1ad05f2f-a2d7-4591-a186-b80eee560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a5611-c863-4c00-8e75-fe8a3a0f2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d05f2f-a2d7-4591-a186-b80eee5607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bc59d2b-d482-4b8f-9b89-732b0639ef1c}" ma:internalName="TaxCatchAll" ma:showField="CatchAllData" ma:web="1ad05f2f-a2d7-4591-a186-b80eee560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eaa5611-c863-4c00-8e75-fe8a3a0f2588">
      <Terms xmlns="http://schemas.microsoft.com/office/infopath/2007/PartnerControls"/>
    </lcf76f155ced4ddcb4097134ff3c332f>
    <TaxCatchAll xmlns="1ad05f2f-a2d7-4591-a186-b80eee560735" xsi:nil="true"/>
    <SharedWithUsers xmlns="1ad05f2f-a2d7-4591-a186-b80eee560735">
      <UserInfo>
        <DisplayName>Lyn Dance</DisplayName>
        <AccountId>46</AccountId>
        <AccountType/>
      </UserInfo>
      <UserInfo>
        <DisplayName>Paula Folkes</DisplayName>
        <AccountId>832</AccountId>
        <AccountType/>
      </UserInfo>
    </SharedWithUsers>
  </documentManagement>
</p:properties>
</file>

<file path=customXml/itemProps1.xml><?xml version="1.0" encoding="utf-8"?>
<ds:datastoreItem xmlns:ds="http://schemas.openxmlformats.org/officeDocument/2006/customXml" ds:itemID="{46A76662-7EE8-4BF5-B0A1-F554BBD798CF}">
  <ds:schemaRefs>
    <ds:schemaRef ds:uri="http://schemas.microsoft.com/sharepoint/v3/contenttype/forms"/>
  </ds:schemaRefs>
</ds:datastoreItem>
</file>

<file path=customXml/itemProps2.xml><?xml version="1.0" encoding="utf-8"?>
<ds:datastoreItem xmlns:ds="http://schemas.openxmlformats.org/officeDocument/2006/customXml" ds:itemID="{8FABFC0D-FE18-4988-B8E8-3A7EB4944D27}">
  <ds:schemaRefs>
    <ds:schemaRef ds:uri="http://schemas.openxmlformats.org/officeDocument/2006/bibliography"/>
  </ds:schemaRefs>
</ds:datastoreItem>
</file>

<file path=customXml/itemProps3.xml><?xml version="1.0" encoding="utf-8"?>
<ds:datastoreItem xmlns:ds="http://schemas.openxmlformats.org/officeDocument/2006/customXml" ds:itemID="{298C5E2C-FA39-44E8-92DA-60140EF104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a5611-c863-4c00-8e75-fe8a3a0f2588"/>
    <ds:schemaRef ds:uri="1ad05f2f-a2d7-4591-a186-b80eee5607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5EBAC5-EA44-4F88-A97B-2FCAE943A61E}">
  <ds:schemaRefs>
    <ds:schemaRef ds:uri="http://schemas.microsoft.com/office/2006/metadata/properties"/>
    <ds:schemaRef ds:uri="http://schemas.microsoft.com/office/infopath/2007/PartnerControls"/>
    <ds:schemaRef ds:uri="6eaa5611-c863-4c00-8e75-fe8a3a0f2588"/>
    <ds:schemaRef ds:uri="1ad05f2f-a2d7-4591-a186-b80eee560735"/>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760</Words>
  <Characters>4334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Milestone Academy</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Fox</dc:creator>
  <cp:keywords/>
  <dc:description/>
  <cp:lastModifiedBy>Karen Laird</cp:lastModifiedBy>
  <cp:revision>30</cp:revision>
  <cp:lastPrinted>2022-02-21T11:09:00Z</cp:lastPrinted>
  <dcterms:created xsi:type="dcterms:W3CDTF">2022-11-10T12:27:00Z</dcterms:created>
  <dcterms:modified xsi:type="dcterms:W3CDTF">2022-11-10T15:28:00Z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0x010100344D957B216E6349B94283999AF02C21</vt:lpwstr>
  </property>
  <property fmtid="{D5CDD505-2E9C-101B-9397-08002B2CF9AE}" pid="3" name="MediaServiceImageTags">
    <vt:lpwstr/>
  </property>
</Properties>
</file>