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5070"/>
        <w:gridCol w:w="5386"/>
      </w:tblGrid>
      <w:tr w:rsidR="002A3138" w:rsidRPr="00FD77CD" w14:paraId="11312E60" w14:textId="77777777" w:rsidTr="00595332">
        <w:trPr>
          <w:jc w:val="center"/>
        </w:trPr>
        <w:tc>
          <w:tcPr>
            <w:tcW w:w="5070" w:type="dxa"/>
            <w:shd w:val="clear" w:color="auto" w:fill="auto"/>
            <w:vAlign w:val="center"/>
          </w:tcPr>
          <w:p w14:paraId="4C640108" w14:textId="77777777" w:rsidR="002A3138" w:rsidRPr="00FD77CD" w:rsidRDefault="002A3138" w:rsidP="00FD77CD">
            <w:pPr>
              <w:jc w:val="both"/>
              <w:rPr>
                <w:rFonts w:ascii="Calibri" w:hAnsi="Calibri" w:cs="Calibri"/>
                <w:b/>
                <w:bCs/>
                <w:sz w:val="22"/>
                <w:szCs w:val="22"/>
              </w:rPr>
            </w:pPr>
            <w:r w:rsidRPr="00FD77CD">
              <w:rPr>
                <w:rFonts w:ascii="Calibri" w:hAnsi="Calibri" w:cs="Calibri"/>
                <w:b/>
                <w:bCs/>
                <w:sz w:val="52"/>
                <w:szCs w:val="22"/>
              </w:rPr>
              <w:t>Job Description</w:t>
            </w:r>
          </w:p>
        </w:tc>
        <w:tc>
          <w:tcPr>
            <w:tcW w:w="5386" w:type="dxa"/>
            <w:shd w:val="clear" w:color="auto" w:fill="auto"/>
            <w:vAlign w:val="center"/>
          </w:tcPr>
          <w:p w14:paraId="33885BA9" w14:textId="77777777" w:rsidR="002A3138" w:rsidRPr="00FD77CD" w:rsidRDefault="00595332" w:rsidP="00595332">
            <w:pPr>
              <w:jc w:val="right"/>
              <w:rPr>
                <w:rFonts w:ascii="Calibri" w:hAnsi="Calibri" w:cs="Calibri"/>
                <w:b/>
                <w:bCs/>
                <w:sz w:val="22"/>
                <w:szCs w:val="22"/>
              </w:rPr>
            </w:pPr>
            <w:r>
              <w:rPr>
                <w:rFonts w:ascii="Calibri" w:hAnsi="Calibri" w:cs="Calibri"/>
                <w:b/>
                <w:bCs/>
                <w:noProof/>
                <w:sz w:val="22"/>
                <w:szCs w:val="22"/>
                <w:lang w:eastAsia="en-GB"/>
              </w:rPr>
              <w:drawing>
                <wp:inline distT="0" distB="0" distL="0" distR="0" wp14:anchorId="3B6B76F0" wp14:editId="24BEB6D2">
                  <wp:extent cx="1066800" cy="1066800"/>
                  <wp:effectExtent l="0" t="0" r="0" b="0"/>
                  <wp:docPr id="46" name="Picture 46" descr="F:\Central Finance\Marketing\NEW GLA Logo\black\G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Central Finance\Marketing\NEW GLA Logo\black\GLA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r>
      <w:tr w:rsidR="00595332" w:rsidRPr="00FD77CD" w14:paraId="36805343" w14:textId="77777777" w:rsidTr="00595332">
        <w:trPr>
          <w:jc w:val="center"/>
        </w:trPr>
        <w:tc>
          <w:tcPr>
            <w:tcW w:w="5070" w:type="dxa"/>
            <w:shd w:val="clear" w:color="auto" w:fill="auto"/>
            <w:vAlign w:val="center"/>
          </w:tcPr>
          <w:p w14:paraId="26CCD365" w14:textId="77777777" w:rsidR="00595332" w:rsidRPr="00FD77CD" w:rsidRDefault="00595332" w:rsidP="00FD77CD">
            <w:pPr>
              <w:jc w:val="both"/>
              <w:rPr>
                <w:rFonts w:ascii="Calibri" w:hAnsi="Calibri" w:cs="Calibri"/>
                <w:b/>
                <w:bCs/>
                <w:sz w:val="52"/>
                <w:szCs w:val="22"/>
              </w:rPr>
            </w:pPr>
          </w:p>
        </w:tc>
        <w:tc>
          <w:tcPr>
            <w:tcW w:w="5386" w:type="dxa"/>
            <w:shd w:val="clear" w:color="auto" w:fill="auto"/>
            <w:vAlign w:val="center"/>
          </w:tcPr>
          <w:p w14:paraId="1AD69E37" w14:textId="77777777" w:rsidR="00595332" w:rsidRPr="00595332" w:rsidRDefault="00595332" w:rsidP="00FD77CD">
            <w:pPr>
              <w:jc w:val="right"/>
              <w:rPr>
                <w:rFonts w:ascii="Maven Pro Black" w:hAnsi="Maven Pro Black" w:cs="Calibri"/>
                <w:b/>
                <w:bCs/>
                <w:sz w:val="22"/>
                <w:szCs w:val="22"/>
              </w:rPr>
            </w:pPr>
            <w:r>
              <w:rPr>
                <w:rFonts w:ascii="Maven Pro Black" w:hAnsi="Maven Pro Black" w:cs="Calibri"/>
                <w:b/>
                <w:bCs/>
                <w:sz w:val="22"/>
                <w:szCs w:val="22"/>
              </w:rPr>
              <w:t>Gloucestershire Learning Alliance</w:t>
            </w:r>
          </w:p>
        </w:tc>
      </w:tr>
    </w:tbl>
    <w:p w14:paraId="7406FC6A" w14:textId="77777777" w:rsidR="00D444A5" w:rsidRPr="008977C8" w:rsidRDefault="00D444A5" w:rsidP="00C55626">
      <w:pPr>
        <w:jc w:val="both"/>
        <w:rPr>
          <w:rFonts w:ascii="Calibri" w:hAnsi="Calibri" w:cs="Calibri"/>
          <w:b/>
          <w:sz w:val="22"/>
          <w:szCs w:val="22"/>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76"/>
      </w:tblGrid>
      <w:tr w:rsidR="00D444A5" w:rsidRPr="008977C8" w14:paraId="703F8B6C" w14:textId="77777777" w:rsidTr="001867D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B0E6EDC" w14:textId="77777777" w:rsidR="00D444A5" w:rsidRPr="008977C8" w:rsidRDefault="00D444A5" w:rsidP="00C55626">
            <w:pPr>
              <w:jc w:val="both"/>
              <w:rPr>
                <w:rFonts w:ascii="Calibri" w:hAnsi="Calibri" w:cs="Calibri"/>
                <w:b/>
                <w:sz w:val="22"/>
                <w:szCs w:val="22"/>
              </w:rPr>
            </w:pPr>
            <w:r w:rsidRPr="008977C8">
              <w:rPr>
                <w:rFonts w:ascii="Calibri" w:hAnsi="Calibri" w:cs="Calibri"/>
                <w:b/>
                <w:sz w:val="22"/>
                <w:szCs w:val="22"/>
              </w:rPr>
              <w:t>Job Title</w:t>
            </w:r>
          </w:p>
        </w:tc>
        <w:tc>
          <w:tcPr>
            <w:tcW w:w="7576" w:type="dxa"/>
            <w:tcBorders>
              <w:top w:val="single" w:sz="4" w:space="0" w:color="auto"/>
              <w:left w:val="single" w:sz="4" w:space="0" w:color="auto"/>
              <w:bottom w:val="single" w:sz="4" w:space="0" w:color="auto"/>
              <w:right w:val="single" w:sz="4" w:space="0" w:color="auto"/>
            </w:tcBorders>
            <w:vAlign w:val="center"/>
          </w:tcPr>
          <w:p w14:paraId="03BFCD9C" w14:textId="66310B9D" w:rsidR="00D444A5" w:rsidRPr="008977C8" w:rsidRDefault="00681624" w:rsidP="00A04AB5">
            <w:pPr>
              <w:rPr>
                <w:rFonts w:ascii="Calibri" w:hAnsi="Calibri" w:cs="Calibri"/>
                <w:b/>
                <w:sz w:val="22"/>
                <w:szCs w:val="22"/>
                <w:lang w:eastAsia="en-GB"/>
              </w:rPr>
            </w:pPr>
            <w:r>
              <w:rPr>
                <w:rFonts w:ascii="Calibri" w:hAnsi="Calibri" w:cs="Calibri"/>
                <w:b/>
                <w:sz w:val="22"/>
                <w:szCs w:val="22"/>
                <w:lang w:eastAsia="en-GB"/>
              </w:rPr>
              <w:t>Class Teacher</w:t>
            </w:r>
          </w:p>
        </w:tc>
      </w:tr>
      <w:tr w:rsidR="00EE2660" w:rsidRPr="008977C8" w14:paraId="002A588E" w14:textId="77777777" w:rsidTr="001867D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14:paraId="50D49F73" w14:textId="77777777" w:rsidR="00EE2660" w:rsidRPr="008977C8" w:rsidRDefault="002A3138" w:rsidP="002A3138">
            <w:pPr>
              <w:jc w:val="both"/>
              <w:rPr>
                <w:rFonts w:ascii="Calibri" w:hAnsi="Calibri" w:cs="Calibri"/>
                <w:b/>
                <w:sz w:val="22"/>
                <w:szCs w:val="22"/>
              </w:rPr>
            </w:pPr>
            <w:r w:rsidRPr="008977C8">
              <w:rPr>
                <w:rFonts w:ascii="Calibri" w:hAnsi="Calibri" w:cs="Calibri"/>
                <w:b/>
                <w:sz w:val="22"/>
                <w:szCs w:val="22"/>
              </w:rPr>
              <w:t>Po</w:t>
            </w:r>
            <w:r>
              <w:rPr>
                <w:rFonts w:ascii="Calibri" w:hAnsi="Calibri" w:cs="Calibri"/>
                <w:b/>
                <w:sz w:val="22"/>
                <w:szCs w:val="22"/>
              </w:rPr>
              <w:t>s</w:t>
            </w:r>
            <w:r w:rsidRPr="008977C8">
              <w:rPr>
                <w:rFonts w:ascii="Calibri" w:hAnsi="Calibri" w:cs="Calibri"/>
                <w:b/>
                <w:sz w:val="22"/>
                <w:szCs w:val="22"/>
              </w:rPr>
              <w:t>t</w:t>
            </w:r>
            <w:r>
              <w:rPr>
                <w:rFonts w:ascii="Calibri" w:hAnsi="Calibri" w:cs="Calibri"/>
                <w:b/>
                <w:sz w:val="22"/>
                <w:szCs w:val="22"/>
              </w:rPr>
              <w:t xml:space="preserve"> H</w:t>
            </w:r>
            <w:r w:rsidRPr="008977C8">
              <w:rPr>
                <w:rFonts w:ascii="Calibri" w:hAnsi="Calibri" w:cs="Calibri"/>
                <w:b/>
                <w:sz w:val="22"/>
                <w:szCs w:val="22"/>
              </w:rPr>
              <w:t>older</w:t>
            </w:r>
          </w:p>
        </w:tc>
        <w:tc>
          <w:tcPr>
            <w:tcW w:w="7576" w:type="dxa"/>
            <w:tcBorders>
              <w:top w:val="single" w:sz="4" w:space="0" w:color="auto"/>
              <w:left w:val="single" w:sz="4" w:space="0" w:color="auto"/>
              <w:bottom w:val="single" w:sz="4" w:space="0" w:color="auto"/>
              <w:right w:val="single" w:sz="4" w:space="0" w:color="auto"/>
            </w:tcBorders>
            <w:vAlign w:val="center"/>
          </w:tcPr>
          <w:p w14:paraId="07F5EA4E" w14:textId="77777777" w:rsidR="00EE2660" w:rsidRPr="008977C8" w:rsidRDefault="00EE2660" w:rsidP="00E93C86">
            <w:pPr>
              <w:jc w:val="both"/>
              <w:rPr>
                <w:rFonts w:ascii="Calibri" w:hAnsi="Calibri" w:cs="Calibri"/>
                <w:b/>
                <w:sz w:val="22"/>
                <w:szCs w:val="22"/>
              </w:rPr>
            </w:pPr>
          </w:p>
        </w:tc>
      </w:tr>
      <w:tr w:rsidR="00D444A5" w:rsidRPr="008977C8" w14:paraId="59385328" w14:textId="77777777" w:rsidTr="001867D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393E51F" w14:textId="77777777" w:rsidR="00D444A5" w:rsidRPr="008977C8" w:rsidRDefault="00D444A5" w:rsidP="00C55626">
            <w:pPr>
              <w:jc w:val="both"/>
              <w:rPr>
                <w:rFonts w:ascii="Calibri" w:hAnsi="Calibri" w:cs="Calibri"/>
                <w:b/>
                <w:sz w:val="22"/>
                <w:szCs w:val="22"/>
              </w:rPr>
            </w:pPr>
            <w:r w:rsidRPr="008977C8">
              <w:rPr>
                <w:rFonts w:ascii="Calibri" w:hAnsi="Calibri" w:cs="Calibri"/>
                <w:b/>
                <w:sz w:val="22"/>
                <w:szCs w:val="22"/>
              </w:rPr>
              <w:t>Location</w:t>
            </w:r>
          </w:p>
        </w:tc>
        <w:tc>
          <w:tcPr>
            <w:tcW w:w="7576" w:type="dxa"/>
            <w:tcBorders>
              <w:top w:val="single" w:sz="4" w:space="0" w:color="auto"/>
              <w:left w:val="single" w:sz="4" w:space="0" w:color="auto"/>
              <w:bottom w:val="single" w:sz="4" w:space="0" w:color="auto"/>
              <w:right w:val="single" w:sz="4" w:space="0" w:color="auto"/>
            </w:tcBorders>
            <w:vAlign w:val="center"/>
          </w:tcPr>
          <w:p w14:paraId="0BC9D68B" w14:textId="77777777" w:rsidR="00D444A5" w:rsidRPr="008977C8" w:rsidRDefault="00EA4C90" w:rsidP="00C55626">
            <w:pPr>
              <w:jc w:val="both"/>
              <w:rPr>
                <w:rFonts w:ascii="Calibri" w:hAnsi="Calibri" w:cs="Calibri"/>
                <w:sz w:val="22"/>
                <w:szCs w:val="22"/>
              </w:rPr>
            </w:pPr>
            <w:r>
              <w:rPr>
                <w:rFonts w:ascii="Calibri" w:hAnsi="Calibri" w:cs="Calibri"/>
                <w:sz w:val="22"/>
                <w:szCs w:val="22"/>
              </w:rPr>
              <w:t>GLA</w:t>
            </w:r>
          </w:p>
        </w:tc>
      </w:tr>
      <w:tr w:rsidR="00D444A5" w:rsidRPr="008977C8" w14:paraId="27A34527" w14:textId="77777777" w:rsidTr="001867D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DB1C5E" w14:textId="77777777" w:rsidR="00D444A5" w:rsidRPr="008977C8" w:rsidRDefault="00D444A5" w:rsidP="00C55626">
            <w:pPr>
              <w:jc w:val="both"/>
              <w:rPr>
                <w:rFonts w:ascii="Calibri" w:hAnsi="Calibri" w:cs="Calibri"/>
                <w:b/>
                <w:sz w:val="22"/>
                <w:szCs w:val="22"/>
              </w:rPr>
            </w:pPr>
            <w:r w:rsidRPr="008977C8">
              <w:rPr>
                <w:rFonts w:ascii="Calibri" w:hAnsi="Calibri" w:cs="Calibri"/>
                <w:b/>
                <w:sz w:val="22"/>
                <w:szCs w:val="22"/>
              </w:rPr>
              <w:t>Responsible to</w:t>
            </w:r>
          </w:p>
        </w:tc>
        <w:tc>
          <w:tcPr>
            <w:tcW w:w="7576" w:type="dxa"/>
            <w:tcBorders>
              <w:top w:val="single" w:sz="4" w:space="0" w:color="auto"/>
              <w:left w:val="single" w:sz="4" w:space="0" w:color="auto"/>
              <w:bottom w:val="single" w:sz="4" w:space="0" w:color="auto"/>
              <w:right w:val="single" w:sz="4" w:space="0" w:color="auto"/>
            </w:tcBorders>
            <w:vAlign w:val="center"/>
          </w:tcPr>
          <w:p w14:paraId="50DC1F22" w14:textId="4C3043E1" w:rsidR="00D444A5" w:rsidRPr="008977C8" w:rsidRDefault="00EA4C90" w:rsidP="00194547">
            <w:pPr>
              <w:jc w:val="both"/>
              <w:rPr>
                <w:rFonts w:ascii="Calibri" w:hAnsi="Calibri" w:cs="Calibri"/>
                <w:sz w:val="22"/>
                <w:szCs w:val="22"/>
                <w:lang w:eastAsia="en-GB"/>
              </w:rPr>
            </w:pPr>
            <w:r>
              <w:rPr>
                <w:rFonts w:ascii="Calibri" w:hAnsi="Calibri" w:cs="Calibri"/>
                <w:sz w:val="22"/>
                <w:szCs w:val="22"/>
                <w:lang w:eastAsia="en-GB"/>
              </w:rPr>
              <w:t>Headteacher</w:t>
            </w:r>
          </w:p>
        </w:tc>
      </w:tr>
      <w:tr w:rsidR="00D444A5" w:rsidRPr="008977C8" w14:paraId="3CB3EAEF" w14:textId="77777777" w:rsidTr="001867D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6CA44D" w14:textId="77777777" w:rsidR="00D444A5" w:rsidRPr="008977C8" w:rsidRDefault="00D444A5" w:rsidP="00C55626">
            <w:pPr>
              <w:jc w:val="both"/>
              <w:rPr>
                <w:rFonts w:ascii="Calibri" w:hAnsi="Calibri" w:cs="Calibri"/>
                <w:b/>
                <w:sz w:val="22"/>
                <w:szCs w:val="22"/>
              </w:rPr>
            </w:pPr>
            <w:r w:rsidRPr="008977C8">
              <w:rPr>
                <w:rFonts w:ascii="Calibri" w:hAnsi="Calibri" w:cs="Calibri"/>
                <w:b/>
                <w:sz w:val="22"/>
                <w:szCs w:val="22"/>
              </w:rPr>
              <w:t>Grade</w:t>
            </w:r>
          </w:p>
        </w:tc>
        <w:tc>
          <w:tcPr>
            <w:tcW w:w="7576" w:type="dxa"/>
            <w:tcBorders>
              <w:top w:val="single" w:sz="4" w:space="0" w:color="auto"/>
              <w:left w:val="single" w:sz="4" w:space="0" w:color="auto"/>
              <w:bottom w:val="single" w:sz="4" w:space="0" w:color="auto"/>
              <w:right w:val="single" w:sz="4" w:space="0" w:color="auto"/>
            </w:tcBorders>
            <w:vAlign w:val="center"/>
          </w:tcPr>
          <w:p w14:paraId="3FE7DA71" w14:textId="00F91998" w:rsidR="00D444A5" w:rsidRPr="008977C8" w:rsidRDefault="0025669D" w:rsidP="00194547">
            <w:pPr>
              <w:rPr>
                <w:rFonts w:ascii="Calibri" w:hAnsi="Calibri" w:cs="Calibri"/>
                <w:sz w:val="22"/>
                <w:szCs w:val="22"/>
              </w:rPr>
            </w:pPr>
            <w:r>
              <w:rPr>
                <w:rFonts w:ascii="Calibri" w:hAnsi="Calibri" w:cs="Calibri"/>
                <w:sz w:val="22"/>
                <w:szCs w:val="22"/>
              </w:rPr>
              <w:t xml:space="preserve">Teachers </w:t>
            </w:r>
            <w:proofErr w:type="spellStart"/>
            <w:r w:rsidR="00681624">
              <w:rPr>
                <w:rFonts w:ascii="Calibri" w:hAnsi="Calibri" w:cs="Calibri"/>
                <w:sz w:val="22"/>
                <w:szCs w:val="22"/>
              </w:rPr>
              <w:t>Mainscale</w:t>
            </w:r>
            <w:proofErr w:type="spellEnd"/>
            <w:r w:rsidR="541C1984" w:rsidRPr="541C1984">
              <w:rPr>
                <w:rFonts w:ascii="Calibri" w:hAnsi="Calibri" w:cs="Calibri"/>
                <w:sz w:val="22"/>
                <w:szCs w:val="22"/>
              </w:rPr>
              <w:t xml:space="preserve"> </w:t>
            </w:r>
          </w:p>
        </w:tc>
      </w:tr>
    </w:tbl>
    <w:p w14:paraId="75EFAF5F" w14:textId="77777777" w:rsidR="00681624" w:rsidRDefault="00681624" w:rsidP="007A57FB">
      <w:pPr>
        <w:jc w:val="both"/>
        <w:rPr>
          <w:rFonts w:ascii="Calibri" w:hAnsi="Calibri" w:cs="Calibri"/>
          <w:b/>
          <w:sz w:val="28"/>
          <w:szCs w:val="22"/>
        </w:rPr>
      </w:pPr>
    </w:p>
    <w:p w14:paraId="28412C2D" w14:textId="6CB4FA35" w:rsidR="00DB5143" w:rsidRDefault="009C5E8C" w:rsidP="007A57FB">
      <w:pPr>
        <w:jc w:val="both"/>
        <w:rPr>
          <w:rFonts w:ascii="Calibri" w:hAnsi="Calibri" w:cs="Calibri"/>
          <w:b/>
          <w:sz w:val="28"/>
          <w:szCs w:val="22"/>
        </w:rPr>
      </w:pPr>
      <w:r>
        <w:rPr>
          <w:rFonts w:ascii="Calibri" w:hAnsi="Calibri" w:cs="Calibri"/>
          <w:b/>
          <w:sz w:val="28"/>
          <w:szCs w:val="22"/>
        </w:rPr>
        <w:t>Job Purpose</w:t>
      </w:r>
    </w:p>
    <w:p w14:paraId="1E451526" w14:textId="77777777" w:rsidR="00D15D48" w:rsidRDefault="00D15D48" w:rsidP="00D15D48">
      <w:pPr>
        <w:rPr>
          <w:rFonts w:ascii="Verdana" w:hAnsi="Verdana"/>
        </w:rPr>
      </w:pPr>
      <w:r w:rsidRPr="00B9746B">
        <w:rPr>
          <w:rFonts w:ascii="Verdana" w:hAnsi="Verdana"/>
        </w:rPr>
        <w:t>To deliver high quality teaching and learning to pupils who are assigned to the postholder.</w:t>
      </w:r>
    </w:p>
    <w:p w14:paraId="3A4F1F5C" w14:textId="5905BE0A" w:rsidR="00DF72A5" w:rsidRDefault="00742110" w:rsidP="00D15D48">
      <w:pPr>
        <w:rPr>
          <w:rFonts w:ascii="Verdana" w:hAnsi="Verdana"/>
        </w:rPr>
      </w:pPr>
      <w:r>
        <w:rPr>
          <w:rFonts w:ascii="Calibri" w:hAnsi="Calibri" w:cs="Calibri"/>
          <w:sz w:val="22"/>
          <w:szCs w:val="22"/>
        </w:rPr>
        <w:pict w14:anchorId="147B4B55">
          <v:rect id="_x0000_i1025" style="width:0;height:1.5pt" o:hralign="center" o:hrstd="t" o:hr="t" fillcolor="#a0a0a0" stroked="f"/>
        </w:pict>
      </w:r>
    </w:p>
    <w:p w14:paraId="778F7CE4" w14:textId="70EEE95E" w:rsidR="00DF72A5" w:rsidRPr="00DF72A5" w:rsidRDefault="00DF72A5" w:rsidP="00DF72A5">
      <w:pPr>
        <w:pStyle w:val="Heading2"/>
        <w:jc w:val="both"/>
        <w:rPr>
          <w:rFonts w:asciiTheme="minorHAnsi" w:hAnsiTheme="minorHAnsi" w:cstheme="minorHAnsi"/>
          <w:szCs w:val="22"/>
        </w:rPr>
      </w:pPr>
      <w:r w:rsidRPr="00DF72A5">
        <w:rPr>
          <w:rFonts w:asciiTheme="minorHAnsi" w:hAnsiTheme="minorHAnsi" w:cstheme="minorHAnsi"/>
          <w:szCs w:val="22"/>
        </w:rPr>
        <w:t>Introduction</w:t>
      </w:r>
    </w:p>
    <w:p w14:paraId="2671B3C5" w14:textId="4C586E62" w:rsidR="00DF72A5" w:rsidRPr="00DF72A5" w:rsidRDefault="00DF72A5" w:rsidP="00DF72A5">
      <w:pPr>
        <w:rPr>
          <w:rFonts w:ascii="Verdana" w:hAnsi="Verdana"/>
        </w:rPr>
      </w:pPr>
      <w:r w:rsidRPr="00DF72A5">
        <w:rPr>
          <w:rFonts w:ascii="Verdana" w:hAnsi="Verdana"/>
        </w:rPr>
        <w:t>This job description should be read in conjunction with the current School Teachers’ Pay and Conditions Document and the provisions of that document will apply to the post holder.</w:t>
      </w:r>
    </w:p>
    <w:p w14:paraId="730A57B7" w14:textId="77777777" w:rsidR="00DF72A5" w:rsidRPr="00DF72A5" w:rsidRDefault="00DF72A5" w:rsidP="00DF72A5">
      <w:pPr>
        <w:rPr>
          <w:rFonts w:ascii="Verdana" w:hAnsi="Verdana"/>
        </w:rPr>
      </w:pPr>
    </w:p>
    <w:p w14:paraId="6ED40ECC" w14:textId="0D613C05" w:rsidR="00DF72A5" w:rsidRPr="00DF72A5" w:rsidRDefault="00DF72A5" w:rsidP="00DF72A5">
      <w:pPr>
        <w:rPr>
          <w:rFonts w:ascii="Verdana" w:hAnsi="Verdana"/>
        </w:rPr>
      </w:pPr>
      <w:r w:rsidRPr="00DF72A5">
        <w:rPr>
          <w:rFonts w:ascii="Verdana" w:hAnsi="Verdana"/>
        </w:rPr>
        <w:t>The performance of all the duties and responsibilities shown below will be under the reasonable direction of the Headteacher; and the Headteacher, or other Senior Manager if appropriate, will be mindful of his/her duty to ensure that the employee has a reasonable workload and sufficient support to carry out the duties of the post.</w:t>
      </w:r>
    </w:p>
    <w:p w14:paraId="3894258F" w14:textId="77777777" w:rsidR="00DF72A5" w:rsidRPr="00B9746B" w:rsidRDefault="00DF72A5" w:rsidP="00D15D48">
      <w:pPr>
        <w:rPr>
          <w:rFonts w:ascii="Verdana" w:hAnsi="Verdana"/>
        </w:rPr>
      </w:pPr>
    </w:p>
    <w:p w14:paraId="7178A14A" w14:textId="77777777" w:rsidR="00306844" w:rsidRPr="008977C8" w:rsidRDefault="00742110" w:rsidP="00C55626">
      <w:pPr>
        <w:jc w:val="both"/>
        <w:rPr>
          <w:rFonts w:ascii="Calibri" w:hAnsi="Calibri" w:cs="Calibri"/>
          <w:sz w:val="22"/>
          <w:szCs w:val="22"/>
        </w:rPr>
      </w:pPr>
      <w:r>
        <w:rPr>
          <w:rFonts w:ascii="Calibri" w:hAnsi="Calibri" w:cs="Calibri"/>
          <w:sz w:val="22"/>
          <w:szCs w:val="22"/>
        </w:rPr>
        <w:pict w14:anchorId="4E73F033">
          <v:rect id="_x0000_i1026" style="width:0;height:1.5pt" o:hralign="center" o:hrstd="t" o:hr="t" fillcolor="#a0a0a0" stroked="f"/>
        </w:pict>
      </w:r>
    </w:p>
    <w:p w14:paraId="3BE88FCC" w14:textId="77777777" w:rsidR="00306844" w:rsidRPr="00A9464E" w:rsidRDefault="00306844" w:rsidP="00C55626">
      <w:pPr>
        <w:pStyle w:val="Heading2"/>
        <w:jc w:val="both"/>
        <w:rPr>
          <w:rFonts w:asciiTheme="minorHAnsi" w:hAnsiTheme="minorHAnsi" w:cstheme="minorHAnsi"/>
          <w:szCs w:val="22"/>
        </w:rPr>
      </w:pPr>
      <w:r w:rsidRPr="00A9464E">
        <w:rPr>
          <w:rFonts w:asciiTheme="minorHAnsi" w:hAnsiTheme="minorHAnsi" w:cstheme="minorHAnsi"/>
          <w:szCs w:val="22"/>
        </w:rPr>
        <w:t>Key Responsibilities</w:t>
      </w:r>
    </w:p>
    <w:p w14:paraId="63E15BE0" w14:textId="77777777" w:rsidR="000A3075" w:rsidRPr="005304DA" w:rsidRDefault="000A3075" w:rsidP="005304DA">
      <w:pPr>
        <w:rPr>
          <w:rFonts w:ascii="Verdana" w:hAnsi="Verdana"/>
        </w:rPr>
      </w:pPr>
    </w:p>
    <w:p w14:paraId="039022C9" w14:textId="68D50872" w:rsidR="00142C9F" w:rsidRPr="00B9746B" w:rsidRDefault="005304DA" w:rsidP="00142C9F">
      <w:pPr>
        <w:rPr>
          <w:rFonts w:ascii="Verdana" w:hAnsi="Verdana"/>
        </w:rPr>
      </w:pPr>
      <w:r w:rsidRPr="005304DA">
        <w:rPr>
          <w:rFonts w:ascii="Verdana" w:hAnsi="Verdana"/>
        </w:rPr>
        <w:t xml:space="preserve">You will be expected to carry out the professional duties of a teacher as outlined in the School Teachers’ Pay and Conditions Document currently in operation, or any subsequent legislation. </w:t>
      </w:r>
      <w:r w:rsidR="00142C9F" w:rsidRPr="00B9746B">
        <w:rPr>
          <w:rFonts w:ascii="Verdana" w:hAnsi="Verdana"/>
        </w:rPr>
        <w:t>The duties listed below are not, therefore, an exhaustive list of what is required.</w:t>
      </w:r>
    </w:p>
    <w:p w14:paraId="4B932274" w14:textId="77777777" w:rsidR="00142C9F" w:rsidRPr="00B9746B" w:rsidRDefault="00142C9F" w:rsidP="00142C9F">
      <w:pPr>
        <w:rPr>
          <w:rFonts w:ascii="Verdana" w:hAnsi="Verdana"/>
        </w:rPr>
      </w:pPr>
    </w:p>
    <w:p w14:paraId="669DA723" w14:textId="78617ED4" w:rsidR="00142C9F" w:rsidRPr="00B9746B" w:rsidRDefault="00142C9F" w:rsidP="00142C9F">
      <w:pPr>
        <w:numPr>
          <w:ilvl w:val="0"/>
          <w:numId w:val="16"/>
        </w:numPr>
        <w:tabs>
          <w:tab w:val="left" w:pos="284"/>
          <w:tab w:val="left" w:pos="567"/>
        </w:tabs>
        <w:ind w:left="567"/>
        <w:rPr>
          <w:rFonts w:ascii="Verdana" w:hAnsi="Verdana"/>
        </w:rPr>
      </w:pPr>
      <w:r w:rsidRPr="00B9746B">
        <w:rPr>
          <w:rFonts w:ascii="Verdana" w:hAnsi="Verdana"/>
        </w:rPr>
        <w:t>Be responsible for the quality of teaching and learning of all pupils who are assigned to the</w:t>
      </w:r>
      <w:r>
        <w:rPr>
          <w:rFonts w:ascii="Verdana" w:hAnsi="Verdana"/>
        </w:rPr>
        <w:t xml:space="preserve"> </w:t>
      </w:r>
      <w:r w:rsidRPr="00B9746B">
        <w:rPr>
          <w:rFonts w:ascii="Verdana" w:hAnsi="Verdana"/>
        </w:rPr>
        <w:t>postholder.</w:t>
      </w:r>
    </w:p>
    <w:p w14:paraId="4921D23D" w14:textId="77777777" w:rsidR="00142C9F" w:rsidRPr="00B9746B" w:rsidRDefault="00142C9F" w:rsidP="00142C9F">
      <w:pPr>
        <w:tabs>
          <w:tab w:val="left" w:pos="567"/>
        </w:tabs>
        <w:ind w:firstLine="570"/>
        <w:rPr>
          <w:rFonts w:ascii="Verdana" w:hAnsi="Verdana"/>
        </w:rPr>
      </w:pPr>
    </w:p>
    <w:p w14:paraId="318B56E9" w14:textId="7A4A571A" w:rsidR="00142C9F" w:rsidRPr="00B9746B" w:rsidRDefault="00142C9F" w:rsidP="00142C9F">
      <w:pPr>
        <w:numPr>
          <w:ilvl w:val="0"/>
          <w:numId w:val="16"/>
        </w:numPr>
        <w:tabs>
          <w:tab w:val="left" w:pos="284"/>
          <w:tab w:val="left" w:pos="567"/>
        </w:tabs>
        <w:ind w:left="567"/>
        <w:rPr>
          <w:rFonts w:ascii="Verdana" w:hAnsi="Verdana"/>
        </w:rPr>
      </w:pPr>
      <w:r w:rsidRPr="00B9746B">
        <w:rPr>
          <w:rFonts w:ascii="Verdana" w:hAnsi="Verdana"/>
        </w:rPr>
        <w:t xml:space="preserve">Supervise the work of any support staff, including higher level teaching assistants and </w:t>
      </w:r>
      <w:r w:rsidR="003B1C1E">
        <w:rPr>
          <w:rFonts w:ascii="Verdana" w:hAnsi="Verdana"/>
        </w:rPr>
        <w:t>teaching assistants</w:t>
      </w:r>
      <w:r w:rsidRPr="00B9746B">
        <w:rPr>
          <w:rFonts w:ascii="Verdana" w:hAnsi="Verdana"/>
        </w:rPr>
        <w:t>, who are assigned to work with the postholder’s pupils.</w:t>
      </w:r>
    </w:p>
    <w:p w14:paraId="4991FFF0" w14:textId="77777777" w:rsidR="00142C9F" w:rsidRPr="00B9746B" w:rsidRDefault="00142C9F" w:rsidP="00142C9F">
      <w:pPr>
        <w:tabs>
          <w:tab w:val="left" w:pos="567"/>
        </w:tabs>
        <w:rPr>
          <w:rFonts w:ascii="Verdana" w:hAnsi="Verdana"/>
        </w:rPr>
      </w:pPr>
    </w:p>
    <w:p w14:paraId="0114651F" w14:textId="77777777" w:rsidR="00142C9F" w:rsidRPr="00B9746B" w:rsidRDefault="00142C9F" w:rsidP="00142C9F">
      <w:pPr>
        <w:numPr>
          <w:ilvl w:val="0"/>
          <w:numId w:val="16"/>
        </w:numPr>
        <w:tabs>
          <w:tab w:val="left" w:pos="567"/>
        </w:tabs>
        <w:ind w:left="644"/>
        <w:rPr>
          <w:rFonts w:ascii="Verdana" w:hAnsi="Verdana"/>
        </w:rPr>
      </w:pPr>
      <w:r w:rsidRPr="00B9746B">
        <w:rPr>
          <w:rFonts w:ascii="Verdana" w:hAnsi="Verdana"/>
        </w:rPr>
        <w:t>Provide leadership across the school in a designated subject or curriculum area, this to include:</w:t>
      </w:r>
    </w:p>
    <w:p w14:paraId="0677FBF4" w14:textId="77777777" w:rsidR="00142C9F" w:rsidRPr="00B9746B" w:rsidRDefault="00142C9F" w:rsidP="00142C9F">
      <w:pPr>
        <w:numPr>
          <w:ilvl w:val="0"/>
          <w:numId w:val="17"/>
        </w:numPr>
        <w:tabs>
          <w:tab w:val="left" w:pos="567"/>
        </w:tabs>
        <w:ind w:left="1364"/>
        <w:rPr>
          <w:rFonts w:ascii="Verdana" w:hAnsi="Verdana"/>
        </w:rPr>
      </w:pPr>
      <w:r w:rsidRPr="00B9746B">
        <w:rPr>
          <w:rFonts w:ascii="Verdana" w:hAnsi="Verdana"/>
        </w:rPr>
        <w:t>monitoring quality and standards</w:t>
      </w:r>
    </w:p>
    <w:p w14:paraId="44098121" w14:textId="4BC08B06" w:rsidR="00142C9F" w:rsidRPr="00B9746B" w:rsidRDefault="00142C9F" w:rsidP="00142C9F">
      <w:pPr>
        <w:numPr>
          <w:ilvl w:val="0"/>
          <w:numId w:val="17"/>
        </w:numPr>
        <w:tabs>
          <w:tab w:val="left" w:pos="567"/>
        </w:tabs>
        <w:ind w:left="1364"/>
        <w:rPr>
          <w:rFonts w:ascii="Verdana" w:hAnsi="Verdana"/>
        </w:rPr>
      </w:pPr>
      <w:r w:rsidRPr="00B9746B">
        <w:rPr>
          <w:rFonts w:ascii="Verdana" w:hAnsi="Verdana"/>
        </w:rPr>
        <w:t xml:space="preserve">contributing to school </w:t>
      </w:r>
      <w:r w:rsidR="541C1984" w:rsidRPr="541C1984">
        <w:rPr>
          <w:rFonts w:ascii="Verdana" w:hAnsi="Verdana"/>
        </w:rPr>
        <w:t xml:space="preserve">and Trust </w:t>
      </w:r>
      <w:r w:rsidRPr="00B9746B">
        <w:rPr>
          <w:rFonts w:ascii="Verdana" w:hAnsi="Verdana"/>
        </w:rPr>
        <w:t>planning and self-evaluation</w:t>
      </w:r>
    </w:p>
    <w:p w14:paraId="3BABAAE2" w14:textId="77777777" w:rsidR="00142C9F" w:rsidRPr="00B9746B" w:rsidRDefault="00142C9F" w:rsidP="00142C9F">
      <w:pPr>
        <w:numPr>
          <w:ilvl w:val="0"/>
          <w:numId w:val="17"/>
        </w:numPr>
        <w:tabs>
          <w:tab w:val="left" w:pos="567"/>
        </w:tabs>
        <w:ind w:left="1364"/>
        <w:rPr>
          <w:rFonts w:ascii="Verdana" w:hAnsi="Verdana"/>
        </w:rPr>
      </w:pPr>
      <w:r w:rsidRPr="00B9746B">
        <w:rPr>
          <w:rFonts w:ascii="Verdana" w:hAnsi="Verdana"/>
        </w:rPr>
        <w:t>providing professional support to other teachers and support staff</w:t>
      </w:r>
    </w:p>
    <w:p w14:paraId="43C77D2A" w14:textId="77777777" w:rsidR="00142C9F" w:rsidRPr="00B9746B" w:rsidRDefault="00142C9F" w:rsidP="00142C9F">
      <w:pPr>
        <w:numPr>
          <w:ilvl w:val="0"/>
          <w:numId w:val="17"/>
        </w:numPr>
        <w:tabs>
          <w:tab w:val="left" w:pos="567"/>
        </w:tabs>
        <w:ind w:left="1364"/>
        <w:rPr>
          <w:rFonts w:ascii="Verdana" w:hAnsi="Verdana"/>
        </w:rPr>
      </w:pPr>
      <w:r w:rsidRPr="00B9746B">
        <w:rPr>
          <w:rFonts w:ascii="Verdana" w:hAnsi="Verdana"/>
        </w:rPr>
        <w:t>advising the headteacher on appropriate resources and materials</w:t>
      </w:r>
    </w:p>
    <w:p w14:paraId="57197EA9" w14:textId="77777777" w:rsidR="00142C9F" w:rsidRDefault="00142C9F" w:rsidP="00142C9F">
      <w:pPr>
        <w:numPr>
          <w:ilvl w:val="0"/>
          <w:numId w:val="17"/>
        </w:numPr>
        <w:tabs>
          <w:tab w:val="left" w:pos="567"/>
        </w:tabs>
        <w:ind w:left="1364"/>
        <w:rPr>
          <w:rFonts w:ascii="Verdana" w:hAnsi="Verdana"/>
        </w:rPr>
      </w:pPr>
      <w:r w:rsidRPr="00B9746B">
        <w:rPr>
          <w:rFonts w:ascii="Verdana" w:hAnsi="Verdana"/>
        </w:rPr>
        <w:t>leading appropriate professional development.</w:t>
      </w:r>
    </w:p>
    <w:p w14:paraId="081D0166" w14:textId="77777777" w:rsidR="00142C9F" w:rsidRDefault="00142C9F" w:rsidP="00142C9F">
      <w:pPr>
        <w:tabs>
          <w:tab w:val="left" w:pos="567"/>
        </w:tabs>
        <w:ind w:left="1364"/>
        <w:rPr>
          <w:rFonts w:ascii="Verdana" w:hAnsi="Verdana"/>
        </w:rPr>
      </w:pPr>
    </w:p>
    <w:p w14:paraId="5BCB5E06" w14:textId="6FD1AC59" w:rsidR="00142C9F" w:rsidRDefault="00142C9F" w:rsidP="00142C9F">
      <w:pPr>
        <w:pStyle w:val="ListParagraph"/>
        <w:numPr>
          <w:ilvl w:val="0"/>
          <w:numId w:val="18"/>
        </w:numPr>
        <w:tabs>
          <w:tab w:val="left" w:pos="567"/>
        </w:tabs>
        <w:contextualSpacing/>
        <w:rPr>
          <w:rFonts w:ascii="Verdana" w:hAnsi="Verdana"/>
        </w:rPr>
      </w:pPr>
      <w:r>
        <w:rPr>
          <w:rFonts w:ascii="Verdana" w:hAnsi="Verdana"/>
        </w:rPr>
        <w:t xml:space="preserve">Maintain the expectations for teacher performance within the </w:t>
      </w:r>
      <w:r w:rsidR="541C1984" w:rsidRPr="541C1984">
        <w:rPr>
          <w:rFonts w:ascii="Verdana" w:hAnsi="Verdana"/>
        </w:rPr>
        <w:t xml:space="preserve">teacher standards and </w:t>
      </w:r>
      <w:r>
        <w:rPr>
          <w:rFonts w:ascii="Verdana" w:hAnsi="Verdana"/>
        </w:rPr>
        <w:t xml:space="preserve">appropriate pay </w:t>
      </w:r>
      <w:proofErr w:type="gramStart"/>
      <w:r>
        <w:rPr>
          <w:rFonts w:ascii="Verdana" w:hAnsi="Verdana"/>
        </w:rPr>
        <w:t>band</w:t>
      </w:r>
      <w:proofErr w:type="gramEnd"/>
      <w:r w:rsidR="541C1984" w:rsidRPr="541C1984">
        <w:rPr>
          <w:rFonts w:ascii="Verdana" w:hAnsi="Verdana"/>
        </w:rPr>
        <w:t xml:space="preserve"> </w:t>
      </w:r>
    </w:p>
    <w:p w14:paraId="140E12A9" w14:textId="77777777" w:rsidR="008625D4" w:rsidRDefault="008625D4" w:rsidP="008625D4">
      <w:pPr>
        <w:tabs>
          <w:tab w:val="left" w:pos="567"/>
        </w:tabs>
        <w:contextualSpacing/>
        <w:rPr>
          <w:rFonts w:ascii="Verdana" w:hAnsi="Verdana"/>
        </w:rPr>
      </w:pPr>
    </w:p>
    <w:p w14:paraId="72FC85EB" w14:textId="77777777" w:rsidR="008625D4" w:rsidRDefault="008625D4" w:rsidP="008625D4">
      <w:pPr>
        <w:tabs>
          <w:tab w:val="left" w:pos="567"/>
        </w:tabs>
        <w:contextualSpacing/>
        <w:rPr>
          <w:rFonts w:ascii="Verdana" w:hAnsi="Verdana"/>
        </w:rPr>
      </w:pPr>
    </w:p>
    <w:p w14:paraId="2A629D5B" w14:textId="0B532B85" w:rsidR="008625D4" w:rsidRPr="00B9746B" w:rsidRDefault="008625D4" w:rsidP="008625D4">
      <w:pPr>
        <w:tabs>
          <w:tab w:val="left" w:pos="567"/>
        </w:tabs>
        <w:rPr>
          <w:rFonts w:ascii="Verdana" w:hAnsi="Verdana"/>
          <w:b/>
        </w:rPr>
      </w:pPr>
      <w:r w:rsidRPr="00B9746B">
        <w:rPr>
          <w:rFonts w:ascii="Verdana" w:hAnsi="Verdana"/>
          <w:b/>
        </w:rPr>
        <w:t>Job context</w:t>
      </w:r>
    </w:p>
    <w:p w14:paraId="243B7CC2" w14:textId="77777777" w:rsidR="008625D4" w:rsidRPr="00B9746B" w:rsidRDefault="008625D4" w:rsidP="008625D4">
      <w:pPr>
        <w:tabs>
          <w:tab w:val="left" w:pos="567"/>
        </w:tabs>
        <w:rPr>
          <w:rFonts w:ascii="Verdana" w:hAnsi="Verdana"/>
        </w:rPr>
      </w:pPr>
    </w:p>
    <w:p w14:paraId="192DEA02" w14:textId="77777777" w:rsidR="008625D4" w:rsidRPr="00B9746B" w:rsidRDefault="008625D4" w:rsidP="008625D4">
      <w:pPr>
        <w:tabs>
          <w:tab w:val="left" w:pos="567"/>
        </w:tabs>
        <w:rPr>
          <w:rFonts w:ascii="Verdana" w:hAnsi="Verdana"/>
        </w:rPr>
      </w:pPr>
      <w:r w:rsidRPr="00B9746B">
        <w:rPr>
          <w:rFonts w:ascii="Verdana" w:hAnsi="Verdana"/>
        </w:rPr>
        <w:t xml:space="preserve">The </w:t>
      </w:r>
      <w:r>
        <w:rPr>
          <w:rFonts w:ascii="Verdana" w:hAnsi="Verdana"/>
        </w:rPr>
        <w:t>GLA</w:t>
      </w:r>
      <w:r w:rsidRPr="00B9746B">
        <w:rPr>
          <w:rFonts w:ascii="Verdana" w:hAnsi="Verdana"/>
        </w:rPr>
        <w:t xml:space="preserve"> welcomes teachers of high professional standard and shares the responsibility with each teacher for continual review and the development of expertise.</w:t>
      </w:r>
    </w:p>
    <w:p w14:paraId="117705CD" w14:textId="77777777" w:rsidR="008625D4" w:rsidRPr="00B9746B" w:rsidRDefault="008625D4" w:rsidP="008625D4">
      <w:pPr>
        <w:tabs>
          <w:tab w:val="left" w:pos="567"/>
        </w:tabs>
        <w:rPr>
          <w:rFonts w:ascii="Verdana" w:hAnsi="Verdana"/>
        </w:rPr>
      </w:pPr>
    </w:p>
    <w:p w14:paraId="1E26505B" w14:textId="77777777" w:rsidR="008625D4" w:rsidRPr="00B9746B" w:rsidRDefault="008625D4" w:rsidP="008625D4">
      <w:pPr>
        <w:tabs>
          <w:tab w:val="left" w:pos="567"/>
        </w:tabs>
        <w:rPr>
          <w:rFonts w:ascii="Verdana" w:hAnsi="Verdana"/>
        </w:rPr>
      </w:pPr>
      <w:r w:rsidRPr="00B9746B">
        <w:rPr>
          <w:rFonts w:ascii="Verdana" w:hAnsi="Verdana"/>
        </w:rPr>
        <w:lastRenderedPageBreak/>
        <w:t>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w:t>
      </w:r>
    </w:p>
    <w:p w14:paraId="3EE58674" w14:textId="77777777" w:rsidR="008625D4" w:rsidRPr="00B9746B" w:rsidRDefault="008625D4" w:rsidP="008625D4">
      <w:pPr>
        <w:tabs>
          <w:tab w:val="left" w:pos="567"/>
        </w:tabs>
        <w:rPr>
          <w:rFonts w:ascii="Verdana" w:hAnsi="Verdana"/>
        </w:rPr>
      </w:pPr>
    </w:p>
    <w:p w14:paraId="0663F05A" w14:textId="30F3F6D1" w:rsidR="008625D4" w:rsidRPr="00B9746B" w:rsidRDefault="008625D4" w:rsidP="008625D4">
      <w:pPr>
        <w:tabs>
          <w:tab w:val="left" w:pos="567"/>
        </w:tabs>
        <w:rPr>
          <w:rFonts w:ascii="Verdana" w:hAnsi="Verdana"/>
        </w:rPr>
      </w:pPr>
      <w:r w:rsidRPr="00B9746B">
        <w:rPr>
          <w:rFonts w:ascii="Verdana" w:hAnsi="Verdana"/>
        </w:rPr>
        <w:t xml:space="preserve">For </w:t>
      </w:r>
      <w:r w:rsidR="541C1984" w:rsidRPr="541C1984">
        <w:rPr>
          <w:rFonts w:ascii="Verdana" w:hAnsi="Verdana"/>
        </w:rPr>
        <w:t>Early Career Teachers (ECT’s),</w:t>
      </w:r>
      <w:r w:rsidRPr="00B9746B">
        <w:rPr>
          <w:rFonts w:ascii="Verdana" w:hAnsi="Verdana"/>
        </w:rPr>
        <w:t xml:space="preserve"> subject leadership will be taken by his/her line manager during </w:t>
      </w:r>
      <w:r w:rsidR="541C1984" w:rsidRPr="541C1984">
        <w:rPr>
          <w:rFonts w:ascii="Verdana" w:hAnsi="Verdana"/>
        </w:rPr>
        <w:t>their two ECT years</w:t>
      </w:r>
      <w:r w:rsidRPr="00B9746B">
        <w:rPr>
          <w:rFonts w:ascii="Verdana" w:hAnsi="Verdana"/>
        </w:rPr>
        <w:t xml:space="preserve"> at the school.</w:t>
      </w:r>
    </w:p>
    <w:p w14:paraId="430868DD" w14:textId="77777777" w:rsidR="008625D4" w:rsidRPr="00B9746B" w:rsidRDefault="008625D4" w:rsidP="008625D4">
      <w:pPr>
        <w:tabs>
          <w:tab w:val="left" w:pos="567"/>
        </w:tabs>
        <w:rPr>
          <w:rFonts w:ascii="Verdana" w:hAnsi="Verdana"/>
        </w:rPr>
      </w:pPr>
    </w:p>
    <w:p w14:paraId="34ABBAA8" w14:textId="77777777" w:rsidR="008625D4" w:rsidRPr="00B9746B" w:rsidRDefault="008625D4" w:rsidP="008625D4">
      <w:pPr>
        <w:tabs>
          <w:tab w:val="left" w:pos="567"/>
        </w:tabs>
        <w:rPr>
          <w:rFonts w:ascii="Verdana" w:hAnsi="Verdana"/>
        </w:rPr>
      </w:pPr>
      <w:r w:rsidRPr="00B9746B">
        <w:rPr>
          <w:rFonts w:ascii="Verdana" w:hAnsi="Verdana"/>
        </w:rPr>
        <w:t>Teachers in the upper pay scale can be expected to make a particular contribution to building team commitment in line with the statutory requirement to meet threshold standards.</w:t>
      </w:r>
    </w:p>
    <w:p w14:paraId="3B2486BD" w14:textId="77777777" w:rsidR="008625D4" w:rsidRPr="00B9746B" w:rsidRDefault="008625D4" w:rsidP="008625D4">
      <w:pPr>
        <w:tabs>
          <w:tab w:val="left" w:pos="567"/>
        </w:tabs>
        <w:rPr>
          <w:rFonts w:ascii="Verdana" w:hAnsi="Verdana"/>
        </w:rPr>
      </w:pPr>
    </w:p>
    <w:p w14:paraId="0351D3FC" w14:textId="3D2AAC55" w:rsidR="008625D4" w:rsidRPr="00B9746B" w:rsidRDefault="008625D4" w:rsidP="008625D4">
      <w:pPr>
        <w:tabs>
          <w:tab w:val="left" w:pos="567"/>
        </w:tabs>
        <w:rPr>
          <w:rFonts w:ascii="Verdana" w:hAnsi="Verdana"/>
        </w:rPr>
      </w:pPr>
      <w:proofErr w:type="gramStart"/>
      <w:r w:rsidRPr="00B9746B">
        <w:rPr>
          <w:rFonts w:ascii="Verdana" w:hAnsi="Verdana"/>
        </w:rPr>
        <w:t>In particular, teachers</w:t>
      </w:r>
      <w:proofErr w:type="gramEnd"/>
      <w:r w:rsidRPr="00B9746B">
        <w:rPr>
          <w:rFonts w:ascii="Verdana" w:hAnsi="Verdana"/>
        </w:rPr>
        <w:t xml:space="preserve"> at UP</w:t>
      </w:r>
      <w:r w:rsidR="0035086B">
        <w:rPr>
          <w:rFonts w:ascii="Verdana" w:hAnsi="Verdana"/>
        </w:rPr>
        <w:t>S</w:t>
      </w:r>
      <w:r w:rsidRPr="00B9746B">
        <w:rPr>
          <w:rFonts w:ascii="Verdana" w:hAnsi="Verdana"/>
        </w:rPr>
        <w:t xml:space="preserve"> will:</w:t>
      </w:r>
    </w:p>
    <w:p w14:paraId="753E1D6C" w14:textId="77777777" w:rsidR="008625D4" w:rsidRPr="00B9746B" w:rsidRDefault="008625D4" w:rsidP="008625D4">
      <w:pPr>
        <w:tabs>
          <w:tab w:val="left" w:pos="567"/>
        </w:tabs>
        <w:rPr>
          <w:rFonts w:ascii="Verdana" w:hAnsi="Verdana"/>
        </w:rPr>
      </w:pPr>
    </w:p>
    <w:p w14:paraId="6AFB9EE3" w14:textId="77777777" w:rsidR="008625D4" w:rsidRPr="00B9746B" w:rsidRDefault="008625D4" w:rsidP="008625D4">
      <w:pPr>
        <w:numPr>
          <w:ilvl w:val="0"/>
          <w:numId w:val="19"/>
        </w:numPr>
        <w:tabs>
          <w:tab w:val="left" w:pos="567"/>
        </w:tabs>
        <w:rPr>
          <w:rFonts w:ascii="Verdana" w:hAnsi="Verdana"/>
        </w:rPr>
      </w:pPr>
      <w:r w:rsidRPr="00B9746B">
        <w:rPr>
          <w:rFonts w:ascii="Verdana" w:hAnsi="Verdana"/>
        </w:rPr>
        <w:t xml:space="preserve">provide a role </w:t>
      </w:r>
      <w:proofErr w:type="spellStart"/>
      <w:r w:rsidRPr="00B9746B">
        <w:rPr>
          <w:rFonts w:ascii="Verdana" w:hAnsi="Verdana"/>
        </w:rPr>
        <w:t>mode</w:t>
      </w:r>
      <w:proofErr w:type="spellEnd"/>
      <w:r w:rsidRPr="00B9746B">
        <w:rPr>
          <w:rFonts w:ascii="Verdana" w:hAnsi="Verdana"/>
        </w:rPr>
        <w:t xml:space="preserve"> for professional practice in the </w:t>
      </w:r>
      <w:proofErr w:type="gramStart"/>
      <w:r w:rsidRPr="00B9746B">
        <w:rPr>
          <w:rFonts w:ascii="Verdana" w:hAnsi="Verdana"/>
        </w:rPr>
        <w:t>school</w:t>
      </w:r>
      <w:proofErr w:type="gramEnd"/>
    </w:p>
    <w:p w14:paraId="520B5589" w14:textId="77777777" w:rsidR="008625D4" w:rsidRPr="00B9746B" w:rsidRDefault="008625D4" w:rsidP="008625D4">
      <w:pPr>
        <w:numPr>
          <w:ilvl w:val="0"/>
          <w:numId w:val="19"/>
        </w:numPr>
        <w:tabs>
          <w:tab w:val="left" w:pos="567"/>
        </w:tabs>
        <w:rPr>
          <w:rFonts w:ascii="Verdana" w:hAnsi="Verdana"/>
        </w:rPr>
      </w:pPr>
      <w:r w:rsidRPr="00B9746B">
        <w:rPr>
          <w:rFonts w:ascii="Verdana" w:hAnsi="Verdana"/>
        </w:rPr>
        <w:t xml:space="preserve">make a distinctive contribution compared with other </w:t>
      </w:r>
      <w:proofErr w:type="gramStart"/>
      <w:r w:rsidRPr="00B9746B">
        <w:rPr>
          <w:rFonts w:ascii="Verdana" w:hAnsi="Verdana"/>
        </w:rPr>
        <w:t>teachers</w:t>
      </w:r>
      <w:proofErr w:type="gramEnd"/>
    </w:p>
    <w:p w14:paraId="17DD5857" w14:textId="77777777" w:rsidR="008625D4" w:rsidRPr="00B9746B" w:rsidRDefault="008625D4" w:rsidP="008625D4">
      <w:pPr>
        <w:numPr>
          <w:ilvl w:val="0"/>
          <w:numId w:val="19"/>
        </w:numPr>
        <w:tabs>
          <w:tab w:val="left" w:pos="567"/>
        </w:tabs>
        <w:rPr>
          <w:rFonts w:ascii="Verdana" w:hAnsi="Verdana"/>
        </w:rPr>
      </w:pPr>
      <w:r w:rsidRPr="00B9746B">
        <w:rPr>
          <w:rFonts w:ascii="Verdana" w:hAnsi="Verdana"/>
        </w:rPr>
        <w:t>contribute effectively to the wider team.</w:t>
      </w:r>
    </w:p>
    <w:p w14:paraId="4BBF5534" w14:textId="18F6FE3E" w:rsidR="541C1984" w:rsidRDefault="541C1984">
      <w:r w:rsidRPr="541C1984">
        <w:rPr>
          <w:rFonts w:ascii="Calibri Light" w:eastAsia="Calibri Light" w:hAnsi="Calibri Light" w:cs="Calibri Light"/>
          <w:sz w:val="24"/>
          <w:szCs w:val="24"/>
          <w:lang w:val="en-US"/>
        </w:rPr>
        <w:t xml:space="preserve"> </w:t>
      </w:r>
    </w:p>
    <w:p w14:paraId="74787C57" w14:textId="0B409174" w:rsidR="541C1984" w:rsidRDefault="541C1984" w:rsidP="541C1984">
      <w:pPr>
        <w:rPr>
          <w:rFonts w:ascii="Verdana" w:eastAsia="Verdana" w:hAnsi="Verdana" w:cs="Verdana"/>
          <w:lang w:val="en-US"/>
        </w:rPr>
      </w:pPr>
      <w:r w:rsidRPr="541C1984">
        <w:rPr>
          <w:rFonts w:ascii="Verdana" w:eastAsia="Verdana" w:hAnsi="Verdana" w:cs="Verdana"/>
          <w:lang w:val="en-US"/>
        </w:rPr>
        <w:t>The descriptors below provide the context and expectations for each of the pay bands. It is expected that the criteria for each pay point will be met with the varying levels of support provided and evidence of leadership specified:</w:t>
      </w:r>
    </w:p>
    <w:p w14:paraId="42CCEC8C" w14:textId="67384809" w:rsidR="541C1984" w:rsidRDefault="541C1984" w:rsidP="541C1984">
      <w:pPr>
        <w:rPr>
          <w:rFonts w:ascii="Verdana" w:eastAsia="Verdana" w:hAnsi="Verdana" w:cs="Verdana"/>
          <w:lang w:val="en-US"/>
        </w:rPr>
      </w:pPr>
      <w:r w:rsidRPr="541C1984">
        <w:rPr>
          <w:rFonts w:ascii="Verdana" w:eastAsia="Verdana" w:hAnsi="Verdana" w:cs="Verdana"/>
          <w:lang w:val="en-US"/>
        </w:rPr>
        <w:t xml:space="preserve"> </w:t>
      </w:r>
    </w:p>
    <w:tbl>
      <w:tblPr>
        <w:tblW w:w="0" w:type="auto"/>
        <w:tblLayout w:type="fixed"/>
        <w:tblLook w:val="01E0" w:firstRow="1" w:lastRow="1" w:firstColumn="1" w:lastColumn="1" w:noHBand="0" w:noVBand="0"/>
      </w:tblPr>
      <w:tblGrid>
        <w:gridCol w:w="1162"/>
        <w:gridCol w:w="1162"/>
        <w:gridCol w:w="1162"/>
        <w:gridCol w:w="1162"/>
        <w:gridCol w:w="1162"/>
        <w:gridCol w:w="1162"/>
        <w:gridCol w:w="1162"/>
        <w:gridCol w:w="1162"/>
        <w:gridCol w:w="1319"/>
      </w:tblGrid>
      <w:tr w:rsidR="541C1984" w14:paraId="5BCFCCDD" w14:textId="77777777" w:rsidTr="541C1984">
        <w:trPr>
          <w:trHeight w:val="525"/>
        </w:trPr>
        <w:tc>
          <w:tcPr>
            <w:tcW w:w="348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AF224F" w14:textId="48E06247" w:rsidR="541C1984" w:rsidRDefault="541C1984" w:rsidP="541C1984">
            <w:pPr>
              <w:ind w:left="2" w:hanging="2"/>
              <w:jc w:val="center"/>
              <w:rPr>
                <w:rFonts w:ascii="Verdana" w:eastAsia="Verdana" w:hAnsi="Verdana" w:cs="Verdana"/>
                <w:b/>
                <w:bCs/>
                <w:color w:val="000000" w:themeColor="text1"/>
                <w:lang w:val="en-US"/>
              </w:rPr>
            </w:pPr>
            <w:r w:rsidRPr="541C1984">
              <w:rPr>
                <w:rFonts w:ascii="Verdana" w:eastAsia="Verdana" w:hAnsi="Verdana" w:cs="Verdana"/>
                <w:b/>
                <w:bCs/>
                <w:color w:val="000000" w:themeColor="text1"/>
                <w:lang w:val="en-US"/>
              </w:rPr>
              <w:t>Band 1 ‘Teacher’</w:t>
            </w:r>
          </w:p>
        </w:tc>
        <w:tc>
          <w:tcPr>
            <w:tcW w:w="3486" w:type="dxa"/>
            <w:gridSpan w:val="3"/>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61DDA484" w14:textId="6FB11CB8" w:rsidR="541C1984" w:rsidRDefault="541C1984" w:rsidP="541C1984">
            <w:pPr>
              <w:jc w:val="center"/>
              <w:rPr>
                <w:rFonts w:ascii="Verdana" w:eastAsia="Verdana" w:hAnsi="Verdana" w:cs="Verdana"/>
                <w:b/>
                <w:bCs/>
                <w:color w:val="000000" w:themeColor="text1"/>
                <w:lang w:val="en-US"/>
              </w:rPr>
            </w:pPr>
            <w:r w:rsidRPr="541C1984">
              <w:rPr>
                <w:rFonts w:ascii="Verdana" w:eastAsia="Verdana" w:hAnsi="Verdana" w:cs="Verdana"/>
                <w:b/>
                <w:bCs/>
                <w:color w:val="000000" w:themeColor="text1"/>
                <w:lang w:val="en-US"/>
              </w:rPr>
              <w:t>Band 2</w:t>
            </w:r>
          </w:p>
          <w:p w14:paraId="69C522CA" w14:textId="68383EBC" w:rsidR="541C1984" w:rsidRDefault="541C1984" w:rsidP="541C1984">
            <w:pPr>
              <w:jc w:val="center"/>
              <w:rPr>
                <w:rFonts w:ascii="Verdana" w:eastAsia="Verdana" w:hAnsi="Verdana" w:cs="Verdana"/>
                <w:b/>
                <w:bCs/>
                <w:color w:val="000000" w:themeColor="text1"/>
                <w:lang w:val="en-US"/>
              </w:rPr>
            </w:pPr>
            <w:r w:rsidRPr="541C1984">
              <w:rPr>
                <w:rFonts w:ascii="Verdana" w:eastAsia="Verdana" w:hAnsi="Verdana" w:cs="Verdana"/>
                <w:b/>
                <w:bCs/>
                <w:color w:val="000000" w:themeColor="text1"/>
                <w:lang w:val="en-US"/>
              </w:rPr>
              <w:t>‘Accomplished Teacher’</w:t>
            </w:r>
          </w:p>
        </w:tc>
        <w:tc>
          <w:tcPr>
            <w:tcW w:w="3643" w:type="dxa"/>
            <w:gridSpan w:val="3"/>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3D63FD5E" w14:textId="667A7960" w:rsidR="541C1984" w:rsidRDefault="541C1984" w:rsidP="541C1984">
            <w:pPr>
              <w:ind w:firstLine="511"/>
              <w:rPr>
                <w:rFonts w:ascii="Verdana" w:eastAsia="Verdana" w:hAnsi="Verdana" w:cs="Verdana"/>
                <w:b/>
                <w:bCs/>
                <w:color w:val="000000" w:themeColor="text1"/>
                <w:lang w:val="en-US"/>
              </w:rPr>
            </w:pPr>
            <w:r w:rsidRPr="541C1984">
              <w:rPr>
                <w:rFonts w:ascii="Verdana" w:eastAsia="Verdana" w:hAnsi="Verdana" w:cs="Verdana"/>
                <w:b/>
                <w:bCs/>
                <w:color w:val="000000" w:themeColor="text1"/>
                <w:lang w:val="en-US"/>
              </w:rPr>
              <w:t>Band 3 ‘Expert Teacher’</w:t>
            </w:r>
          </w:p>
        </w:tc>
      </w:tr>
      <w:tr w:rsidR="541C1984" w14:paraId="27A2A437" w14:textId="77777777" w:rsidTr="541C1984">
        <w:trPr>
          <w:trHeight w:val="255"/>
        </w:trPr>
        <w:tc>
          <w:tcPr>
            <w:tcW w:w="1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05579A" w14:textId="510BB8B7" w:rsidR="541C1984" w:rsidRDefault="541C1984" w:rsidP="541C1984">
            <w:pPr>
              <w:jc w:val="center"/>
              <w:rPr>
                <w:rFonts w:ascii="Verdana" w:eastAsia="Verdana" w:hAnsi="Verdana" w:cs="Verdana"/>
                <w:b/>
                <w:bCs/>
                <w:sz w:val="16"/>
                <w:szCs w:val="16"/>
                <w:lang w:val="en-US"/>
              </w:rPr>
            </w:pPr>
            <w:r w:rsidRPr="541C1984">
              <w:rPr>
                <w:rFonts w:ascii="Verdana" w:eastAsia="Verdana" w:hAnsi="Verdana" w:cs="Verdana"/>
                <w:b/>
                <w:bCs/>
                <w:sz w:val="16"/>
                <w:szCs w:val="16"/>
                <w:lang w:val="en-US"/>
              </w:rPr>
              <w:t>P1</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455B8DF5" w14:textId="5608FB49" w:rsidR="541C1984" w:rsidRDefault="541C1984" w:rsidP="541C1984">
            <w:pPr>
              <w:jc w:val="center"/>
              <w:rPr>
                <w:rFonts w:ascii="Verdana" w:eastAsia="Verdana" w:hAnsi="Verdana" w:cs="Verdana"/>
                <w:b/>
                <w:bCs/>
                <w:sz w:val="16"/>
                <w:szCs w:val="16"/>
                <w:lang w:val="en-US"/>
              </w:rPr>
            </w:pPr>
            <w:r w:rsidRPr="541C1984">
              <w:rPr>
                <w:rFonts w:ascii="Verdana" w:eastAsia="Verdana" w:hAnsi="Verdana" w:cs="Verdana"/>
                <w:b/>
                <w:bCs/>
                <w:sz w:val="16"/>
                <w:szCs w:val="16"/>
                <w:lang w:val="en-US"/>
              </w:rPr>
              <w:t>P2</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5E457083" w14:textId="4C32263C" w:rsidR="541C1984" w:rsidRDefault="541C1984" w:rsidP="541C1984">
            <w:pPr>
              <w:jc w:val="center"/>
              <w:rPr>
                <w:rFonts w:ascii="Verdana" w:eastAsia="Verdana" w:hAnsi="Verdana" w:cs="Verdana"/>
                <w:b/>
                <w:bCs/>
                <w:sz w:val="16"/>
                <w:szCs w:val="16"/>
                <w:lang w:val="en-US"/>
              </w:rPr>
            </w:pPr>
            <w:r w:rsidRPr="541C1984">
              <w:rPr>
                <w:rFonts w:ascii="Verdana" w:eastAsia="Verdana" w:hAnsi="Verdana" w:cs="Verdana"/>
                <w:b/>
                <w:bCs/>
                <w:sz w:val="16"/>
                <w:szCs w:val="16"/>
                <w:lang w:val="en-US"/>
              </w:rPr>
              <w:t>P3</w:t>
            </w:r>
          </w:p>
        </w:tc>
        <w:tc>
          <w:tcPr>
            <w:tcW w:w="1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0A0B29" w14:textId="6FD5F1CB" w:rsidR="541C1984" w:rsidRDefault="541C1984" w:rsidP="541C1984">
            <w:pPr>
              <w:jc w:val="center"/>
              <w:rPr>
                <w:rFonts w:ascii="Verdana" w:eastAsia="Verdana" w:hAnsi="Verdana" w:cs="Verdana"/>
                <w:b/>
                <w:bCs/>
                <w:sz w:val="16"/>
                <w:szCs w:val="16"/>
                <w:lang w:val="en-US"/>
              </w:rPr>
            </w:pPr>
            <w:r w:rsidRPr="541C1984">
              <w:rPr>
                <w:rFonts w:ascii="Verdana" w:eastAsia="Verdana" w:hAnsi="Verdana" w:cs="Verdana"/>
                <w:b/>
                <w:bCs/>
                <w:sz w:val="16"/>
                <w:szCs w:val="16"/>
                <w:lang w:val="en-US"/>
              </w:rPr>
              <w:t>P4</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5EFF56B4" w14:textId="59BB9895" w:rsidR="541C1984" w:rsidRDefault="541C1984" w:rsidP="541C1984">
            <w:pPr>
              <w:jc w:val="center"/>
              <w:rPr>
                <w:rFonts w:ascii="Verdana" w:eastAsia="Verdana" w:hAnsi="Verdana" w:cs="Verdana"/>
                <w:b/>
                <w:bCs/>
                <w:sz w:val="16"/>
                <w:szCs w:val="16"/>
                <w:lang w:val="en-US"/>
              </w:rPr>
            </w:pPr>
            <w:r w:rsidRPr="541C1984">
              <w:rPr>
                <w:rFonts w:ascii="Verdana" w:eastAsia="Verdana" w:hAnsi="Verdana" w:cs="Verdana"/>
                <w:b/>
                <w:bCs/>
                <w:sz w:val="16"/>
                <w:szCs w:val="16"/>
                <w:lang w:val="en-US"/>
              </w:rPr>
              <w:t>P5</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019C3A5D" w14:textId="0CFBF356" w:rsidR="541C1984" w:rsidRDefault="541C1984" w:rsidP="541C1984">
            <w:pPr>
              <w:jc w:val="center"/>
              <w:rPr>
                <w:rFonts w:ascii="Verdana" w:eastAsia="Verdana" w:hAnsi="Verdana" w:cs="Verdana"/>
                <w:b/>
                <w:bCs/>
                <w:sz w:val="16"/>
                <w:szCs w:val="16"/>
                <w:lang w:val="en-US"/>
              </w:rPr>
            </w:pPr>
            <w:r w:rsidRPr="541C1984">
              <w:rPr>
                <w:rFonts w:ascii="Verdana" w:eastAsia="Verdana" w:hAnsi="Verdana" w:cs="Verdana"/>
                <w:b/>
                <w:bCs/>
                <w:sz w:val="16"/>
                <w:szCs w:val="16"/>
                <w:lang w:val="en-US"/>
              </w:rPr>
              <w:t>P6</w:t>
            </w:r>
          </w:p>
        </w:tc>
        <w:tc>
          <w:tcPr>
            <w:tcW w:w="1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C8565C" w14:textId="6906240E" w:rsidR="541C1984" w:rsidRDefault="541C1984" w:rsidP="541C1984">
            <w:pPr>
              <w:jc w:val="center"/>
              <w:rPr>
                <w:rFonts w:ascii="Verdana" w:eastAsia="Verdana" w:hAnsi="Verdana" w:cs="Verdana"/>
                <w:b/>
                <w:bCs/>
                <w:sz w:val="16"/>
                <w:szCs w:val="16"/>
                <w:lang w:val="en-US"/>
              </w:rPr>
            </w:pPr>
            <w:r w:rsidRPr="541C1984">
              <w:rPr>
                <w:rFonts w:ascii="Verdana" w:eastAsia="Verdana" w:hAnsi="Verdana" w:cs="Verdana"/>
                <w:b/>
                <w:bCs/>
                <w:sz w:val="16"/>
                <w:szCs w:val="16"/>
                <w:lang w:val="en-US"/>
              </w:rPr>
              <w:t>P7</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39F31A66" w14:textId="423863B8" w:rsidR="541C1984" w:rsidRDefault="541C1984" w:rsidP="541C1984">
            <w:pPr>
              <w:jc w:val="center"/>
              <w:rPr>
                <w:rFonts w:ascii="Verdana" w:eastAsia="Verdana" w:hAnsi="Verdana" w:cs="Verdana"/>
                <w:b/>
                <w:bCs/>
                <w:sz w:val="16"/>
                <w:szCs w:val="16"/>
                <w:lang w:val="en-US"/>
              </w:rPr>
            </w:pPr>
            <w:r w:rsidRPr="541C1984">
              <w:rPr>
                <w:rFonts w:ascii="Verdana" w:eastAsia="Verdana" w:hAnsi="Verdana" w:cs="Verdana"/>
                <w:b/>
                <w:bCs/>
                <w:sz w:val="16"/>
                <w:szCs w:val="16"/>
                <w:lang w:val="en-US"/>
              </w:rPr>
              <w:t>P8</w:t>
            </w:r>
          </w:p>
        </w:tc>
        <w:tc>
          <w:tcPr>
            <w:tcW w:w="1319" w:type="dxa"/>
            <w:tcBorders>
              <w:top w:val="nil"/>
              <w:left w:val="single" w:sz="8" w:space="0" w:color="000000" w:themeColor="text1"/>
              <w:bottom w:val="single" w:sz="8" w:space="0" w:color="000000" w:themeColor="text1"/>
              <w:right w:val="single" w:sz="8" w:space="0" w:color="000000" w:themeColor="text1"/>
            </w:tcBorders>
          </w:tcPr>
          <w:p w14:paraId="67D59484" w14:textId="155807A7" w:rsidR="541C1984" w:rsidRDefault="541C1984" w:rsidP="541C1984">
            <w:pPr>
              <w:jc w:val="center"/>
              <w:rPr>
                <w:rFonts w:ascii="Verdana" w:eastAsia="Verdana" w:hAnsi="Verdana" w:cs="Verdana"/>
                <w:b/>
                <w:bCs/>
                <w:sz w:val="16"/>
                <w:szCs w:val="16"/>
                <w:lang w:val="en-US"/>
              </w:rPr>
            </w:pPr>
            <w:r w:rsidRPr="541C1984">
              <w:rPr>
                <w:rFonts w:ascii="Verdana" w:eastAsia="Verdana" w:hAnsi="Verdana" w:cs="Verdana"/>
                <w:b/>
                <w:bCs/>
                <w:sz w:val="16"/>
                <w:szCs w:val="16"/>
                <w:lang w:val="en-US"/>
              </w:rPr>
              <w:t>P9</w:t>
            </w:r>
          </w:p>
        </w:tc>
      </w:tr>
      <w:tr w:rsidR="541C1984" w14:paraId="1BE9D9CF" w14:textId="77777777" w:rsidTr="541C1984">
        <w:trPr>
          <w:trHeight w:val="645"/>
        </w:trPr>
        <w:tc>
          <w:tcPr>
            <w:tcW w:w="1162" w:type="dxa"/>
            <w:tcBorders>
              <w:top w:val="single" w:sz="8" w:space="0" w:color="000000" w:themeColor="text1"/>
              <w:left w:val="single" w:sz="8" w:space="0" w:color="000000" w:themeColor="text1"/>
              <w:bottom w:val="nil"/>
              <w:right w:val="single" w:sz="8" w:space="0" w:color="000000" w:themeColor="text1"/>
            </w:tcBorders>
          </w:tcPr>
          <w:p w14:paraId="18DDA371" w14:textId="5A2E5AAC"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ECT’s – Yr1 all</w:t>
            </w:r>
          </w:p>
        </w:tc>
        <w:tc>
          <w:tcPr>
            <w:tcW w:w="1162" w:type="dxa"/>
            <w:tcBorders>
              <w:top w:val="single" w:sz="8" w:space="0" w:color="000000" w:themeColor="text1"/>
              <w:left w:val="single" w:sz="8" w:space="0" w:color="000000" w:themeColor="text1"/>
              <w:bottom w:val="nil"/>
              <w:right w:val="single" w:sz="8" w:space="0" w:color="000000" w:themeColor="text1"/>
            </w:tcBorders>
          </w:tcPr>
          <w:p w14:paraId="70B50DDD" w14:textId="102BD958"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ECT’s - yr2 Most criteria</w:t>
            </w:r>
          </w:p>
        </w:tc>
        <w:tc>
          <w:tcPr>
            <w:tcW w:w="1162" w:type="dxa"/>
            <w:tcBorders>
              <w:top w:val="single" w:sz="8" w:space="0" w:color="000000" w:themeColor="text1"/>
              <w:left w:val="single" w:sz="8" w:space="0" w:color="000000" w:themeColor="text1"/>
              <w:bottom w:val="nil"/>
              <w:right w:val="single" w:sz="8" w:space="0" w:color="000000" w:themeColor="text1"/>
            </w:tcBorders>
          </w:tcPr>
          <w:p w14:paraId="34347AB6" w14:textId="10A3C735"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All criteria</w:t>
            </w:r>
          </w:p>
        </w:tc>
        <w:tc>
          <w:tcPr>
            <w:tcW w:w="1162" w:type="dxa"/>
            <w:tcBorders>
              <w:top w:val="single" w:sz="8" w:space="0" w:color="000000" w:themeColor="text1"/>
              <w:left w:val="single" w:sz="8" w:space="0" w:color="000000" w:themeColor="text1"/>
              <w:bottom w:val="nil"/>
              <w:right w:val="single" w:sz="8" w:space="0" w:color="000000" w:themeColor="text1"/>
            </w:tcBorders>
          </w:tcPr>
          <w:p w14:paraId="3F194F4E" w14:textId="34D9787D"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Most criteria</w:t>
            </w:r>
          </w:p>
        </w:tc>
        <w:tc>
          <w:tcPr>
            <w:tcW w:w="1162" w:type="dxa"/>
            <w:tcBorders>
              <w:top w:val="single" w:sz="8" w:space="0" w:color="000000" w:themeColor="text1"/>
              <w:left w:val="single" w:sz="8" w:space="0" w:color="000000" w:themeColor="text1"/>
              <w:bottom w:val="nil"/>
              <w:right w:val="single" w:sz="8" w:space="0" w:color="000000" w:themeColor="text1"/>
            </w:tcBorders>
          </w:tcPr>
          <w:p w14:paraId="7CD50617" w14:textId="17270356"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Most criteria</w:t>
            </w:r>
          </w:p>
        </w:tc>
        <w:tc>
          <w:tcPr>
            <w:tcW w:w="1162" w:type="dxa"/>
            <w:tcBorders>
              <w:top w:val="single" w:sz="8" w:space="0" w:color="000000" w:themeColor="text1"/>
              <w:left w:val="single" w:sz="8" w:space="0" w:color="000000" w:themeColor="text1"/>
              <w:bottom w:val="nil"/>
              <w:right w:val="single" w:sz="8" w:space="0" w:color="000000" w:themeColor="text1"/>
            </w:tcBorders>
          </w:tcPr>
          <w:p w14:paraId="17C58FDE" w14:textId="448E282E"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All criteria</w:t>
            </w:r>
          </w:p>
        </w:tc>
        <w:tc>
          <w:tcPr>
            <w:tcW w:w="1162" w:type="dxa"/>
            <w:tcBorders>
              <w:top w:val="single" w:sz="8" w:space="0" w:color="000000" w:themeColor="text1"/>
              <w:left w:val="single" w:sz="8" w:space="0" w:color="000000" w:themeColor="text1"/>
              <w:bottom w:val="nil"/>
              <w:right w:val="single" w:sz="8" w:space="0" w:color="000000" w:themeColor="text1"/>
            </w:tcBorders>
          </w:tcPr>
          <w:p w14:paraId="44DA8B39" w14:textId="64E0F70B"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All criteria</w:t>
            </w:r>
          </w:p>
        </w:tc>
        <w:tc>
          <w:tcPr>
            <w:tcW w:w="1162" w:type="dxa"/>
            <w:tcBorders>
              <w:top w:val="single" w:sz="8" w:space="0" w:color="000000" w:themeColor="text1"/>
              <w:left w:val="single" w:sz="8" w:space="0" w:color="000000" w:themeColor="text1"/>
              <w:bottom w:val="nil"/>
              <w:right w:val="single" w:sz="8" w:space="0" w:color="000000" w:themeColor="text1"/>
            </w:tcBorders>
          </w:tcPr>
          <w:p w14:paraId="7437FAFD" w14:textId="5C59C010"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All criteria</w:t>
            </w:r>
          </w:p>
        </w:tc>
        <w:tc>
          <w:tcPr>
            <w:tcW w:w="1319" w:type="dxa"/>
            <w:tcBorders>
              <w:top w:val="single" w:sz="8" w:space="0" w:color="000000" w:themeColor="text1"/>
              <w:left w:val="single" w:sz="8" w:space="0" w:color="000000" w:themeColor="text1"/>
              <w:bottom w:val="nil"/>
              <w:right w:val="single" w:sz="8" w:space="0" w:color="000000" w:themeColor="text1"/>
            </w:tcBorders>
          </w:tcPr>
          <w:p w14:paraId="5DE07F16" w14:textId="1FFB8BCF"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All criteria</w:t>
            </w:r>
          </w:p>
        </w:tc>
      </w:tr>
      <w:tr w:rsidR="541C1984" w14:paraId="5AA99FCE" w14:textId="77777777" w:rsidTr="541C1984">
        <w:trPr>
          <w:trHeight w:val="285"/>
        </w:trPr>
        <w:tc>
          <w:tcPr>
            <w:tcW w:w="1162" w:type="dxa"/>
            <w:tcBorders>
              <w:top w:val="nil"/>
              <w:left w:val="single" w:sz="8" w:space="0" w:color="000000" w:themeColor="text1"/>
              <w:bottom w:val="nil"/>
              <w:right w:val="single" w:sz="8" w:space="0" w:color="000000" w:themeColor="text1"/>
            </w:tcBorders>
          </w:tcPr>
          <w:p w14:paraId="4D5971D2" w14:textId="641649F4"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National Teacher</w:t>
            </w:r>
          </w:p>
        </w:tc>
        <w:tc>
          <w:tcPr>
            <w:tcW w:w="1162" w:type="dxa"/>
            <w:tcBorders>
              <w:top w:val="nil"/>
              <w:left w:val="single" w:sz="8" w:space="0" w:color="000000" w:themeColor="text1"/>
              <w:bottom w:val="nil"/>
              <w:right w:val="single" w:sz="8" w:space="0" w:color="000000" w:themeColor="text1"/>
            </w:tcBorders>
          </w:tcPr>
          <w:p w14:paraId="2073A5F5" w14:textId="4F4AE38C"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secure (with</w:t>
            </w:r>
          </w:p>
        </w:tc>
        <w:tc>
          <w:tcPr>
            <w:tcW w:w="1162" w:type="dxa"/>
            <w:tcBorders>
              <w:top w:val="nil"/>
              <w:left w:val="single" w:sz="8" w:space="0" w:color="000000" w:themeColor="text1"/>
              <w:bottom w:val="nil"/>
              <w:right w:val="single" w:sz="8" w:space="0" w:color="000000" w:themeColor="text1"/>
            </w:tcBorders>
          </w:tcPr>
          <w:p w14:paraId="7AFAF0FF" w14:textId="3E32D979"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embedded (with</w:t>
            </w:r>
          </w:p>
        </w:tc>
        <w:tc>
          <w:tcPr>
            <w:tcW w:w="1162" w:type="dxa"/>
            <w:tcBorders>
              <w:top w:val="nil"/>
              <w:left w:val="single" w:sz="8" w:space="0" w:color="000000" w:themeColor="text1"/>
              <w:bottom w:val="nil"/>
              <w:right w:val="single" w:sz="8" w:space="0" w:color="000000" w:themeColor="text1"/>
            </w:tcBorders>
          </w:tcPr>
          <w:p w14:paraId="2EDA6963" w14:textId="6D9D7C12"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demonstrated.</w:t>
            </w:r>
          </w:p>
        </w:tc>
        <w:tc>
          <w:tcPr>
            <w:tcW w:w="1162" w:type="dxa"/>
            <w:tcBorders>
              <w:top w:val="nil"/>
              <w:left w:val="single" w:sz="8" w:space="0" w:color="000000" w:themeColor="text1"/>
              <w:bottom w:val="nil"/>
              <w:right w:val="single" w:sz="8" w:space="0" w:color="000000" w:themeColor="text1"/>
            </w:tcBorders>
          </w:tcPr>
          <w:p w14:paraId="4096FA3E" w14:textId="23428D23"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Secure</w:t>
            </w:r>
          </w:p>
        </w:tc>
        <w:tc>
          <w:tcPr>
            <w:tcW w:w="1162" w:type="dxa"/>
            <w:tcBorders>
              <w:top w:val="nil"/>
              <w:left w:val="single" w:sz="8" w:space="0" w:color="000000" w:themeColor="text1"/>
              <w:bottom w:val="nil"/>
              <w:right w:val="single" w:sz="8" w:space="0" w:color="000000" w:themeColor="text1"/>
            </w:tcBorders>
          </w:tcPr>
          <w:p w14:paraId="21A9AB9F" w14:textId="2A5CEC1A"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embedded</w:t>
            </w:r>
          </w:p>
        </w:tc>
        <w:tc>
          <w:tcPr>
            <w:tcW w:w="1162" w:type="dxa"/>
            <w:tcBorders>
              <w:top w:val="nil"/>
              <w:left w:val="single" w:sz="8" w:space="0" w:color="000000" w:themeColor="text1"/>
              <w:bottom w:val="nil"/>
              <w:right w:val="single" w:sz="8" w:space="0" w:color="000000" w:themeColor="text1"/>
            </w:tcBorders>
          </w:tcPr>
          <w:p w14:paraId="30B40AE5" w14:textId="15C7EF5F"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embedded and</w:t>
            </w:r>
          </w:p>
        </w:tc>
        <w:tc>
          <w:tcPr>
            <w:tcW w:w="1162" w:type="dxa"/>
            <w:tcBorders>
              <w:top w:val="nil"/>
              <w:left w:val="single" w:sz="8" w:space="0" w:color="000000" w:themeColor="text1"/>
              <w:bottom w:val="nil"/>
              <w:right w:val="single" w:sz="8" w:space="0" w:color="000000" w:themeColor="text1"/>
            </w:tcBorders>
          </w:tcPr>
          <w:p w14:paraId="12CCFB9A" w14:textId="47DBF713"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consolidated and</w:t>
            </w:r>
          </w:p>
        </w:tc>
        <w:tc>
          <w:tcPr>
            <w:tcW w:w="1319" w:type="dxa"/>
            <w:tcBorders>
              <w:top w:val="nil"/>
              <w:left w:val="single" w:sz="8" w:space="0" w:color="000000" w:themeColor="text1"/>
              <w:bottom w:val="nil"/>
              <w:right w:val="single" w:sz="8" w:space="0" w:color="000000" w:themeColor="text1"/>
            </w:tcBorders>
          </w:tcPr>
          <w:p w14:paraId="5D4DF701" w14:textId="71316704"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consolidated and</w:t>
            </w:r>
          </w:p>
        </w:tc>
      </w:tr>
      <w:tr w:rsidR="541C1984" w14:paraId="6B2F8B55" w14:textId="77777777" w:rsidTr="541C1984">
        <w:trPr>
          <w:trHeight w:val="270"/>
        </w:trPr>
        <w:tc>
          <w:tcPr>
            <w:tcW w:w="1162" w:type="dxa"/>
            <w:tcBorders>
              <w:top w:val="nil"/>
              <w:left w:val="single" w:sz="8" w:space="0" w:color="000000" w:themeColor="text1"/>
              <w:bottom w:val="nil"/>
              <w:right w:val="single" w:sz="8" w:space="0" w:color="000000" w:themeColor="text1"/>
            </w:tcBorders>
          </w:tcPr>
          <w:p w14:paraId="370CCD1E" w14:textId="4AC32EC1"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Standards met</w:t>
            </w:r>
          </w:p>
        </w:tc>
        <w:tc>
          <w:tcPr>
            <w:tcW w:w="1162" w:type="dxa"/>
            <w:tcBorders>
              <w:top w:val="nil"/>
              <w:left w:val="single" w:sz="8" w:space="0" w:color="000000" w:themeColor="text1"/>
              <w:bottom w:val="nil"/>
              <w:right w:val="single" w:sz="8" w:space="0" w:color="000000" w:themeColor="text1"/>
            </w:tcBorders>
          </w:tcPr>
          <w:p w14:paraId="24C6F822" w14:textId="2514D3B1"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support)</w:t>
            </w:r>
          </w:p>
        </w:tc>
        <w:tc>
          <w:tcPr>
            <w:tcW w:w="1162" w:type="dxa"/>
            <w:tcBorders>
              <w:top w:val="nil"/>
              <w:left w:val="single" w:sz="8" w:space="0" w:color="000000" w:themeColor="text1"/>
              <w:bottom w:val="nil"/>
              <w:right w:val="single" w:sz="8" w:space="0" w:color="000000" w:themeColor="text1"/>
            </w:tcBorders>
          </w:tcPr>
          <w:p w14:paraId="356C7614" w14:textId="612BBE5D"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support)</w:t>
            </w:r>
          </w:p>
        </w:tc>
        <w:tc>
          <w:tcPr>
            <w:tcW w:w="1162" w:type="dxa"/>
            <w:tcBorders>
              <w:top w:val="nil"/>
              <w:left w:val="single" w:sz="8" w:space="0" w:color="000000" w:themeColor="text1"/>
              <w:bottom w:val="nil"/>
              <w:right w:val="single" w:sz="8" w:space="0" w:color="000000" w:themeColor="text1"/>
            </w:tcBorders>
          </w:tcPr>
          <w:p w14:paraId="3A83C72F" w14:textId="0AA097AA"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nil"/>
              <w:right w:val="single" w:sz="8" w:space="0" w:color="000000" w:themeColor="text1"/>
            </w:tcBorders>
          </w:tcPr>
          <w:p w14:paraId="2A54E048" w14:textId="17508F38"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(independently)</w:t>
            </w:r>
          </w:p>
        </w:tc>
        <w:tc>
          <w:tcPr>
            <w:tcW w:w="1162" w:type="dxa"/>
            <w:tcBorders>
              <w:top w:val="nil"/>
              <w:left w:val="single" w:sz="8" w:space="0" w:color="000000" w:themeColor="text1"/>
              <w:bottom w:val="nil"/>
              <w:right w:val="single" w:sz="8" w:space="0" w:color="000000" w:themeColor="text1"/>
            </w:tcBorders>
          </w:tcPr>
          <w:p w14:paraId="73619E75" w14:textId="33AE70DB"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(independently)</w:t>
            </w:r>
          </w:p>
        </w:tc>
        <w:tc>
          <w:tcPr>
            <w:tcW w:w="1162" w:type="dxa"/>
            <w:tcBorders>
              <w:top w:val="nil"/>
              <w:left w:val="single" w:sz="8" w:space="0" w:color="000000" w:themeColor="text1"/>
              <w:bottom w:val="nil"/>
              <w:right w:val="single" w:sz="8" w:space="0" w:color="000000" w:themeColor="text1"/>
            </w:tcBorders>
          </w:tcPr>
          <w:p w14:paraId="5E6777EC" w14:textId="7B44A7DC"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support</w:t>
            </w:r>
          </w:p>
        </w:tc>
        <w:tc>
          <w:tcPr>
            <w:tcW w:w="1162" w:type="dxa"/>
            <w:tcBorders>
              <w:top w:val="nil"/>
              <w:left w:val="single" w:sz="8" w:space="0" w:color="000000" w:themeColor="text1"/>
              <w:bottom w:val="nil"/>
              <w:right w:val="single" w:sz="8" w:space="0" w:color="000000" w:themeColor="text1"/>
            </w:tcBorders>
          </w:tcPr>
          <w:p w14:paraId="2330E2F9" w14:textId="430059B5"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support provided</w:t>
            </w:r>
          </w:p>
        </w:tc>
        <w:tc>
          <w:tcPr>
            <w:tcW w:w="1319" w:type="dxa"/>
            <w:tcBorders>
              <w:top w:val="nil"/>
              <w:left w:val="single" w:sz="8" w:space="0" w:color="000000" w:themeColor="text1"/>
              <w:bottom w:val="nil"/>
              <w:right w:val="single" w:sz="8" w:space="0" w:color="000000" w:themeColor="text1"/>
            </w:tcBorders>
          </w:tcPr>
          <w:p w14:paraId="407B7A20" w14:textId="0893E4F3"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support provided</w:t>
            </w:r>
          </w:p>
        </w:tc>
      </w:tr>
      <w:tr w:rsidR="541C1984" w14:paraId="458FBCE8" w14:textId="77777777" w:rsidTr="541C1984">
        <w:trPr>
          <w:trHeight w:val="270"/>
        </w:trPr>
        <w:tc>
          <w:tcPr>
            <w:tcW w:w="1162" w:type="dxa"/>
            <w:tcBorders>
              <w:top w:val="nil"/>
              <w:left w:val="single" w:sz="8" w:space="0" w:color="000000" w:themeColor="text1"/>
              <w:bottom w:val="nil"/>
              <w:right w:val="single" w:sz="8" w:space="0" w:color="000000" w:themeColor="text1"/>
            </w:tcBorders>
          </w:tcPr>
          <w:p w14:paraId="41ED437B" w14:textId="38107201"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nil"/>
              <w:right w:val="single" w:sz="8" w:space="0" w:color="000000" w:themeColor="text1"/>
            </w:tcBorders>
          </w:tcPr>
          <w:p w14:paraId="53AF0566" w14:textId="2BF3BF0E"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nil"/>
              <w:right w:val="single" w:sz="8" w:space="0" w:color="000000" w:themeColor="text1"/>
            </w:tcBorders>
          </w:tcPr>
          <w:p w14:paraId="7D607902" w14:textId="78B82F14"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nil"/>
              <w:right w:val="single" w:sz="8" w:space="0" w:color="000000" w:themeColor="text1"/>
            </w:tcBorders>
          </w:tcPr>
          <w:p w14:paraId="6B5EC2CB" w14:textId="1E80E52D"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nil"/>
              <w:right w:val="single" w:sz="8" w:space="0" w:color="000000" w:themeColor="text1"/>
            </w:tcBorders>
          </w:tcPr>
          <w:p w14:paraId="0428C39B" w14:textId="5A70086D"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nil"/>
              <w:right w:val="single" w:sz="8" w:space="0" w:color="000000" w:themeColor="text1"/>
            </w:tcBorders>
          </w:tcPr>
          <w:p w14:paraId="54892A64" w14:textId="61525FDF"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nil"/>
              <w:right w:val="single" w:sz="8" w:space="0" w:color="000000" w:themeColor="text1"/>
            </w:tcBorders>
          </w:tcPr>
          <w:p w14:paraId="78BF16E0" w14:textId="51488153"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provided in</w:t>
            </w:r>
          </w:p>
        </w:tc>
        <w:tc>
          <w:tcPr>
            <w:tcW w:w="1162" w:type="dxa"/>
            <w:tcBorders>
              <w:top w:val="nil"/>
              <w:left w:val="single" w:sz="8" w:space="0" w:color="000000" w:themeColor="text1"/>
              <w:bottom w:val="nil"/>
              <w:right w:val="single" w:sz="8" w:space="0" w:color="000000" w:themeColor="text1"/>
            </w:tcBorders>
          </w:tcPr>
          <w:p w14:paraId="7E8BD773" w14:textId="78192EE3"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in most aspects</w:t>
            </w:r>
          </w:p>
        </w:tc>
        <w:tc>
          <w:tcPr>
            <w:tcW w:w="1319" w:type="dxa"/>
            <w:tcBorders>
              <w:top w:val="nil"/>
              <w:left w:val="single" w:sz="8" w:space="0" w:color="000000" w:themeColor="text1"/>
              <w:bottom w:val="nil"/>
              <w:right w:val="single" w:sz="8" w:space="0" w:color="000000" w:themeColor="text1"/>
            </w:tcBorders>
          </w:tcPr>
          <w:p w14:paraId="457904EB" w14:textId="609453B8"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in all aspects</w:t>
            </w:r>
          </w:p>
        </w:tc>
      </w:tr>
      <w:tr w:rsidR="541C1984" w14:paraId="0D3CB548" w14:textId="77777777" w:rsidTr="541C1984">
        <w:trPr>
          <w:trHeight w:val="300"/>
        </w:trPr>
        <w:tc>
          <w:tcPr>
            <w:tcW w:w="1162" w:type="dxa"/>
            <w:tcBorders>
              <w:top w:val="nil"/>
              <w:left w:val="single" w:sz="8" w:space="0" w:color="000000" w:themeColor="text1"/>
              <w:bottom w:val="single" w:sz="8" w:space="0" w:color="000000" w:themeColor="text1"/>
              <w:right w:val="single" w:sz="8" w:space="0" w:color="000000" w:themeColor="text1"/>
            </w:tcBorders>
          </w:tcPr>
          <w:p w14:paraId="4DA2BCB6" w14:textId="6D95D14D"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5A4A2371" w14:textId="7E665979"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2218F7EB" w14:textId="66003728"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57A52388" w14:textId="6651DF40"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4A60D2E5" w14:textId="4CC80CBD"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556B4B9A" w14:textId="7DC18EEE"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0BE4D5FF" w14:textId="333DC063" w:rsidR="541C1984" w:rsidRDefault="541C1984" w:rsidP="541C1984">
            <w:pPr>
              <w:jc w:val="center"/>
              <w:rPr>
                <w:rFonts w:ascii="Verdana" w:eastAsia="Verdana" w:hAnsi="Verdana" w:cs="Verdana"/>
                <w:sz w:val="16"/>
                <w:szCs w:val="16"/>
                <w:lang w:val="en-US"/>
              </w:rPr>
            </w:pPr>
            <w:r w:rsidRPr="541C1984">
              <w:rPr>
                <w:rFonts w:ascii="Verdana" w:eastAsia="Verdana" w:hAnsi="Verdana" w:cs="Verdana"/>
                <w:sz w:val="16"/>
                <w:szCs w:val="16"/>
                <w:lang w:val="en-US"/>
              </w:rPr>
              <w:t>some aspects</w:t>
            </w:r>
          </w:p>
        </w:tc>
        <w:tc>
          <w:tcPr>
            <w:tcW w:w="1162" w:type="dxa"/>
            <w:tcBorders>
              <w:top w:val="nil"/>
              <w:left w:val="single" w:sz="8" w:space="0" w:color="000000" w:themeColor="text1"/>
              <w:bottom w:val="single" w:sz="8" w:space="0" w:color="000000" w:themeColor="text1"/>
              <w:right w:val="single" w:sz="8" w:space="0" w:color="000000" w:themeColor="text1"/>
            </w:tcBorders>
          </w:tcPr>
          <w:p w14:paraId="025B48E4" w14:textId="0E8B2B9E"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c>
          <w:tcPr>
            <w:tcW w:w="1319" w:type="dxa"/>
            <w:tcBorders>
              <w:top w:val="nil"/>
              <w:left w:val="single" w:sz="8" w:space="0" w:color="000000" w:themeColor="text1"/>
              <w:bottom w:val="single" w:sz="8" w:space="0" w:color="000000" w:themeColor="text1"/>
              <w:right w:val="single" w:sz="8" w:space="0" w:color="000000" w:themeColor="text1"/>
            </w:tcBorders>
          </w:tcPr>
          <w:p w14:paraId="39222571" w14:textId="6E888473" w:rsidR="541C1984" w:rsidRDefault="541C1984" w:rsidP="541C1984">
            <w:pPr>
              <w:rPr>
                <w:rFonts w:ascii="Verdana" w:eastAsia="Verdana" w:hAnsi="Verdana" w:cs="Verdana"/>
                <w:sz w:val="16"/>
                <w:szCs w:val="16"/>
                <w:lang w:val="en-US"/>
              </w:rPr>
            </w:pPr>
            <w:r w:rsidRPr="541C1984">
              <w:rPr>
                <w:rFonts w:ascii="Verdana" w:eastAsia="Verdana" w:hAnsi="Verdana" w:cs="Verdana"/>
                <w:sz w:val="16"/>
                <w:szCs w:val="16"/>
                <w:lang w:val="en-US"/>
              </w:rPr>
              <w:t xml:space="preserve"> </w:t>
            </w:r>
          </w:p>
        </w:tc>
      </w:tr>
      <w:tr w:rsidR="541C1984" w14:paraId="516B8334" w14:textId="77777777" w:rsidTr="541C1984">
        <w:trPr>
          <w:trHeight w:val="300"/>
        </w:trPr>
        <w:tc>
          <w:tcPr>
            <w:tcW w:w="348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D2BB6" w14:textId="7F94B5D3"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Standards are reached with support or guidance.</w:t>
            </w:r>
          </w:p>
          <w:p w14:paraId="437BDC5B" w14:textId="49433F53"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6A99B67C" w14:textId="3A7799C2"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Has a good knowledge and understanding of the relevant curriculum.</w:t>
            </w:r>
          </w:p>
          <w:p w14:paraId="2FF7E434" w14:textId="1C2A0DB2"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4F94FF5F" w14:textId="5529224B" w:rsidR="541C1984" w:rsidRDefault="541C1984" w:rsidP="541C1984">
            <w:pPr>
              <w:ind w:firstLine="3"/>
              <w:jc w:val="center"/>
              <w:rPr>
                <w:rFonts w:ascii="Verdana" w:eastAsia="Verdana" w:hAnsi="Verdana" w:cs="Verdana"/>
                <w:sz w:val="18"/>
                <w:szCs w:val="18"/>
                <w:lang w:val="en-US"/>
              </w:rPr>
            </w:pPr>
            <w:r w:rsidRPr="541C1984">
              <w:rPr>
                <w:rFonts w:ascii="Verdana" w:eastAsia="Verdana" w:hAnsi="Verdana" w:cs="Verdana"/>
                <w:sz w:val="18"/>
                <w:szCs w:val="18"/>
                <w:lang w:val="en-US"/>
              </w:rPr>
              <w:t xml:space="preserve">Monitors, </w:t>
            </w:r>
            <w:proofErr w:type="gramStart"/>
            <w:r w:rsidRPr="541C1984">
              <w:rPr>
                <w:rFonts w:ascii="Verdana" w:eastAsia="Verdana" w:hAnsi="Verdana" w:cs="Verdana"/>
                <w:sz w:val="18"/>
                <w:szCs w:val="18"/>
                <w:lang w:val="en-US"/>
              </w:rPr>
              <w:t>analyses</w:t>
            </w:r>
            <w:proofErr w:type="gramEnd"/>
            <w:r w:rsidRPr="541C1984">
              <w:rPr>
                <w:rFonts w:ascii="Verdana" w:eastAsia="Verdana" w:hAnsi="Verdana" w:cs="Verdana"/>
                <w:sz w:val="18"/>
                <w:szCs w:val="18"/>
                <w:lang w:val="en-US"/>
              </w:rPr>
              <w:t xml:space="preserve"> and evaluates own class teaching. After NQT year, teachers start to take on a wider range of </w:t>
            </w:r>
            <w:proofErr w:type="gramStart"/>
            <w:r w:rsidRPr="541C1984">
              <w:rPr>
                <w:rFonts w:ascii="Verdana" w:eastAsia="Verdana" w:hAnsi="Verdana" w:cs="Verdana"/>
                <w:sz w:val="18"/>
                <w:szCs w:val="18"/>
                <w:lang w:val="en-US"/>
              </w:rPr>
              <w:t>subject</w:t>
            </w:r>
            <w:proofErr w:type="gramEnd"/>
            <w:r w:rsidRPr="541C1984">
              <w:rPr>
                <w:rFonts w:ascii="Verdana" w:eastAsia="Verdana" w:hAnsi="Verdana" w:cs="Verdana"/>
                <w:sz w:val="18"/>
                <w:szCs w:val="18"/>
                <w:lang w:val="en-US"/>
              </w:rPr>
              <w:t xml:space="preserve"> or key stage awareness and responsibility with appropriate support.</w:t>
            </w:r>
          </w:p>
          <w:p w14:paraId="16ADF9EA" w14:textId="3319892B"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66A70FD6" w14:textId="715D0B50"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Effectively takes on board whole Academy and MAT developments and initiatives. After NQT year, takes an increasingly active role in developments.</w:t>
            </w:r>
          </w:p>
        </w:tc>
        <w:tc>
          <w:tcPr>
            <w:tcW w:w="3486" w:type="dxa"/>
            <w:gridSpan w:val="3"/>
            <w:tcBorders>
              <w:top w:val="single" w:sz="8" w:space="0" w:color="000000" w:themeColor="text1"/>
              <w:left w:val="nil"/>
              <w:bottom w:val="single" w:sz="8" w:space="0" w:color="000000" w:themeColor="text1"/>
              <w:right w:val="single" w:sz="8" w:space="0" w:color="000000" w:themeColor="text1"/>
            </w:tcBorders>
          </w:tcPr>
          <w:p w14:paraId="40EC6FB9" w14:textId="6D316D29"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Has built a good range of practice and accumulated relevant experience. Shares good practice with others.</w:t>
            </w:r>
          </w:p>
          <w:p w14:paraId="53945AC0" w14:textId="2BA785CA"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190EEA37" w14:textId="22941E99"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Independently reaches the standards building experience and sharing good practice with others within own subject/key stage area with support.</w:t>
            </w:r>
          </w:p>
          <w:p w14:paraId="7A663A12" w14:textId="467E6F87"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0CCF5AB0" w14:textId="215DAE92"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Has a secure knowledge and understanding of the relevant curriculum.</w:t>
            </w:r>
          </w:p>
          <w:p w14:paraId="2D5F4AF7" w14:textId="1923936A"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283E28D0" w14:textId="025E6965"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 xml:space="preserve">Monitors, </w:t>
            </w:r>
            <w:proofErr w:type="gramStart"/>
            <w:r w:rsidRPr="541C1984">
              <w:rPr>
                <w:rFonts w:ascii="Verdana" w:eastAsia="Verdana" w:hAnsi="Verdana" w:cs="Verdana"/>
                <w:sz w:val="18"/>
                <w:szCs w:val="18"/>
                <w:lang w:val="en-US"/>
              </w:rPr>
              <w:t>analyses</w:t>
            </w:r>
            <w:proofErr w:type="gramEnd"/>
            <w:r w:rsidRPr="541C1984">
              <w:rPr>
                <w:rFonts w:ascii="Verdana" w:eastAsia="Verdana" w:hAnsi="Verdana" w:cs="Verdana"/>
                <w:sz w:val="18"/>
                <w:szCs w:val="18"/>
                <w:lang w:val="en-US"/>
              </w:rPr>
              <w:t xml:space="preserve"> and evaluates own class teaching and has an awareness of the year group/key stage in order to develop with appropriate guidance.</w:t>
            </w:r>
          </w:p>
          <w:p w14:paraId="328C7CCC" w14:textId="06ABE2FC"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6E0D6C64" w14:textId="0306763C"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Is actively involved in whole Academy and MAT developments and may lead or initiate some areas.</w:t>
            </w:r>
          </w:p>
        </w:tc>
        <w:tc>
          <w:tcPr>
            <w:tcW w:w="3643" w:type="dxa"/>
            <w:gridSpan w:val="3"/>
            <w:tcBorders>
              <w:top w:val="single" w:sz="8" w:space="0" w:color="000000" w:themeColor="text1"/>
              <w:left w:val="nil"/>
              <w:bottom w:val="single" w:sz="8" w:space="0" w:color="000000" w:themeColor="text1"/>
              <w:right w:val="single" w:sz="8" w:space="0" w:color="000000" w:themeColor="text1"/>
            </w:tcBorders>
          </w:tcPr>
          <w:p w14:paraId="72BCBA61" w14:textId="395C96CF"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 xml:space="preserve">Has a high level of experience to draw on </w:t>
            </w:r>
            <w:proofErr w:type="gramStart"/>
            <w:r w:rsidRPr="541C1984">
              <w:rPr>
                <w:rFonts w:ascii="Verdana" w:eastAsia="Verdana" w:hAnsi="Verdana" w:cs="Verdana"/>
                <w:sz w:val="18"/>
                <w:szCs w:val="18"/>
                <w:lang w:val="en-US"/>
              </w:rPr>
              <w:t>in order to</w:t>
            </w:r>
            <w:proofErr w:type="gramEnd"/>
            <w:r w:rsidRPr="541C1984">
              <w:rPr>
                <w:rFonts w:ascii="Verdana" w:eastAsia="Verdana" w:hAnsi="Verdana" w:cs="Verdana"/>
                <w:sz w:val="18"/>
                <w:szCs w:val="18"/>
                <w:lang w:val="en-US"/>
              </w:rPr>
              <w:t xml:space="preserve"> advise/develop others and to inform own practice. Continues to build experience by extending own research and self-development to lead further initiatives in Academy and MAT development.</w:t>
            </w:r>
          </w:p>
          <w:p w14:paraId="7128B3AE" w14:textId="012019CC"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06D3A20C" w14:textId="506F89A2" w:rsidR="541C1984" w:rsidRDefault="541C1984" w:rsidP="541C1984">
            <w:pPr>
              <w:ind w:firstLine="1"/>
              <w:jc w:val="center"/>
              <w:rPr>
                <w:rFonts w:ascii="Verdana" w:eastAsia="Verdana" w:hAnsi="Verdana" w:cs="Verdana"/>
                <w:sz w:val="18"/>
                <w:szCs w:val="18"/>
                <w:lang w:val="en-US"/>
              </w:rPr>
            </w:pPr>
            <w:r w:rsidRPr="541C1984">
              <w:rPr>
                <w:rFonts w:ascii="Verdana" w:eastAsia="Verdana" w:hAnsi="Verdana" w:cs="Verdana"/>
                <w:sz w:val="18"/>
                <w:szCs w:val="18"/>
                <w:lang w:val="en-US"/>
              </w:rPr>
              <w:t>Continues to develop a deeper knowledge and understanding of relevant subject and curriculum areas and related pedagogy through active involvement in CPD or research.</w:t>
            </w:r>
          </w:p>
          <w:p w14:paraId="1F40D660" w14:textId="6061E01C"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66E4C5FD" w14:textId="3E27F732"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 xml:space="preserve">Academy wide monitoring, analysis, </w:t>
            </w:r>
            <w:proofErr w:type="gramStart"/>
            <w:r w:rsidRPr="541C1984">
              <w:rPr>
                <w:rFonts w:ascii="Verdana" w:eastAsia="Verdana" w:hAnsi="Verdana" w:cs="Verdana"/>
                <w:sz w:val="18"/>
                <w:szCs w:val="18"/>
                <w:lang w:val="en-US"/>
              </w:rPr>
              <w:t>evaluation</w:t>
            </w:r>
            <w:proofErr w:type="gramEnd"/>
            <w:r w:rsidRPr="541C1984">
              <w:rPr>
                <w:rFonts w:ascii="Verdana" w:eastAsia="Verdana" w:hAnsi="Verdana" w:cs="Verdana"/>
                <w:sz w:val="18"/>
                <w:szCs w:val="18"/>
                <w:lang w:val="en-US"/>
              </w:rPr>
              <w:t xml:space="preserve"> and development across a range of areas over time.</w:t>
            </w:r>
          </w:p>
          <w:p w14:paraId="31574B9A" w14:textId="75E22CB1"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670947F6" w14:textId="6FABF6D8" w:rsidR="541C1984" w:rsidRDefault="541C1984" w:rsidP="541C1984">
            <w:pPr>
              <w:ind w:left="1" w:hanging="1"/>
              <w:jc w:val="center"/>
              <w:rPr>
                <w:rFonts w:ascii="Verdana" w:eastAsia="Verdana" w:hAnsi="Verdana" w:cs="Verdana"/>
                <w:sz w:val="18"/>
                <w:szCs w:val="18"/>
                <w:lang w:val="en-US"/>
              </w:rPr>
            </w:pPr>
            <w:r w:rsidRPr="541C1984">
              <w:rPr>
                <w:rFonts w:ascii="Verdana" w:eastAsia="Verdana" w:hAnsi="Verdana" w:cs="Verdana"/>
                <w:sz w:val="18"/>
                <w:szCs w:val="18"/>
                <w:lang w:val="en-US"/>
              </w:rPr>
              <w:t xml:space="preserve">Monitors, analyses, </w:t>
            </w:r>
            <w:proofErr w:type="gramStart"/>
            <w:r w:rsidRPr="541C1984">
              <w:rPr>
                <w:rFonts w:ascii="Verdana" w:eastAsia="Verdana" w:hAnsi="Verdana" w:cs="Verdana"/>
                <w:sz w:val="18"/>
                <w:szCs w:val="18"/>
                <w:lang w:val="en-US"/>
              </w:rPr>
              <w:t>evaluates</w:t>
            </w:r>
            <w:proofErr w:type="gramEnd"/>
            <w:r w:rsidRPr="541C1984">
              <w:rPr>
                <w:rFonts w:ascii="Verdana" w:eastAsia="Verdana" w:hAnsi="Verdana" w:cs="Verdana"/>
                <w:sz w:val="18"/>
                <w:szCs w:val="18"/>
                <w:lang w:val="en-US"/>
              </w:rPr>
              <w:t xml:space="preserve"> and develops strategies in own key stage but offers support and guidance to others.</w:t>
            </w:r>
          </w:p>
          <w:p w14:paraId="1F25081B" w14:textId="11F5E6DB" w:rsidR="541C1984" w:rsidRDefault="541C1984" w:rsidP="541C1984">
            <w:pPr>
              <w:rPr>
                <w:rFonts w:ascii="Verdana" w:eastAsia="Verdana" w:hAnsi="Verdana" w:cs="Verdana"/>
                <w:sz w:val="18"/>
                <w:szCs w:val="18"/>
                <w:lang w:val="en-US"/>
              </w:rPr>
            </w:pPr>
            <w:r w:rsidRPr="541C1984">
              <w:rPr>
                <w:rFonts w:ascii="Verdana" w:eastAsia="Verdana" w:hAnsi="Verdana" w:cs="Verdana"/>
                <w:sz w:val="18"/>
                <w:szCs w:val="18"/>
                <w:lang w:val="en-US"/>
              </w:rPr>
              <w:t xml:space="preserve"> </w:t>
            </w:r>
          </w:p>
          <w:p w14:paraId="7A9656E4" w14:textId="421B0191" w:rsidR="541C1984" w:rsidRDefault="541C1984" w:rsidP="541C1984">
            <w:pPr>
              <w:jc w:val="center"/>
              <w:rPr>
                <w:rFonts w:ascii="Verdana" w:eastAsia="Verdana" w:hAnsi="Verdana" w:cs="Verdana"/>
                <w:sz w:val="18"/>
                <w:szCs w:val="18"/>
                <w:lang w:val="en-US"/>
              </w:rPr>
            </w:pPr>
            <w:r w:rsidRPr="541C1984">
              <w:rPr>
                <w:rFonts w:ascii="Verdana" w:eastAsia="Verdana" w:hAnsi="Verdana" w:cs="Verdana"/>
                <w:sz w:val="18"/>
                <w:szCs w:val="18"/>
                <w:lang w:val="en-US"/>
              </w:rPr>
              <w:t>Continued active involvement in research and development which helps keep the MAT at the forefront of education.</w:t>
            </w:r>
          </w:p>
        </w:tc>
      </w:tr>
    </w:tbl>
    <w:p w14:paraId="47B1B3B6" w14:textId="68E4C6D2" w:rsidR="541C1984" w:rsidRDefault="541C1984" w:rsidP="541C1984">
      <w:pPr>
        <w:tabs>
          <w:tab w:val="left" w:pos="567"/>
        </w:tabs>
        <w:rPr>
          <w:rFonts w:ascii="Verdana" w:hAnsi="Verdana"/>
        </w:rPr>
      </w:pPr>
    </w:p>
    <w:p w14:paraId="1173FE5E" w14:textId="770A9AC9" w:rsidR="541C1984" w:rsidRDefault="541C1984" w:rsidP="541C1984">
      <w:pPr>
        <w:tabs>
          <w:tab w:val="left" w:pos="567"/>
        </w:tabs>
        <w:rPr>
          <w:rFonts w:ascii="Verdana" w:hAnsi="Verdana"/>
        </w:rPr>
      </w:pPr>
    </w:p>
    <w:p w14:paraId="10BFD532" w14:textId="77777777" w:rsidR="008625D4" w:rsidRDefault="008625D4" w:rsidP="008625D4">
      <w:pPr>
        <w:tabs>
          <w:tab w:val="left" w:pos="567"/>
        </w:tabs>
        <w:contextualSpacing/>
        <w:rPr>
          <w:rFonts w:ascii="Verdana" w:hAnsi="Verdana"/>
        </w:rPr>
      </w:pPr>
    </w:p>
    <w:p w14:paraId="0774AA99" w14:textId="395F58F8" w:rsidR="541C1984" w:rsidRDefault="541C1984" w:rsidP="541C1984">
      <w:pPr>
        <w:tabs>
          <w:tab w:val="left" w:pos="567"/>
        </w:tabs>
        <w:rPr>
          <w:rFonts w:ascii="Verdana" w:hAnsi="Verdana"/>
          <w:b/>
          <w:bCs/>
        </w:rPr>
      </w:pPr>
    </w:p>
    <w:p w14:paraId="575F94BE" w14:textId="3E6E1921" w:rsidR="541C1984" w:rsidRDefault="541C1984" w:rsidP="541C1984">
      <w:pPr>
        <w:tabs>
          <w:tab w:val="left" w:pos="567"/>
        </w:tabs>
        <w:rPr>
          <w:rFonts w:ascii="Verdana" w:hAnsi="Verdana"/>
          <w:b/>
          <w:bCs/>
        </w:rPr>
      </w:pPr>
    </w:p>
    <w:p w14:paraId="5A0C46D4" w14:textId="77777777" w:rsidR="00E424E3" w:rsidRPr="00EF19BA" w:rsidRDefault="00E424E3" w:rsidP="00E424E3">
      <w:pPr>
        <w:tabs>
          <w:tab w:val="left" w:pos="567"/>
        </w:tabs>
        <w:rPr>
          <w:rFonts w:ascii="Verdana" w:hAnsi="Verdana"/>
          <w:b/>
        </w:rPr>
      </w:pPr>
      <w:r w:rsidRPr="00B9746B">
        <w:rPr>
          <w:rFonts w:ascii="Verdana" w:hAnsi="Verdana"/>
          <w:b/>
        </w:rPr>
        <w:t>Review of duties</w:t>
      </w:r>
    </w:p>
    <w:p w14:paraId="240614BA" w14:textId="77777777" w:rsidR="00E424E3" w:rsidRPr="00B9746B" w:rsidRDefault="00E424E3" w:rsidP="00E424E3">
      <w:pPr>
        <w:rPr>
          <w:rFonts w:ascii="Verdana" w:hAnsi="Verdana" w:cs="Arial"/>
        </w:rPr>
      </w:pPr>
    </w:p>
    <w:p w14:paraId="1855E8A8" w14:textId="77777777" w:rsidR="00E424E3" w:rsidRPr="00B9746B" w:rsidRDefault="00E424E3" w:rsidP="00E424E3">
      <w:pPr>
        <w:rPr>
          <w:rFonts w:ascii="Verdana" w:hAnsi="Verdana" w:cs="Arial"/>
          <w:noProof/>
        </w:rPr>
      </w:pPr>
      <w:r w:rsidRPr="00B9746B">
        <w:rPr>
          <w:rFonts w:ascii="Verdana" w:hAnsi="Verdana" w:cs="Arial"/>
          <w:noProof/>
        </w:rPr>
        <w:t>The Postholder’s duties must be carried out in compliance with the school’s policies and procedures including child protection procedures and the Council’s Equal Opportunities Policy, Information Security Policies, Financial Regulations and Standing Orders, the Health and Safety at Work Act (1974), and subsequent health and safety legislation.</w:t>
      </w:r>
    </w:p>
    <w:p w14:paraId="32CB3AA4" w14:textId="77777777" w:rsidR="00E424E3" w:rsidRPr="00B9746B" w:rsidRDefault="00E424E3" w:rsidP="00E424E3">
      <w:pPr>
        <w:rPr>
          <w:rFonts w:ascii="Verdana" w:hAnsi="Verdana" w:cs="Arial"/>
        </w:rPr>
      </w:pPr>
    </w:p>
    <w:p w14:paraId="3995759A" w14:textId="284D27F2" w:rsidR="00E424E3" w:rsidRPr="00B9746B" w:rsidRDefault="00E424E3" w:rsidP="00E424E3">
      <w:pPr>
        <w:rPr>
          <w:rFonts w:ascii="Verdana" w:hAnsi="Verdana" w:cs="Arial"/>
        </w:rPr>
      </w:pPr>
      <w:r w:rsidRPr="00B9746B">
        <w:rPr>
          <w:rFonts w:ascii="Verdana" w:hAnsi="Verdana" w:cs="Arial"/>
        </w:rPr>
        <w:t>These duties and responsibilities should be regarded as neither exhaustive nor exclusive as the Postholder may be required to undertake other reasonably determined duties and responsibilities commensurate with the grading of the post</w:t>
      </w:r>
      <w:r>
        <w:rPr>
          <w:rFonts w:ascii="Verdana" w:hAnsi="Verdana" w:cs="Arial"/>
        </w:rPr>
        <w:t>.</w:t>
      </w:r>
    </w:p>
    <w:p w14:paraId="35CD6E7C" w14:textId="77777777" w:rsidR="00E424E3" w:rsidRPr="00B9746B" w:rsidRDefault="00E424E3" w:rsidP="00E424E3">
      <w:pPr>
        <w:rPr>
          <w:rFonts w:ascii="Verdana" w:hAnsi="Verdana"/>
        </w:rPr>
      </w:pPr>
    </w:p>
    <w:p w14:paraId="25146736" w14:textId="77777777" w:rsidR="00E424E3" w:rsidRPr="00B9746B" w:rsidRDefault="00E424E3" w:rsidP="00E424E3">
      <w:pPr>
        <w:rPr>
          <w:rFonts w:ascii="Verdana" w:hAnsi="Verdana"/>
        </w:rPr>
      </w:pPr>
    </w:p>
    <w:p w14:paraId="26C7F9D9" w14:textId="565E2817" w:rsidR="00107C3C" w:rsidRDefault="00E424E3" w:rsidP="541C1984">
      <w:pPr>
        <w:rPr>
          <w:rFonts w:ascii="Verdana" w:eastAsia="Verdana" w:hAnsi="Verdana" w:cs="Verdana"/>
        </w:rPr>
      </w:pPr>
      <w:r w:rsidRPr="00B9746B">
        <w:rPr>
          <w:rFonts w:ascii="Verdana" w:hAnsi="Verdana" w:cs="Arial"/>
        </w:rPr>
        <w:t>T</w:t>
      </w:r>
      <w:r w:rsidRPr="541C1984">
        <w:rPr>
          <w:rFonts w:ascii="Verdana" w:eastAsia="Verdana" w:hAnsi="Verdana" w:cs="Verdana"/>
        </w:rPr>
        <w:t>he school is committed to safeguarding and promoting the welfare of children and young people and expects all staff to share this commitment.</w:t>
      </w:r>
    </w:p>
    <w:p w14:paraId="60C8B3D3" w14:textId="77777777" w:rsidR="00107C3C" w:rsidRDefault="00107C3C" w:rsidP="002A6B52">
      <w:pPr>
        <w:jc w:val="both"/>
        <w:rPr>
          <w:rFonts w:ascii="Verdana" w:eastAsia="Verdana" w:hAnsi="Verdana" w:cs="Verdana"/>
        </w:rPr>
      </w:pPr>
    </w:p>
    <w:p w14:paraId="0EA7961F" w14:textId="77777777" w:rsidR="00C55626" w:rsidRDefault="00742110" w:rsidP="002A6B52">
      <w:pPr>
        <w:jc w:val="both"/>
        <w:rPr>
          <w:rFonts w:ascii="Verdana" w:eastAsia="Verdana" w:hAnsi="Verdana" w:cs="Verdana"/>
        </w:rPr>
      </w:pPr>
      <w:r>
        <w:rPr>
          <w:rFonts w:ascii="Calibri" w:hAnsi="Calibri" w:cs="Calibri"/>
          <w:sz w:val="22"/>
          <w:szCs w:val="22"/>
        </w:rPr>
        <w:pict w14:anchorId="7E547265">
          <v:rect id="_x0000_i1027" style="width:0;height:1.5pt" o:hralign="center" o:hrstd="t" o:hr="t" fillcolor="#a0a0a0" stroked="f"/>
        </w:pict>
      </w:r>
    </w:p>
    <w:p w14:paraId="37838398" w14:textId="77777777" w:rsidR="002A3138" w:rsidRPr="00925100" w:rsidRDefault="002A3138" w:rsidP="002A3138">
      <w:pPr>
        <w:autoSpaceDE w:val="0"/>
        <w:autoSpaceDN w:val="0"/>
        <w:adjustRightInd w:val="0"/>
        <w:contextualSpacing/>
        <w:rPr>
          <w:rFonts w:ascii="Verdana" w:eastAsia="Verdana" w:hAnsi="Verdana" w:cs="Verdana"/>
          <w:b/>
          <w:lang w:eastAsia="en-GB"/>
        </w:rPr>
      </w:pPr>
      <w:r w:rsidRPr="541C1984">
        <w:rPr>
          <w:rFonts w:ascii="Verdana" w:eastAsia="Verdana" w:hAnsi="Verdana" w:cs="Verdana"/>
          <w:b/>
          <w:lang w:eastAsia="en-GB"/>
        </w:rPr>
        <w:t>Other Duties</w:t>
      </w:r>
      <w:r w:rsidR="00BA11A6" w:rsidRPr="541C1984">
        <w:rPr>
          <w:rFonts w:ascii="Verdana" w:eastAsia="Verdana" w:hAnsi="Verdana" w:cs="Verdana"/>
          <w:b/>
          <w:lang w:eastAsia="en-GB"/>
        </w:rPr>
        <w:t xml:space="preserve"> and </w:t>
      </w:r>
      <w:r w:rsidR="00A9464E" w:rsidRPr="541C1984">
        <w:rPr>
          <w:rFonts w:ascii="Verdana" w:eastAsia="Verdana" w:hAnsi="Verdana" w:cs="Verdana"/>
          <w:b/>
          <w:lang w:eastAsia="en-GB"/>
        </w:rPr>
        <w:t xml:space="preserve">responsibilities </w:t>
      </w:r>
    </w:p>
    <w:p w14:paraId="4B5C397B" w14:textId="77777777" w:rsidR="00A9464E" w:rsidRPr="002A3138" w:rsidRDefault="00A9464E" w:rsidP="00A15EF6">
      <w:pPr>
        <w:numPr>
          <w:ilvl w:val="0"/>
          <w:numId w:val="1"/>
        </w:numPr>
        <w:rPr>
          <w:rFonts w:ascii="Verdana" w:eastAsia="Verdana" w:hAnsi="Verdana" w:cs="Verdana"/>
        </w:rPr>
      </w:pPr>
      <w:r w:rsidRPr="541C1984">
        <w:rPr>
          <w:rFonts w:ascii="Verdana" w:eastAsia="Verdana" w:hAnsi="Verdana" w:cs="Verdana"/>
          <w:color w:val="000000" w:themeColor="text1"/>
        </w:rPr>
        <w:t>Attending and participating in meetings/training where required</w:t>
      </w:r>
    </w:p>
    <w:p w14:paraId="2C1606AA" w14:textId="77777777" w:rsidR="00A9464E" w:rsidRPr="002A3138" w:rsidRDefault="00A9464E" w:rsidP="00A15EF6">
      <w:pPr>
        <w:numPr>
          <w:ilvl w:val="0"/>
          <w:numId w:val="1"/>
        </w:numPr>
        <w:rPr>
          <w:rFonts w:ascii="Verdana" w:eastAsia="Verdana" w:hAnsi="Verdana" w:cs="Verdana"/>
        </w:rPr>
      </w:pPr>
      <w:r w:rsidRPr="541C1984">
        <w:rPr>
          <w:rFonts w:ascii="Verdana" w:eastAsia="Verdana" w:hAnsi="Verdana" w:cs="Verdana"/>
          <w:color w:val="000000" w:themeColor="text1"/>
        </w:rPr>
        <w:t xml:space="preserve">Contributing to the overall values, </w:t>
      </w:r>
      <w:proofErr w:type="gramStart"/>
      <w:r w:rsidRPr="541C1984">
        <w:rPr>
          <w:rFonts w:ascii="Verdana" w:eastAsia="Verdana" w:hAnsi="Verdana" w:cs="Verdana"/>
          <w:color w:val="000000" w:themeColor="text1"/>
        </w:rPr>
        <w:t>vision</w:t>
      </w:r>
      <w:proofErr w:type="gramEnd"/>
      <w:r w:rsidRPr="541C1984">
        <w:rPr>
          <w:rFonts w:ascii="Verdana" w:eastAsia="Verdana" w:hAnsi="Verdana" w:cs="Verdana"/>
          <w:color w:val="000000" w:themeColor="text1"/>
        </w:rPr>
        <w:t xml:space="preserve"> and targets of the Trust</w:t>
      </w:r>
    </w:p>
    <w:p w14:paraId="640A7F92" w14:textId="77777777" w:rsidR="00A9464E" w:rsidRPr="002A3138" w:rsidRDefault="00A9464E" w:rsidP="00A15EF6">
      <w:pPr>
        <w:numPr>
          <w:ilvl w:val="0"/>
          <w:numId w:val="1"/>
        </w:numPr>
        <w:rPr>
          <w:rFonts w:ascii="Verdana" w:eastAsia="Verdana" w:hAnsi="Verdana" w:cs="Verdana"/>
        </w:rPr>
      </w:pPr>
      <w:r w:rsidRPr="541C1984">
        <w:rPr>
          <w:rFonts w:ascii="Verdana" w:eastAsia="Verdana" w:hAnsi="Verdana" w:cs="Verdana"/>
          <w:color w:val="000000" w:themeColor="text1"/>
          <w:lang w:val="en"/>
        </w:rPr>
        <w:t xml:space="preserve">Following GLA policies and </w:t>
      </w:r>
      <w:proofErr w:type="gramStart"/>
      <w:r w:rsidRPr="541C1984">
        <w:rPr>
          <w:rFonts w:ascii="Verdana" w:eastAsia="Verdana" w:hAnsi="Verdana" w:cs="Verdana"/>
          <w:color w:val="000000" w:themeColor="text1"/>
          <w:lang w:val="en"/>
        </w:rPr>
        <w:t>procedures</w:t>
      </w:r>
      <w:proofErr w:type="gramEnd"/>
      <w:r w:rsidRPr="541C1984">
        <w:rPr>
          <w:rFonts w:ascii="Verdana" w:eastAsia="Verdana" w:hAnsi="Verdana" w:cs="Verdana"/>
          <w:color w:val="000000" w:themeColor="text1"/>
          <w:lang w:val="en"/>
        </w:rPr>
        <w:t xml:space="preserve"> especially those relating to child protection and health and safety.</w:t>
      </w:r>
    </w:p>
    <w:p w14:paraId="634DCE4D" w14:textId="16287904" w:rsidR="00680BBE" w:rsidRPr="0025669D" w:rsidRDefault="00680BBE" w:rsidP="0025669D">
      <w:pPr>
        <w:numPr>
          <w:ilvl w:val="0"/>
          <w:numId w:val="1"/>
        </w:numPr>
        <w:rPr>
          <w:rFonts w:ascii="Verdana" w:eastAsia="Verdana" w:hAnsi="Verdana" w:cs="Verdana"/>
          <w:color w:val="000000"/>
          <w:lang w:val="en"/>
        </w:rPr>
      </w:pPr>
      <w:r w:rsidRPr="541C1984">
        <w:rPr>
          <w:rFonts w:ascii="Verdana" w:eastAsia="Verdana" w:hAnsi="Verdana" w:cs="Verdana"/>
          <w:color w:val="000000" w:themeColor="text1"/>
          <w:lang w:val="en"/>
        </w:rPr>
        <w:t xml:space="preserve">Taking appropriate responsibility for one’s own health, safety and welfare and the health and safety of pupils, visitors and work colleagues in accordance with the requirements of legislation and </w:t>
      </w:r>
      <w:proofErr w:type="gramStart"/>
      <w:r w:rsidRPr="541C1984">
        <w:rPr>
          <w:rFonts w:ascii="Verdana" w:eastAsia="Verdana" w:hAnsi="Verdana" w:cs="Verdana"/>
          <w:color w:val="000000" w:themeColor="text1"/>
          <w:lang w:val="en"/>
        </w:rPr>
        <w:t>locally-adopted</w:t>
      </w:r>
      <w:proofErr w:type="gramEnd"/>
      <w:r w:rsidRPr="541C1984">
        <w:rPr>
          <w:rFonts w:ascii="Verdana" w:eastAsia="Verdana" w:hAnsi="Verdana" w:cs="Verdana"/>
          <w:color w:val="000000" w:themeColor="text1"/>
          <w:lang w:val="en"/>
        </w:rPr>
        <w:t xml:space="preserve"> policies; including taking responsibility for raising concerns with an appropriate manager.</w:t>
      </w:r>
    </w:p>
    <w:p w14:paraId="28F42057" w14:textId="678EDB3F" w:rsidR="00A9464E" w:rsidRDefault="541C1984" w:rsidP="541C1984">
      <w:pPr>
        <w:numPr>
          <w:ilvl w:val="0"/>
          <w:numId w:val="1"/>
        </w:numPr>
        <w:rPr>
          <w:rFonts w:ascii="Verdana" w:eastAsia="Verdana" w:hAnsi="Verdana" w:cs="Verdana"/>
        </w:rPr>
      </w:pPr>
      <w:r w:rsidRPr="541C1984">
        <w:rPr>
          <w:rFonts w:ascii="Verdana" w:eastAsia="Verdana" w:hAnsi="Verdana" w:cs="Verdana"/>
        </w:rPr>
        <w:t>Understand the implications of the Data Protection Act and other legislation and to ensure that there is provision to maintain confidentiality of records and information.</w:t>
      </w:r>
      <w:r w:rsidRPr="541C1984">
        <w:rPr>
          <w:rFonts w:ascii="Verdana" w:eastAsia="Verdana" w:hAnsi="Verdana" w:cs="Verdana"/>
          <w:color w:val="000000" w:themeColor="text1"/>
          <w:lang w:val="en"/>
        </w:rPr>
        <w:t xml:space="preserve"> </w:t>
      </w:r>
    </w:p>
    <w:p w14:paraId="01CCFFC0" w14:textId="50DEDE13" w:rsidR="00A9464E" w:rsidRDefault="00A9464E" w:rsidP="00A15EF6">
      <w:pPr>
        <w:numPr>
          <w:ilvl w:val="0"/>
          <w:numId w:val="1"/>
        </w:numPr>
        <w:rPr>
          <w:rFonts w:ascii="Verdana" w:eastAsia="Verdana" w:hAnsi="Verdana" w:cs="Verdana"/>
        </w:rPr>
      </w:pPr>
      <w:r w:rsidRPr="541C1984">
        <w:rPr>
          <w:rFonts w:ascii="Verdana" w:eastAsia="Verdana" w:hAnsi="Verdana" w:cs="Verdana"/>
          <w:color w:val="000000" w:themeColor="text1"/>
          <w:lang w:val="en"/>
        </w:rPr>
        <w:t xml:space="preserve">Any other duties which may reasonably be regarded as within the nature of the duties and responsibilities/grade of the post as defined.  </w:t>
      </w:r>
    </w:p>
    <w:p w14:paraId="23AFD61E" w14:textId="03C6A217" w:rsidR="008B7D1F" w:rsidRPr="002A3138" w:rsidRDefault="008B7D1F" w:rsidP="00A265AC">
      <w:pPr>
        <w:rPr>
          <w:rFonts w:ascii="Verdana" w:eastAsia="Verdana" w:hAnsi="Verdana" w:cs="Verdana"/>
        </w:rPr>
      </w:pPr>
    </w:p>
    <w:p w14:paraId="2BB60BA6" w14:textId="77777777" w:rsidR="002A3138" w:rsidRDefault="002A3138" w:rsidP="002A3138">
      <w:pPr>
        <w:autoSpaceDE w:val="0"/>
        <w:autoSpaceDN w:val="0"/>
        <w:adjustRightInd w:val="0"/>
        <w:jc w:val="both"/>
        <w:rPr>
          <w:rFonts w:ascii="Verdana" w:eastAsia="Verdana" w:hAnsi="Verdana" w:cs="Verdana"/>
          <w:b/>
          <w:lang w:eastAsia="en-GB"/>
        </w:rPr>
      </w:pPr>
      <w:r w:rsidRPr="541C1984">
        <w:rPr>
          <w:rFonts w:ascii="Verdana" w:eastAsia="Verdana" w:hAnsi="Verdana" w:cs="Verdana"/>
          <w:b/>
          <w:lang w:eastAsia="en-GB"/>
        </w:rPr>
        <w:t xml:space="preserve">The above outlines the duties required for the time being to indicate the level of responsibility.  It is not a comprehensive or exclusive list and duties may be varied from time to time which do not change the general character of the </w:t>
      </w:r>
      <w:proofErr w:type="gramStart"/>
      <w:r w:rsidRPr="541C1984">
        <w:rPr>
          <w:rFonts w:ascii="Verdana" w:eastAsia="Verdana" w:hAnsi="Verdana" w:cs="Verdana"/>
          <w:b/>
          <w:lang w:eastAsia="en-GB"/>
        </w:rPr>
        <w:t>job</w:t>
      </w:r>
      <w:proofErr w:type="gramEnd"/>
      <w:r w:rsidRPr="541C1984">
        <w:rPr>
          <w:rFonts w:ascii="Verdana" w:eastAsia="Verdana" w:hAnsi="Verdana" w:cs="Verdana"/>
          <w:b/>
          <w:lang w:eastAsia="en-GB"/>
        </w:rPr>
        <w:t xml:space="preserve"> or the level of responsibility entailed.</w:t>
      </w:r>
    </w:p>
    <w:p w14:paraId="01E9B57A" w14:textId="77777777" w:rsidR="002A3138" w:rsidRDefault="002A3138" w:rsidP="002A3138">
      <w:pPr>
        <w:autoSpaceDE w:val="0"/>
        <w:autoSpaceDN w:val="0"/>
        <w:adjustRightInd w:val="0"/>
        <w:jc w:val="both"/>
        <w:rPr>
          <w:rFonts w:ascii="Verdana" w:eastAsia="Verdana" w:hAnsi="Verdana" w:cs="Verdana"/>
          <w:b/>
          <w:lang w:eastAsia="en-GB"/>
        </w:rPr>
      </w:pPr>
    </w:p>
    <w:p w14:paraId="2F3E5D07" w14:textId="1330F7EC" w:rsidR="00A9464E" w:rsidRPr="0025669D" w:rsidRDefault="00742110" w:rsidP="00A9464E">
      <w:pPr>
        <w:autoSpaceDE w:val="0"/>
        <w:autoSpaceDN w:val="0"/>
        <w:adjustRightInd w:val="0"/>
        <w:jc w:val="both"/>
        <w:rPr>
          <w:rFonts w:ascii="Verdana" w:eastAsia="Verdana" w:hAnsi="Verdana" w:cs="Verdana"/>
          <w:b/>
          <w:lang w:eastAsia="en-GB"/>
        </w:rPr>
      </w:pPr>
      <w:r>
        <w:rPr>
          <w:rFonts w:ascii="Calibri" w:hAnsi="Calibri" w:cs="Calibri"/>
          <w:sz w:val="22"/>
          <w:szCs w:val="22"/>
        </w:rPr>
        <w:pict w14:anchorId="5724E3BE">
          <v:rect id="_x0000_i1028" style="width:0;height:1.5pt" o:hralign="center" o:hrstd="t" o:hr="t" fillcolor="#a0a0a0" stroked="f"/>
        </w:pict>
      </w:r>
    </w:p>
    <w:p w14:paraId="0683ADE3" w14:textId="29B750EB" w:rsidR="00A9464E" w:rsidRDefault="00A9464E" w:rsidP="00A9464E">
      <w:pPr>
        <w:autoSpaceDE w:val="0"/>
        <w:autoSpaceDN w:val="0"/>
        <w:adjustRightInd w:val="0"/>
        <w:jc w:val="center"/>
        <w:rPr>
          <w:rFonts w:ascii="Verdana" w:eastAsia="Verdana" w:hAnsi="Verdana" w:cs="Verdana"/>
          <w:b/>
          <w:lang w:eastAsia="en-GB"/>
        </w:rPr>
      </w:pPr>
    </w:p>
    <w:p w14:paraId="04B296DD" w14:textId="77777777" w:rsidR="00A9464E" w:rsidRDefault="00A9464E" w:rsidP="00A9464E">
      <w:pPr>
        <w:rPr>
          <w:rFonts w:ascii="Verdana" w:eastAsia="Verdana" w:hAnsi="Verdana" w:cs="Verdana"/>
          <w:b/>
        </w:rPr>
      </w:pPr>
    </w:p>
    <w:p w14:paraId="52525501" w14:textId="77777777" w:rsidR="00A9464E" w:rsidRDefault="00A9464E" w:rsidP="00A9464E">
      <w:pPr>
        <w:rPr>
          <w:rFonts w:ascii="Calibri" w:hAnsi="Calibri" w:cs="Calibri"/>
          <w:b/>
          <w:color w:val="FF0000"/>
          <w:sz w:val="28"/>
          <w:szCs w:val="28"/>
        </w:rPr>
      </w:pPr>
    </w:p>
    <w:p w14:paraId="2DBFB587" w14:textId="10BE893A" w:rsidR="00A9464E" w:rsidRDefault="00A9464E" w:rsidP="541C1984">
      <w:pPr>
        <w:rPr>
          <w:rFonts w:ascii="Calibri" w:hAnsi="Calibri" w:cs="Calibri"/>
          <w:b/>
          <w:bCs/>
          <w:sz w:val="28"/>
          <w:szCs w:val="28"/>
        </w:rPr>
      </w:pPr>
      <w:r>
        <w:rPr>
          <w:rFonts w:ascii="Calibri" w:hAnsi="Calibri" w:cs="Calibri"/>
          <w:b/>
          <w:color w:val="FF0000"/>
          <w:sz w:val="28"/>
          <w:szCs w:val="28"/>
        </w:rPr>
        <w:t xml:space="preserve"> </w:t>
      </w:r>
    </w:p>
    <w:p w14:paraId="714ED598" w14:textId="512E7D07" w:rsidR="00A9464E" w:rsidRDefault="00A9464E" w:rsidP="0025669D">
      <w:r>
        <w:br w:type="page"/>
      </w:r>
    </w:p>
    <w:p w14:paraId="36161854" w14:textId="219533C9" w:rsidR="00A9464E" w:rsidRDefault="0025669D" w:rsidP="0025669D">
      <w:pPr>
        <w:rPr>
          <w:rFonts w:ascii="Calibri" w:hAnsi="Calibri" w:cs="Calibri"/>
          <w:b/>
          <w:sz w:val="28"/>
          <w:szCs w:val="28"/>
        </w:rPr>
      </w:pPr>
      <w:r>
        <w:rPr>
          <w:rFonts w:ascii="Calibri" w:hAnsi="Calibri" w:cs="Calibri"/>
          <w:b/>
          <w:sz w:val="28"/>
          <w:szCs w:val="28"/>
        </w:rPr>
        <w:lastRenderedPageBreak/>
        <w:t>P</w:t>
      </w:r>
      <w:r w:rsidR="001867D9">
        <w:rPr>
          <w:rFonts w:ascii="Calibri" w:hAnsi="Calibri" w:cs="Calibri"/>
          <w:b/>
          <w:sz w:val="28"/>
          <w:szCs w:val="28"/>
        </w:rPr>
        <w:t>e</w:t>
      </w:r>
      <w:r w:rsidR="00C56740" w:rsidRPr="00A67CFB">
        <w:rPr>
          <w:rFonts w:ascii="Calibri" w:hAnsi="Calibri" w:cs="Calibri"/>
          <w:b/>
          <w:sz w:val="28"/>
          <w:szCs w:val="28"/>
        </w:rPr>
        <w:t>rson specification</w:t>
      </w:r>
    </w:p>
    <w:p w14:paraId="08B0109B" w14:textId="77777777" w:rsidR="00C56740" w:rsidRPr="00A67CFB" w:rsidRDefault="00A9464E" w:rsidP="00C55626">
      <w:pPr>
        <w:jc w:val="both"/>
        <w:rPr>
          <w:rFonts w:ascii="Calibri" w:hAnsi="Calibri" w:cs="Calibri"/>
          <w:b/>
          <w:sz w:val="28"/>
          <w:szCs w:val="28"/>
        </w:rPr>
      </w:pPr>
      <w:r>
        <w:rPr>
          <w:rFonts w:ascii="Calibri" w:hAnsi="Calibri" w:cs="Calibri"/>
          <w:b/>
          <w:sz w:val="28"/>
          <w:szCs w:val="28"/>
        </w:rPr>
        <w:t xml:space="preserve"> </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678"/>
        <w:gridCol w:w="4252"/>
      </w:tblGrid>
      <w:tr w:rsidR="00035B5A" w:rsidRPr="00F92EB2" w14:paraId="12A6CD1B" w14:textId="77777777" w:rsidTr="00F26B67">
        <w:trPr>
          <w:trHeight w:val="641"/>
        </w:trPr>
        <w:tc>
          <w:tcPr>
            <w:tcW w:w="1701" w:type="dxa"/>
            <w:shd w:val="clear" w:color="auto" w:fill="F2F2F2" w:themeFill="background1" w:themeFillShade="F2"/>
            <w:tcMar>
              <w:left w:w="57" w:type="dxa"/>
              <w:right w:w="57" w:type="dxa"/>
            </w:tcMar>
          </w:tcPr>
          <w:p w14:paraId="6579C5BA" w14:textId="77777777" w:rsidR="00035B5A" w:rsidRPr="00D65EA3" w:rsidRDefault="00035B5A" w:rsidP="000E5FEF">
            <w:pPr>
              <w:ind w:left="34"/>
              <w:rPr>
                <w:rFonts w:ascii="Verdana" w:eastAsia="Verdana" w:hAnsi="Verdana" w:cs="Verdana"/>
                <w:b/>
              </w:rPr>
            </w:pPr>
            <w:r w:rsidRPr="541C1984">
              <w:rPr>
                <w:rFonts w:ascii="Verdana" w:eastAsia="Verdana" w:hAnsi="Verdana" w:cs="Verdana"/>
                <w:b/>
              </w:rPr>
              <w:t>Job title:</w:t>
            </w:r>
          </w:p>
        </w:tc>
        <w:tc>
          <w:tcPr>
            <w:tcW w:w="8930" w:type="dxa"/>
            <w:gridSpan w:val="2"/>
            <w:shd w:val="clear" w:color="auto" w:fill="F2F2F2" w:themeFill="background1" w:themeFillShade="F2"/>
          </w:tcPr>
          <w:p w14:paraId="0BA34BFD" w14:textId="77777777" w:rsidR="00035B5A" w:rsidRPr="00F92EB2" w:rsidRDefault="00035B5A" w:rsidP="000E5FEF">
            <w:pPr>
              <w:ind w:left="34"/>
              <w:rPr>
                <w:rFonts w:ascii="Verdana" w:eastAsia="Verdana" w:hAnsi="Verdana" w:cs="Verdana"/>
                <w:b/>
              </w:rPr>
            </w:pPr>
          </w:p>
        </w:tc>
      </w:tr>
      <w:tr w:rsidR="00035B5A" w:rsidRPr="00F92EB2" w14:paraId="3AEE713F" w14:textId="77777777" w:rsidTr="00F26B67">
        <w:tc>
          <w:tcPr>
            <w:tcW w:w="1701" w:type="dxa"/>
            <w:tcMar>
              <w:left w:w="57" w:type="dxa"/>
              <w:right w:w="57" w:type="dxa"/>
            </w:tcMar>
          </w:tcPr>
          <w:p w14:paraId="24172E05" w14:textId="77777777" w:rsidR="00035B5A" w:rsidRPr="00F92EB2" w:rsidRDefault="00035B5A" w:rsidP="000E5FEF">
            <w:pPr>
              <w:rPr>
                <w:rFonts w:ascii="Verdana" w:eastAsia="Verdana" w:hAnsi="Verdana" w:cs="Verdana"/>
                <w:b/>
              </w:rPr>
            </w:pPr>
          </w:p>
        </w:tc>
        <w:tc>
          <w:tcPr>
            <w:tcW w:w="4678" w:type="dxa"/>
          </w:tcPr>
          <w:p w14:paraId="284D4BE9" w14:textId="77777777" w:rsidR="00035B5A" w:rsidRPr="00F92EB2" w:rsidRDefault="00035B5A" w:rsidP="000E5FEF">
            <w:pPr>
              <w:ind w:left="34"/>
              <w:rPr>
                <w:rFonts w:ascii="Verdana" w:eastAsia="Verdana" w:hAnsi="Verdana" w:cs="Verdana"/>
                <w:b/>
              </w:rPr>
            </w:pPr>
            <w:r w:rsidRPr="541C1984">
              <w:rPr>
                <w:rFonts w:ascii="Verdana" w:eastAsia="Verdana" w:hAnsi="Verdana" w:cs="Verdana"/>
                <w:b/>
              </w:rPr>
              <w:t>Essential Criteria</w:t>
            </w:r>
          </w:p>
        </w:tc>
        <w:tc>
          <w:tcPr>
            <w:tcW w:w="4252" w:type="dxa"/>
          </w:tcPr>
          <w:p w14:paraId="3865F82C" w14:textId="77777777" w:rsidR="00035B5A" w:rsidRPr="00F92EB2" w:rsidRDefault="00035B5A" w:rsidP="000E5FEF">
            <w:pPr>
              <w:ind w:left="34"/>
              <w:rPr>
                <w:rFonts w:ascii="Verdana" w:eastAsia="Verdana" w:hAnsi="Verdana" w:cs="Verdana"/>
                <w:b/>
              </w:rPr>
            </w:pPr>
            <w:r w:rsidRPr="541C1984">
              <w:rPr>
                <w:rFonts w:ascii="Verdana" w:eastAsia="Verdana" w:hAnsi="Verdana" w:cs="Verdana"/>
                <w:b/>
              </w:rPr>
              <w:t>Desirable Criteria.</w:t>
            </w:r>
          </w:p>
        </w:tc>
      </w:tr>
      <w:tr w:rsidR="00035B5A" w:rsidRPr="00F92EB2" w14:paraId="16CCC809" w14:textId="77777777" w:rsidTr="00F26B67">
        <w:trPr>
          <w:trHeight w:val="1168"/>
        </w:trPr>
        <w:tc>
          <w:tcPr>
            <w:tcW w:w="1701" w:type="dxa"/>
            <w:tcMar>
              <w:left w:w="57" w:type="dxa"/>
              <w:right w:w="57" w:type="dxa"/>
            </w:tcMar>
          </w:tcPr>
          <w:p w14:paraId="687B5FBE" w14:textId="77777777" w:rsidR="00035B5A" w:rsidRPr="00F92EB2" w:rsidRDefault="00035B5A" w:rsidP="000E5FEF">
            <w:pPr>
              <w:rPr>
                <w:rFonts w:ascii="Verdana" w:eastAsia="Verdana" w:hAnsi="Verdana" w:cs="Verdana"/>
                <w:b/>
                <w:sz w:val="18"/>
                <w:szCs w:val="18"/>
              </w:rPr>
            </w:pPr>
            <w:r w:rsidRPr="541C1984">
              <w:rPr>
                <w:rFonts w:ascii="Verdana" w:eastAsia="Verdana" w:hAnsi="Verdana" w:cs="Verdana"/>
                <w:b/>
                <w:sz w:val="18"/>
                <w:szCs w:val="18"/>
              </w:rPr>
              <w:t xml:space="preserve">Qualifications </w:t>
            </w:r>
          </w:p>
        </w:tc>
        <w:tc>
          <w:tcPr>
            <w:tcW w:w="4678" w:type="dxa"/>
          </w:tcPr>
          <w:p w14:paraId="6014DE67" w14:textId="77777777" w:rsidR="006A730D" w:rsidRPr="006A730D" w:rsidRDefault="006A730D" w:rsidP="006A730D">
            <w:pPr>
              <w:spacing w:after="120"/>
              <w:rPr>
                <w:rFonts w:ascii="Verdana" w:eastAsia="Verdana" w:hAnsi="Verdana" w:cs="Verdana"/>
              </w:rPr>
            </w:pPr>
            <w:r w:rsidRPr="541C1984">
              <w:rPr>
                <w:rFonts w:ascii="Verdana" w:eastAsia="Verdana" w:hAnsi="Verdana" w:cs="Verdana"/>
              </w:rPr>
              <w:t xml:space="preserve">Qualified to degree </w:t>
            </w:r>
            <w:proofErr w:type="gramStart"/>
            <w:r w:rsidRPr="541C1984">
              <w:rPr>
                <w:rFonts w:ascii="Verdana" w:eastAsia="Verdana" w:hAnsi="Verdana" w:cs="Verdana"/>
              </w:rPr>
              <w:t>level</w:t>
            </w:r>
            <w:proofErr w:type="gramEnd"/>
          </w:p>
          <w:p w14:paraId="1BA50237" w14:textId="5EC6E7A7" w:rsidR="00035B5A" w:rsidRPr="006A730D" w:rsidRDefault="006A730D" w:rsidP="006A730D">
            <w:pPr>
              <w:spacing w:after="120"/>
              <w:rPr>
                <w:rFonts w:ascii="Verdana" w:eastAsia="Verdana" w:hAnsi="Verdana" w:cs="Verdana"/>
              </w:rPr>
            </w:pPr>
            <w:r w:rsidRPr="541C1984">
              <w:rPr>
                <w:rFonts w:ascii="Verdana" w:eastAsia="Verdana" w:hAnsi="Verdana" w:cs="Verdana"/>
              </w:rPr>
              <w:t xml:space="preserve">Qualified </w:t>
            </w:r>
            <w:r w:rsidR="541C1984" w:rsidRPr="541C1984">
              <w:rPr>
                <w:rFonts w:ascii="Verdana" w:eastAsia="Verdana" w:hAnsi="Verdana" w:cs="Verdana"/>
              </w:rPr>
              <w:t>Teacher Status</w:t>
            </w:r>
          </w:p>
        </w:tc>
        <w:tc>
          <w:tcPr>
            <w:tcW w:w="4252" w:type="dxa"/>
          </w:tcPr>
          <w:p w14:paraId="2452C7EE" w14:textId="3B60F3FB" w:rsidR="00035B5A" w:rsidRPr="00F92EB2" w:rsidRDefault="541C1984" w:rsidP="000E5FEF">
            <w:pPr>
              <w:spacing w:after="120"/>
              <w:ind w:left="34"/>
              <w:rPr>
                <w:rFonts w:ascii="Verdana" w:eastAsia="Verdana" w:hAnsi="Verdana" w:cs="Verdana"/>
              </w:rPr>
            </w:pPr>
            <w:r w:rsidRPr="541C1984">
              <w:rPr>
                <w:rFonts w:ascii="Verdana" w:eastAsia="Verdana" w:hAnsi="Verdana" w:cs="Verdana"/>
              </w:rPr>
              <w:t>Evidence of continuous INSET and commitment to further professional development</w:t>
            </w:r>
          </w:p>
        </w:tc>
      </w:tr>
      <w:tr w:rsidR="00035B5A" w:rsidRPr="00F92EB2" w14:paraId="507FF97B" w14:textId="77777777" w:rsidTr="00F26B67">
        <w:trPr>
          <w:trHeight w:val="1800"/>
        </w:trPr>
        <w:tc>
          <w:tcPr>
            <w:tcW w:w="1701" w:type="dxa"/>
            <w:tcMar>
              <w:left w:w="57" w:type="dxa"/>
              <w:right w:w="57" w:type="dxa"/>
            </w:tcMar>
          </w:tcPr>
          <w:p w14:paraId="4922BB30" w14:textId="77777777" w:rsidR="00035B5A" w:rsidRPr="00F92EB2" w:rsidRDefault="00035B5A" w:rsidP="000E5FEF">
            <w:pPr>
              <w:rPr>
                <w:rFonts w:ascii="Verdana" w:eastAsia="Verdana" w:hAnsi="Verdana" w:cs="Verdana"/>
                <w:b/>
                <w:sz w:val="18"/>
                <w:szCs w:val="18"/>
              </w:rPr>
            </w:pPr>
            <w:r w:rsidRPr="541C1984">
              <w:rPr>
                <w:rFonts w:ascii="Verdana" w:eastAsia="Verdana" w:hAnsi="Verdana" w:cs="Verdana"/>
                <w:b/>
                <w:sz w:val="18"/>
                <w:szCs w:val="18"/>
              </w:rPr>
              <w:t>Professional Experience</w:t>
            </w:r>
          </w:p>
        </w:tc>
        <w:tc>
          <w:tcPr>
            <w:tcW w:w="4678" w:type="dxa"/>
          </w:tcPr>
          <w:p w14:paraId="6A1FECC4" w14:textId="434BA2FF" w:rsidR="006A730D" w:rsidRPr="006A730D" w:rsidRDefault="006A730D" w:rsidP="006A730D">
            <w:pPr>
              <w:pStyle w:val="Default"/>
              <w:spacing w:after="120"/>
              <w:rPr>
                <w:rFonts w:ascii="Verdana" w:eastAsia="Verdana" w:hAnsi="Verdana" w:cs="Verdana"/>
                <w:color w:val="auto"/>
                <w:sz w:val="20"/>
                <w:szCs w:val="20"/>
                <w:lang w:eastAsia="en-US"/>
              </w:rPr>
            </w:pPr>
            <w:r w:rsidRPr="541C1984">
              <w:rPr>
                <w:rFonts w:ascii="Verdana" w:eastAsia="Verdana" w:hAnsi="Verdana" w:cs="Verdana"/>
                <w:color w:val="auto"/>
                <w:sz w:val="20"/>
                <w:szCs w:val="20"/>
                <w:lang w:eastAsia="en-US"/>
              </w:rPr>
              <w:t xml:space="preserve">Delivery of a </w:t>
            </w:r>
            <w:r w:rsidR="541C1984" w:rsidRPr="541C1984">
              <w:rPr>
                <w:rFonts w:ascii="Verdana" w:eastAsia="Verdana" w:hAnsi="Verdana" w:cs="Verdana"/>
                <w:color w:val="auto"/>
                <w:sz w:val="20"/>
                <w:szCs w:val="20"/>
                <w:lang w:eastAsia="en-US"/>
              </w:rPr>
              <w:t>National Curriculum within</w:t>
            </w:r>
            <w:r w:rsidRPr="541C1984">
              <w:rPr>
                <w:rFonts w:ascii="Verdana" w:eastAsia="Verdana" w:hAnsi="Verdana" w:cs="Verdana"/>
                <w:color w:val="auto"/>
                <w:sz w:val="20"/>
                <w:szCs w:val="20"/>
                <w:lang w:eastAsia="en-US"/>
              </w:rPr>
              <w:t xml:space="preserve"> the 4-11 age range </w:t>
            </w:r>
          </w:p>
          <w:p w14:paraId="3A661EC9" w14:textId="3C4DD28B" w:rsidR="00035B5A" w:rsidRPr="006A730D" w:rsidRDefault="00035B5A" w:rsidP="006A730D">
            <w:pPr>
              <w:spacing w:after="120"/>
              <w:rPr>
                <w:rFonts w:ascii="Verdana" w:eastAsia="Verdana" w:hAnsi="Verdana" w:cs="Verdana"/>
              </w:rPr>
            </w:pPr>
          </w:p>
        </w:tc>
        <w:tc>
          <w:tcPr>
            <w:tcW w:w="4252" w:type="dxa"/>
          </w:tcPr>
          <w:p w14:paraId="789DB639" w14:textId="515B0983" w:rsidR="00035B5A" w:rsidRPr="00F92EB2" w:rsidRDefault="541C1984" w:rsidP="541C1984">
            <w:pPr>
              <w:spacing w:after="120"/>
            </w:pPr>
            <w:r w:rsidRPr="541C1984">
              <w:rPr>
                <w:rFonts w:ascii="Verdana" w:eastAsia="Verdana" w:hAnsi="Verdana" w:cs="Verdana"/>
              </w:rPr>
              <w:t>In addition, the Class Teacher might have experience of:</w:t>
            </w:r>
          </w:p>
          <w:p w14:paraId="7C0012F7" w14:textId="4ADC00D0" w:rsidR="00035B5A" w:rsidRPr="00F92EB2" w:rsidRDefault="541C1984" w:rsidP="541C1984">
            <w:pPr>
              <w:spacing w:after="120"/>
            </w:pPr>
            <w:r w:rsidRPr="541C1984">
              <w:rPr>
                <w:rFonts w:ascii="Verdana" w:eastAsia="Verdana" w:hAnsi="Verdana" w:cs="Verdana"/>
              </w:rPr>
              <w:t xml:space="preserve">teaching across the whole Primary age </w:t>
            </w:r>
            <w:proofErr w:type="gramStart"/>
            <w:r w:rsidRPr="541C1984">
              <w:rPr>
                <w:rFonts w:ascii="Verdana" w:eastAsia="Verdana" w:hAnsi="Verdana" w:cs="Verdana"/>
              </w:rPr>
              <w:t>range;</w:t>
            </w:r>
            <w:proofErr w:type="gramEnd"/>
          </w:p>
          <w:p w14:paraId="129FE08E" w14:textId="2416D2E0" w:rsidR="00035B5A" w:rsidRPr="00F92EB2" w:rsidRDefault="541C1984" w:rsidP="541C1984">
            <w:pPr>
              <w:spacing w:after="120"/>
            </w:pPr>
            <w:r w:rsidRPr="541C1984">
              <w:rPr>
                <w:rFonts w:ascii="Verdana" w:eastAsia="Verdana" w:hAnsi="Verdana" w:cs="Verdana"/>
              </w:rPr>
              <w:t>working in partnership with parents.</w:t>
            </w:r>
          </w:p>
          <w:p w14:paraId="7BC505E4" w14:textId="2BE95002" w:rsidR="00035B5A" w:rsidRPr="00F92EB2" w:rsidRDefault="00035B5A" w:rsidP="006A730D">
            <w:pPr>
              <w:pStyle w:val="Default"/>
              <w:spacing w:after="120"/>
              <w:ind w:left="34"/>
              <w:rPr>
                <w:rFonts w:ascii="Verdana" w:eastAsia="Verdana" w:hAnsi="Verdana" w:cs="Verdana"/>
                <w:sz w:val="20"/>
                <w:szCs w:val="20"/>
              </w:rPr>
            </w:pPr>
          </w:p>
        </w:tc>
      </w:tr>
      <w:tr w:rsidR="00035B5A" w:rsidRPr="00F92EB2" w14:paraId="2235450D" w14:textId="77777777" w:rsidTr="00F26B67">
        <w:trPr>
          <w:trHeight w:val="418"/>
        </w:trPr>
        <w:tc>
          <w:tcPr>
            <w:tcW w:w="1701" w:type="dxa"/>
            <w:tcMar>
              <w:left w:w="57" w:type="dxa"/>
              <w:right w:w="57" w:type="dxa"/>
            </w:tcMar>
          </w:tcPr>
          <w:p w14:paraId="7226DC6F" w14:textId="2C7192D5" w:rsidR="541C1984" w:rsidRPr="541C1984" w:rsidRDefault="541C1984" w:rsidP="541C1984">
            <w:pPr>
              <w:rPr>
                <w:rFonts w:ascii="Verdana" w:eastAsia="Verdana" w:hAnsi="Verdana" w:cs="Verdana"/>
                <w:b/>
                <w:bCs/>
                <w:sz w:val="18"/>
                <w:szCs w:val="18"/>
              </w:rPr>
            </w:pPr>
            <w:r w:rsidRPr="541C1984">
              <w:rPr>
                <w:rFonts w:ascii="Verdana" w:eastAsia="Verdana" w:hAnsi="Verdana" w:cs="Verdana"/>
                <w:b/>
                <w:bCs/>
                <w:sz w:val="18"/>
                <w:szCs w:val="18"/>
              </w:rPr>
              <w:t>Knowledge and understanding</w:t>
            </w:r>
          </w:p>
        </w:tc>
        <w:tc>
          <w:tcPr>
            <w:tcW w:w="4678" w:type="dxa"/>
          </w:tcPr>
          <w:p w14:paraId="4BCB43A8" w14:textId="308A334F" w:rsidR="541C1984" w:rsidRDefault="541C1984">
            <w:r w:rsidRPr="541C1984">
              <w:rPr>
                <w:rFonts w:ascii="Verdana" w:eastAsia="Verdana" w:hAnsi="Verdana" w:cs="Verdana"/>
              </w:rPr>
              <w:t>The Class Teacher should have knowledge and understanding of:</w:t>
            </w:r>
          </w:p>
          <w:p w14:paraId="169B72AC" w14:textId="49E9D56B" w:rsidR="541C1984" w:rsidRDefault="541C1984" w:rsidP="541C1984">
            <w:pPr>
              <w:rPr>
                <w:rFonts w:ascii="Verdana" w:eastAsia="Verdana" w:hAnsi="Verdana" w:cs="Verdana"/>
              </w:rPr>
            </w:pPr>
          </w:p>
          <w:p w14:paraId="17AFFA77" w14:textId="14497612" w:rsidR="541C1984" w:rsidRDefault="541C1984">
            <w:r w:rsidRPr="541C1984">
              <w:rPr>
                <w:rFonts w:ascii="Verdana" w:eastAsia="Verdana" w:hAnsi="Verdana" w:cs="Verdana"/>
              </w:rPr>
              <w:t>the theory and practice of providing effectively for the individual needs of all children (</w:t>
            </w:r>
            <w:proofErr w:type="gramStart"/>
            <w:r w:rsidRPr="541C1984">
              <w:rPr>
                <w:rFonts w:ascii="Verdana" w:eastAsia="Verdana" w:hAnsi="Verdana" w:cs="Verdana"/>
              </w:rPr>
              <w:t>e.g.</w:t>
            </w:r>
            <w:proofErr w:type="gramEnd"/>
            <w:r w:rsidRPr="541C1984">
              <w:rPr>
                <w:rFonts w:ascii="Verdana" w:eastAsia="Verdana" w:hAnsi="Verdana" w:cs="Verdana"/>
              </w:rPr>
              <w:t xml:space="preserve"> classroom organisation and learning strategies);</w:t>
            </w:r>
          </w:p>
          <w:p w14:paraId="73F680D3" w14:textId="4172078A" w:rsidR="541C1984" w:rsidRDefault="541C1984" w:rsidP="541C1984">
            <w:pPr>
              <w:rPr>
                <w:rFonts w:ascii="Verdana" w:eastAsia="Verdana" w:hAnsi="Verdana" w:cs="Verdana"/>
              </w:rPr>
            </w:pPr>
          </w:p>
          <w:p w14:paraId="66E02E8F" w14:textId="1E23D9D2" w:rsidR="541C1984" w:rsidRDefault="541C1984">
            <w:r w:rsidRPr="541C1984">
              <w:rPr>
                <w:rFonts w:ascii="Verdana" w:eastAsia="Verdana" w:hAnsi="Verdana" w:cs="Verdana"/>
              </w:rPr>
              <w:t xml:space="preserve">statutory National Curriculum requirements at the appropriate key </w:t>
            </w:r>
            <w:proofErr w:type="gramStart"/>
            <w:r w:rsidRPr="541C1984">
              <w:rPr>
                <w:rFonts w:ascii="Verdana" w:eastAsia="Verdana" w:hAnsi="Verdana" w:cs="Verdana"/>
              </w:rPr>
              <w:t>stage;</w:t>
            </w:r>
            <w:proofErr w:type="gramEnd"/>
          </w:p>
          <w:p w14:paraId="70015A51" w14:textId="537CDCB6" w:rsidR="541C1984" w:rsidRDefault="541C1984" w:rsidP="541C1984">
            <w:pPr>
              <w:rPr>
                <w:rFonts w:ascii="Verdana" w:eastAsia="Verdana" w:hAnsi="Verdana" w:cs="Verdana"/>
              </w:rPr>
            </w:pPr>
          </w:p>
          <w:p w14:paraId="789F542E" w14:textId="786449A7" w:rsidR="541C1984" w:rsidRDefault="541C1984">
            <w:r w:rsidRPr="541C1984">
              <w:rPr>
                <w:rFonts w:ascii="Verdana" w:eastAsia="Verdana" w:hAnsi="Verdana" w:cs="Verdana"/>
              </w:rPr>
              <w:t xml:space="preserve">the monitoring, assessment, recording and reporting of pupils’ </w:t>
            </w:r>
            <w:proofErr w:type="gramStart"/>
            <w:r w:rsidRPr="541C1984">
              <w:rPr>
                <w:rFonts w:ascii="Verdana" w:eastAsia="Verdana" w:hAnsi="Verdana" w:cs="Verdana"/>
              </w:rPr>
              <w:t>progress;</w:t>
            </w:r>
            <w:proofErr w:type="gramEnd"/>
          </w:p>
          <w:p w14:paraId="62FAF76A" w14:textId="7705B564" w:rsidR="541C1984" w:rsidRDefault="541C1984" w:rsidP="541C1984">
            <w:pPr>
              <w:rPr>
                <w:rFonts w:ascii="Verdana" w:eastAsia="Verdana" w:hAnsi="Verdana" w:cs="Verdana"/>
              </w:rPr>
            </w:pPr>
          </w:p>
          <w:p w14:paraId="412A134C" w14:textId="28254DD3" w:rsidR="541C1984" w:rsidRDefault="541C1984">
            <w:r w:rsidRPr="541C1984">
              <w:rPr>
                <w:rFonts w:ascii="Verdana" w:eastAsia="Verdana" w:hAnsi="Verdana" w:cs="Verdana"/>
              </w:rPr>
              <w:t xml:space="preserve">the statutory requirements of legislation concerning Equal Opportunities, Health &amp; Safety, SEN and Child </w:t>
            </w:r>
            <w:proofErr w:type="gramStart"/>
            <w:r w:rsidRPr="541C1984">
              <w:rPr>
                <w:rFonts w:ascii="Verdana" w:eastAsia="Verdana" w:hAnsi="Verdana" w:cs="Verdana"/>
              </w:rPr>
              <w:t>Protection;</w:t>
            </w:r>
            <w:proofErr w:type="gramEnd"/>
          </w:p>
          <w:p w14:paraId="6A65084F" w14:textId="79B63445" w:rsidR="541C1984" w:rsidRDefault="541C1984" w:rsidP="541C1984">
            <w:pPr>
              <w:rPr>
                <w:rFonts w:ascii="Verdana" w:eastAsia="Verdana" w:hAnsi="Verdana" w:cs="Verdana"/>
              </w:rPr>
            </w:pPr>
          </w:p>
          <w:p w14:paraId="5231E5BD" w14:textId="7C64C883" w:rsidR="541C1984" w:rsidRDefault="541C1984">
            <w:r w:rsidRPr="541C1984">
              <w:rPr>
                <w:rFonts w:ascii="Verdana" w:eastAsia="Verdana" w:hAnsi="Verdana" w:cs="Verdana"/>
              </w:rPr>
              <w:t xml:space="preserve">the positive links necessary within school and with all its </w:t>
            </w:r>
            <w:proofErr w:type="gramStart"/>
            <w:r w:rsidRPr="541C1984">
              <w:rPr>
                <w:rFonts w:ascii="Verdana" w:eastAsia="Verdana" w:hAnsi="Verdana" w:cs="Verdana"/>
              </w:rPr>
              <w:t>stakeholders;</w:t>
            </w:r>
            <w:proofErr w:type="gramEnd"/>
          </w:p>
          <w:p w14:paraId="5B3A3901" w14:textId="1A221992" w:rsidR="541C1984" w:rsidRDefault="541C1984" w:rsidP="541C1984">
            <w:pPr>
              <w:rPr>
                <w:rFonts w:ascii="Verdana" w:eastAsia="Verdana" w:hAnsi="Verdana" w:cs="Verdana"/>
              </w:rPr>
            </w:pPr>
          </w:p>
          <w:p w14:paraId="6EFBB2D2" w14:textId="172488B2" w:rsidR="541C1984" w:rsidRPr="541C1984" w:rsidRDefault="541C1984">
            <w:pPr>
              <w:rPr>
                <w:rFonts w:ascii="Verdana" w:eastAsia="Verdana" w:hAnsi="Verdana" w:cs="Verdana"/>
              </w:rPr>
            </w:pPr>
            <w:r w:rsidRPr="541C1984">
              <w:rPr>
                <w:rFonts w:ascii="Verdana" w:eastAsia="Verdana" w:hAnsi="Verdana" w:cs="Verdana"/>
              </w:rPr>
              <w:t>effective teaching and learning styles.</w:t>
            </w:r>
          </w:p>
        </w:tc>
        <w:tc>
          <w:tcPr>
            <w:tcW w:w="4252" w:type="dxa"/>
          </w:tcPr>
          <w:p w14:paraId="1F0421D3" w14:textId="7FF29BD2" w:rsidR="541C1984" w:rsidRDefault="541C1984" w:rsidP="541C1984">
            <w:pPr>
              <w:rPr>
                <w:rFonts w:ascii="Verdana" w:eastAsia="Verdana" w:hAnsi="Verdana" w:cs="Verdana"/>
              </w:rPr>
            </w:pPr>
          </w:p>
          <w:p w14:paraId="37850F1C" w14:textId="09BA64E9" w:rsidR="541C1984" w:rsidRDefault="541C1984" w:rsidP="541C1984">
            <w:pPr>
              <w:rPr>
                <w:rFonts w:ascii="Verdana" w:eastAsia="Verdana" w:hAnsi="Verdana" w:cs="Verdana"/>
              </w:rPr>
            </w:pPr>
          </w:p>
        </w:tc>
      </w:tr>
      <w:tr w:rsidR="541C1984" w14:paraId="67DF8728" w14:textId="77777777" w:rsidTr="00F26B67">
        <w:trPr>
          <w:trHeight w:val="418"/>
        </w:trPr>
        <w:tc>
          <w:tcPr>
            <w:tcW w:w="1701" w:type="dxa"/>
            <w:tcMar>
              <w:left w:w="57" w:type="dxa"/>
              <w:right w:w="57" w:type="dxa"/>
            </w:tcMar>
          </w:tcPr>
          <w:p w14:paraId="13E737A2" w14:textId="0AF57583" w:rsidR="541C1984" w:rsidRDefault="541C1984">
            <w:r w:rsidRPr="541C1984">
              <w:rPr>
                <w:rFonts w:ascii="Verdana" w:eastAsia="Verdana" w:hAnsi="Verdana" w:cs="Verdana"/>
                <w:b/>
                <w:bCs/>
              </w:rPr>
              <w:t>Skills</w:t>
            </w:r>
          </w:p>
        </w:tc>
        <w:tc>
          <w:tcPr>
            <w:tcW w:w="4678" w:type="dxa"/>
          </w:tcPr>
          <w:p w14:paraId="77476FC9" w14:textId="26C4487D" w:rsidR="541C1984" w:rsidRDefault="541C1984">
            <w:r w:rsidRPr="541C1984">
              <w:rPr>
                <w:rFonts w:ascii="Verdana" w:eastAsia="Verdana" w:hAnsi="Verdana" w:cs="Verdana"/>
              </w:rPr>
              <w:t>The Class Teacher will be able to:</w:t>
            </w:r>
          </w:p>
          <w:p w14:paraId="2335F8FC" w14:textId="3E782C4B" w:rsidR="541C1984" w:rsidRDefault="541C1984" w:rsidP="541C1984">
            <w:pPr>
              <w:rPr>
                <w:rFonts w:ascii="Verdana" w:eastAsia="Verdana" w:hAnsi="Verdana" w:cs="Verdana"/>
              </w:rPr>
            </w:pPr>
          </w:p>
          <w:p w14:paraId="176B99D2" w14:textId="6E89C9BF" w:rsidR="541C1984" w:rsidRDefault="541C1984">
            <w:r w:rsidRPr="541C1984">
              <w:rPr>
                <w:rFonts w:ascii="Verdana" w:eastAsia="Verdana" w:hAnsi="Verdana" w:cs="Verdana"/>
              </w:rPr>
              <w:t xml:space="preserve">promote the school’s aims positively, and use effective strategies to monitor motivation and </w:t>
            </w:r>
            <w:proofErr w:type="gramStart"/>
            <w:r w:rsidRPr="541C1984">
              <w:rPr>
                <w:rFonts w:ascii="Verdana" w:eastAsia="Verdana" w:hAnsi="Verdana" w:cs="Verdana"/>
              </w:rPr>
              <w:t>morale;</w:t>
            </w:r>
            <w:proofErr w:type="gramEnd"/>
          </w:p>
          <w:p w14:paraId="67DDB68B" w14:textId="2052F4FD" w:rsidR="541C1984" w:rsidRDefault="541C1984" w:rsidP="541C1984">
            <w:pPr>
              <w:rPr>
                <w:rFonts w:ascii="Verdana" w:eastAsia="Verdana" w:hAnsi="Verdana" w:cs="Verdana"/>
              </w:rPr>
            </w:pPr>
          </w:p>
          <w:p w14:paraId="2AA40B16" w14:textId="3685AF36" w:rsidR="541C1984" w:rsidRDefault="541C1984">
            <w:r w:rsidRPr="541C1984">
              <w:rPr>
                <w:rFonts w:ascii="Verdana" w:eastAsia="Verdana" w:hAnsi="Verdana" w:cs="Verdana"/>
              </w:rPr>
              <w:t xml:space="preserve">develop good personal relationships within a </w:t>
            </w:r>
            <w:proofErr w:type="gramStart"/>
            <w:r w:rsidRPr="541C1984">
              <w:rPr>
                <w:rFonts w:ascii="Verdana" w:eastAsia="Verdana" w:hAnsi="Verdana" w:cs="Verdana"/>
              </w:rPr>
              <w:t>team;</w:t>
            </w:r>
            <w:proofErr w:type="gramEnd"/>
            <w:r w:rsidRPr="541C1984">
              <w:rPr>
                <w:rFonts w:ascii="Verdana" w:eastAsia="Verdana" w:hAnsi="Verdana" w:cs="Verdana"/>
              </w:rPr>
              <w:t xml:space="preserve">    </w:t>
            </w:r>
          </w:p>
          <w:p w14:paraId="18031548" w14:textId="06F06F52" w:rsidR="541C1984" w:rsidRDefault="541C1984">
            <w:r w:rsidRPr="541C1984">
              <w:rPr>
                <w:rFonts w:ascii="Verdana" w:eastAsia="Verdana" w:hAnsi="Verdana" w:cs="Verdana"/>
              </w:rPr>
              <w:t xml:space="preserve">             </w:t>
            </w:r>
          </w:p>
          <w:p w14:paraId="73AB073C" w14:textId="2DFE7EC2" w:rsidR="541C1984" w:rsidRDefault="541C1984">
            <w:r w:rsidRPr="541C1984">
              <w:rPr>
                <w:rFonts w:ascii="Verdana" w:eastAsia="Verdana" w:hAnsi="Verdana" w:cs="Verdana"/>
              </w:rPr>
              <w:t xml:space="preserve">establish and develop close relationships with parents, Trustees and the </w:t>
            </w:r>
            <w:proofErr w:type="gramStart"/>
            <w:r w:rsidRPr="541C1984">
              <w:rPr>
                <w:rFonts w:ascii="Verdana" w:eastAsia="Verdana" w:hAnsi="Verdana" w:cs="Verdana"/>
              </w:rPr>
              <w:t>community;</w:t>
            </w:r>
            <w:proofErr w:type="gramEnd"/>
          </w:p>
          <w:p w14:paraId="1201FB67" w14:textId="26CCB7C5" w:rsidR="541C1984" w:rsidRDefault="541C1984" w:rsidP="541C1984">
            <w:pPr>
              <w:rPr>
                <w:rFonts w:ascii="Verdana" w:eastAsia="Verdana" w:hAnsi="Verdana" w:cs="Verdana"/>
              </w:rPr>
            </w:pPr>
          </w:p>
          <w:p w14:paraId="29F26516" w14:textId="3C729609" w:rsidR="541C1984" w:rsidRDefault="541C1984">
            <w:r w:rsidRPr="541C1984">
              <w:rPr>
                <w:rFonts w:ascii="Verdana" w:eastAsia="Verdana" w:hAnsi="Verdana" w:cs="Verdana"/>
              </w:rPr>
              <w:t xml:space="preserve">communicate effectively (both orally and in writing) to a variety of </w:t>
            </w:r>
            <w:proofErr w:type="gramStart"/>
            <w:r w:rsidRPr="541C1984">
              <w:rPr>
                <w:rFonts w:ascii="Verdana" w:eastAsia="Verdana" w:hAnsi="Verdana" w:cs="Verdana"/>
              </w:rPr>
              <w:t>audiences;</w:t>
            </w:r>
            <w:proofErr w:type="gramEnd"/>
          </w:p>
          <w:p w14:paraId="56951CB4" w14:textId="6E767B80" w:rsidR="541C1984" w:rsidRDefault="541C1984" w:rsidP="541C1984">
            <w:pPr>
              <w:rPr>
                <w:rFonts w:ascii="Verdana" w:eastAsia="Verdana" w:hAnsi="Verdana" w:cs="Verdana"/>
              </w:rPr>
            </w:pPr>
          </w:p>
          <w:p w14:paraId="46675926" w14:textId="32E6C37C" w:rsidR="541C1984" w:rsidRDefault="541C1984">
            <w:r w:rsidRPr="541C1984">
              <w:rPr>
                <w:rFonts w:ascii="Verdana" w:eastAsia="Verdana" w:hAnsi="Verdana" w:cs="Verdana"/>
              </w:rPr>
              <w:t xml:space="preserve">create a happy, </w:t>
            </w:r>
            <w:proofErr w:type="gramStart"/>
            <w:r w:rsidRPr="541C1984">
              <w:rPr>
                <w:rFonts w:ascii="Verdana" w:eastAsia="Verdana" w:hAnsi="Verdana" w:cs="Verdana"/>
              </w:rPr>
              <w:t>challenging</w:t>
            </w:r>
            <w:proofErr w:type="gramEnd"/>
            <w:r w:rsidRPr="541C1984">
              <w:rPr>
                <w:rFonts w:ascii="Verdana" w:eastAsia="Verdana" w:hAnsi="Verdana" w:cs="Verdana"/>
              </w:rPr>
              <w:t xml:space="preserve"> and effective learning environment.</w:t>
            </w:r>
          </w:p>
        </w:tc>
        <w:tc>
          <w:tcPr>
            <w:tcW w:w="4252" w:type="dxa"/>
          </w:tcPr>
          <w:p w14:paraId="74C6B1D2" w14:textId="40B1977F" w:rsidR="541C1984" w:rsidRDefault="541C1984">
            <w:r w:rsidRPr="541C1984">
              <w:rPr>
                <w:rFonts w:ascii="Verdana" w:eastAsia="Verdana" w:hAnsi="Verdana" w:cs="Verdana"/>
              </w:rPr>
              <w:t>In addition, the Class Teacher might also be able to:</w:t>
            </w:r>
          </w:p>
          <w:p w14:paraId="5B3A126B" w14:textId="578E47CB" w:rsidR="541C1984" w:rsidRDefault="541C1984" w:rsidP="541C1984">
            <w:pPr>
              <w:rPr>
                <w:rFonts w:ascii="Verdana" w:eastAsia="Verdana" w:hAnsi="Verdana" w:cs="Verdana"/>
              </w:rPr>
            </w:pPr>
          </w:p>
          <w:p w14:paraId="2CB97D00" w14:textId="6C820C79" w:rsidR="541C1984" w:rsidRDefault="541C1984">
            <w:r w:rsidRPr="541C1984">
              <w:rPr>
                <w:rFonts w:ascii="Verdana" w:eastAsia="Verdana" w:hAnsi="Verdana" w:cs="Verdana"/>
              </w:rPr>
              <w:t>develop strategies for creating community links.</w:t>
            </w:r>
          </w:p>
        </w:tc>
      </w:tr>
      <w:tr w:rsidR="541C1984" w14:paraId="571389CA" w14:textId="77777777" w:rsidTr="00F26B67">
        <w:trPr>
          <w:trHeight w:val="418"/>
        </w:trPr>
        <w:tc>
          <w:tcPr>
            <w:tcW w:w="1701" w:type="dxa"/>
            <w:tcMar>
              <w:left w:w="57" w:type="dxa"/>
              <w:right w:w="57" w:type="dxa"/>
            </w:tcMar>
          </w:tcPr>
          <w:p w14:paraId="58C56F95" w14:textId="1B42D497" w:rsidR="541C1984" w:rsidRDefault="541C1984" w:rsidP="541C1984">
            <w:pPr>
              <w:rPr>
                <w:rFonts w:ascii="Verdana" w:eastAsia="Verdana" w:hAnsi="Verdana" w:cs="Verdana"/>
                <w:b/>
                <w:bCs/>
                <w:sz w:val="18"/>
                <w:szCs w:val="18"/>
              </w:rPr>
            </w:pPr>
            <w:r w:rsidRPr="541C1984">
              <w:rPr>
                <w:rFonts w:ascii="Verdana" w:eastAsia="Verdana" w:hAnsi="Verdana" w:cs="Verdana"/>
                <w:b/>
                <w:bCs/>
                <w:sz w:val="18"/>
                <w:szCs w:val="18"/>
              </w:rPr>
              <w:t>Personal characteristics</w:t>
            </w:r>
          </w:p>
        </w:tc>
        <w:tc>
          <w:tcPr>
            <w:tcW w:w="4678" w:type="dxa"/>
          </w:tcPr>
          <w:p w14:paraId="441B6083" w14:textId="1C58D086" w:rsidR="541C1984" w:rsidRDefault="541C1984">
            <w:r w:rsidRPr="541C1984">
              <w:rPr>
                <w:rFonts w:ascii="Verdana" w:eastAsia="Verdana" w:hAnsi="Verdana" w:cs="Verdana"/>
              </w:rPr>
              <w:t>Approachable</w:t>
            </w:r>
          </w:p>
          <w:p w14:paraId="21EDA097" w14:textId="434CC526" w:rsidR="541C1984" w:rsidRDefault="541C1984">
            <w:r w:rsidRPr="541C1984">
              <w:rPr>
                <w:rFonts w:ascii="Verdana" w:eastAsia="Verdana" w:hAnsi="Verdana" w:cs="Verdana"/>
              </w:rPr>
              <w:t>Committed</w:t>
            </w:r>
          </w:p>
          <w:p w14:paraId="160C5BAB" w14:textId="64E28E23" w:rsidR="541C1984" w:rsidRDefault="541C1984">
            <w:r w:rsidRPr="541C1984">
              <w:rPr>
                <w:rFonts w:ascii="Verdana" w:eastAsia="Verdana" w:hAnsi="Verdana" w:cs="Verdana"/>
              </w:rPr>
              <w:t>Empathetic</w:t>
            </w:r>
          </w:p>
          <w:p w14:paraId="07A9A46E" w14:textId="38F39799" w:rsidR="541C1984" w:rsidRDefault="541C1984">
            <w:r w:rsidRPr="541C1984">
              <w:rPr>
                <w:rFonts w:ascii="Verdana" w:eastAsia="Verdana" w:hAnsi="Verdana" w:cs="Verdana"/>
              </w:rPr>
              <w:t>Enthusiastic</w:t>
            </w:r>
          </w:p>
          <w:p w14:paraId="76E718E3" w14:textId="0BF4FF89" w:rsidR="541C1984" w:rsidRDefault="541C1984">
            <w:r w:rsidRPr="541C1984">
              <w:rPr>
                <w:rFonts w:ascii="Verdana" w:eastAsia="Verdana" w:hAnsi="Verdana" w:cs="Verdana"/>
              </w:rPr>
              <w:lastRenderedPageBreak/>
              <w:t>Organised</w:t>
            </w:r>
          </w:p>
          <w:p w14:paraId="1E28801C" w14:textId="03DA9E0E" w:rsidR="541C1984" w:rsidRDefault="541C1984">
            <w:r w:rsidRPr="541C1984">
              <w:rPr>
                <w:rFonts w:ascii="Verdana" w:eastAsia="Verdana" w:hAnsi="Verdana" w:cs="Verdana"/>
              </w:rPr>
              <w:t>Patient</w:t>
            </w:r>
          </w:p>
          <w:p w14:paraId="63B0F4DA" w14:textId="63F0EF44" w:rsidR="541C1984" w:rsidRDefault="541C1984">
            <w:r w:rsidRPr="541C1984">
              <w:rPr>
                <w:rFonts w:ascii="Verdana" w:eastAsia="Verdana" w:hAnsi="Verdana" w:cs="Verdana"/>
              </w:rPr>
              <w:t>Resourceful</w:t>
            </w:r>
          </w:p>
        </w:tc>
        <w:tc>
          <w:tcPr>
            <w:tcW w:w="4252" w:type="dxa"/>
          </w:tcPr>
          <w:p w14:paraId="24786D1C" w14:textId="379F3433" w:rsidR="541C1984" w:rsidRDefault="541C1984" w:rsidP="541C1984">
            <w:pPr>
              <w:rPr>
                <w:rFonts w:ascii="Verdana" w:eastAsia="Verdana" w:hAnsi="Verdana" w:cs="Verdana"/>
              </w:rPr>
            </w:pPr>
          </w:p>
        </w:tc>
      </w:tr>
    </w:tbl>
    <w:p w14:paraId="70A6B7B8" w14:textId="77777777" w:rsidR="00C56740" w:rsidRDefault="00C56740" w:rsidP="00C55626">
      <w:pPr>
        <w:autoSpaceDE w:val="0"/>
        <w:autoSpaceDN w:val="0"/>
        <w:adjustRightInd w:val="0"/>
        <w:jc w:val="both"/>
        <w:rPr>
          <w:rFonts w:ascii="Calibri" w:hAnsi="Calibri" w:cs="Calibri"/>
          <w:sz w:val="22"/>
          <w:szCs w:val="22"/>
        </w:rPr>
      </w:pPr>
    </w:p>
    <w:p w14:paraId="46E3104B" w14:textId="77777777" w:rsidR="006A730D" w:rsidRDefault="006A730D" w:rsidP="00C55626">
      <w:pPr>
        <w:autoSpaceDE w:val="0"/>
        <w:autoSpaceDN w:val="0"/>
        <w:adjustRightInd w:val="0"/>
        <w:jc w:val="both"/>
        <w:rPr>
          <w:rFonts w:ascii="Calibri" w:hAnsi="Calibri" w:cs="Calibri"/>
          <w:sz w:val="22"/>
          <w:szCs w:val="22"/>
        </w:rPr>
      </w:pPr>
    </w:p>
    <w:p w14:paraId="0FF4F03B" w14:textId="77777777" w:rsidR="006A730D" w:rsidRPr="008977C8" w:rsidRDefault="006A730D" w:rsidP="00C55626">
      <w:pPr>
        <w:autoSpaceDE w:val="0"/>
        <w:autoSpaceDN w:val="0"/>
        <w:adjustRightInd w:val="0"/>
        <w:jc w:val="both"/>
        <w:rPr>
          <w:rFonts w:ascii="Calibri" w:hAnsi="Calibri" w:cs="Calibri"/>
          <w:sz w:val="22"/>
          <w:szCs w:val="22"/>
        </w:rPr>
      </w:pPr>
    </w:p>
    <w:p w14:paraId="42B0B8E3" w14:textId="77777777" w:rsidR="00C56740" w:rsidRDefault="00C56740" w:rsidP="00C55626">
      <w:pPr>
        <w:rPr>
          <w:rFonts w:ascii="Calibri" w:hAnsi="Calibri" w:cs="Calibri"/>
          <w:b/>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670"/>
      </w:tblGrid>
      <w:tr w:rsidR="00F245F3" w:rsidRPr="00FD77CD" w14:paraId="56A574AD" w14:textId="77777777" w:rsidTr="00A67CFB">
        <w:trPr>
          <w:trHeight w:val="803"/>
        </w:trPr>
        <w:tc>
          <w:tcPr>
            <w:tcW w:w="4962" w:type="dxa"/>
            <w:shd w:val="clear" w:color="auto" w:fill="auto"/>
            <w:vAlign w:val="center"/>
          </w:tcPr>
          <w:p w14:paraId="10B1B1D0" w14:textId="77777777" w:rsidR="00F245F3" w:rsidRPr="00533A46" w:rsidRDefault="006A78D2" w:rsidP="00533A46">
            <w:pPr>
              <w:jc w:val="both"/>
              <w:rPr>
                <w:rFonts w:ascii="Calibri" w:hAnsi="Calibri" w:cs="Calibri"/>
                <w:b/>
                <w:sz w:val="22"/>
                <w:szCs w:val="22"/>
              </w:rPr>
            </w:pPr>
            <w:r w:rsidRPr="00533A46">
              <w:rPr>
                <w:rFonts w:ascii="Calibri" w:hAnsi="Calibri" w:cs="Calibri"/>
                <w:b/>
                <w:sz w:val="22"/>
                <w:szCs w:val="22"/>
              </w:rPr>
              <w:t>Date:</w:t>
            </w:r>
          </w:p>
        </w:tc>
        <w:tc>
          <w:tcPr>
            <w:tcW w:w="5670" w:type="dxa"/>
            <w:shd w:val="clear" w:color="auto" w:fill="auto"/>
          </w:tcPr>
          <w:p w14:paraId="0BFF27C5" w14:textId="77777777" w:rsidR="00F245F3" w:rsidRPr="00FD77CD" w:rsidRDefault="00F245F3" w:rsidP="00C55626">
            <w:pPr>
              <w:rPr>
                <w:rFonts w:ascii="Calibri" w:hAnsi="Calibri" w:cs="Calibri"/>
                <w:b/>
                <w:sz w:val="22"/>
                <w:szCs w:val="22"/>
              </w:rPr>
            </w:pPr>
          </w:p>
        </w:tc>
      </w:tr>
      <w:tr w:rsidR="00F245F3" w:rsidRPr="00FD77CD" w14:paraId="12CF54D5" w14:textId="77777777" w:rsidTr="00A67CFB">
        <w:trPr>
          <w:trHeight w:val="652"/>
        </w:trPr>
        <w:tc>
          <w:tcPr>
            <w:tcW w:w="4962" w:type="dxa"/>
            <w:shd w:val="clear" w:color="auto" w:fill="auto"/>
            <w:vAlign w:val="center"/>
          </w:tcPr>
          <w:p w14:paraId="2479EEF6" w14:textId="77777777" w:rsidR="00F245F3" w:rsidRPr="00533A46" w:rsidRDefault="006A78D2" w:rsidP="00533A46">
            <w:pPr>
              <w:jc w:val="both"/>
              <w:rPr>
                <w:rFonts w:ascii="Calibri" w:hAnsi="Calibri" w:cs="Calibri"/>
                <w:b/>
                <w:sz w:val="22"/>
                <w:szCs w:val="22"/>
              </w:rPr>
            </w:pPr>
            <w:r w:rsidRPr="00533A46">
              <w:rPr>
                <w:rFonts w:ascii="Calibri" w:hAnsi="Calibri" w:cs="Calibri"/>
                <w:b/>
                <w:sz w:val="22"/>
                <w:szCs w:val="22"/>
              </w:rPr>
              <w:t>Next review date:</w:t>
            </w:r>
          </w:p>
        </w:tc>
        <w:tc>
          <w:tcPr>
            <w:tcW w:w="5670" w:type="dxa"/>
            <w:shd w:val="clear" w:color="auto" w:fill="auto"/>
          </w:tcPr>
          <w:p w14:paraId="74D10C3C" w14:textId="77777777" w:rsidR="00F245F3" w:rsidRPr="00FD77CD" w:rsidRDefault="00F245F3" w:rsidP="00C55626">
            <w:pPr>
              <w:rPr>
                <w:rFonts w:ascii="Calibri" w:hAnsi="Calibri" w:cs="Calibri"/>
                <w:b/>
                <w:sz w:val="22"/>
                <w:szCs w:val="22"/>
              </w:rPr>
            </w:pPr>
          </w:p>
        </w:tc>
      </w:tr>
      <w:tr w:rsidR="00F245F3" w:rsidRPr="00FD77CD" w14:paraId="59853364" w14:textId="77777777" w:rsidTr="00A67CFB">
        <w:trPr>
          <w:trHeight w:val="669"/>
        </w:trPr>
        <w:tc>
          <w:tcPr>
            <w:tcW w:w="4962" w:type="dxa"/>
            <w:shd w:val="clear" w:color="auto" w:fill="auto"/>
            <w:vAlign w:val="center"/>
          </w:tcPr>
          <w:p w14:paraId="36F62CBF" w14:textId="77777777" w:rsidR="00F245F3" w:rsidRPr="00533A46" w:rsidRDefault="006A78D2" w:rsidP="00533A46">
            <w:pPr>
              <w:jc w:val="both"/>
              <w:rPr>
                <w:rFonts w:ascii="Calibri" w:hAnsi="Calibri" w:cs="Calibri"/>
                <w:b/>
                <w:sz w:val="22"/>
                <w:szCs w:val="22"/>
              </w:rPr>
            </w:pPr>
            <w:r w:rsidRPr="00533A46">
              <w:rPr>
                <w:rFonts w:ascii="Calibri" w:hAnsi="Calibri" w:cs="Calibri"/>
                <w:b/>
                <w:sz w:val="22"/>
                <w:szCs w:val="22"/>
              </w:rPr>
              <w:t>Signed (post holder):</w:t>
            </w:r>
          </w:p>
        </w:tc>
        <w:tc>
          <w:tcPr>
            <w:tcW w:w="5670" w:type="dxa"/>
            <w:shd w:val="clear" w:color="auto" w:fill="auto"/>
          </w:tcPr>
          <w:p w14:paraId="1D1F6C29" w14:textId="77777777" w:rsidR="00F245F3" w:rsidRPr="00FD77CD" w:rsidRDefault="00F245F3" w:rsidP="00C55626">
            <w:pPr>
              <w:rPr>
                <w:rFonts w:ascii="Calibri" w:hAnsi="Calibri" w:cs="Calibri"/>
                <w:b/>
                <w:sz w:val="22"/>
                <w:szCs w:val="22"/>
              </w:rPr>
            </w:pPr>
          </w:p>
        </w:tc>
      </w:tr>
      <w:tr w:rsidR="00F245F3" w:rsidRPr="00FD77CD" w14:paraId="21678D67" w14:textId="77777777" w:rsidTr="00A67CFB">
        <w:trPr>
          <w:trHeight w:val="674"/>
        </w:trPr>
        <w:tc>
          <w:tcPr>
            <w:tcW w:w="4962" w:type="dxa"/>
            <w:shd w:val="clear" w:color="auto" w:fill="auto"/>
            <w:vAlign w:val="center"/>
          </w:tcPr>
          <w:p w14:paraId="66115CA4" w14:textId="77777777" w:rsidR="00F245F3" w:rsidRPr="00533A46" w:rsidRDefault="006A78D2" w:rsidP="00533A46">
            <w:pPr>
              <w:jc w:val="both"/>
              <w:rPr>
                <w:rFonts w:ascii="Calibri" w:hAnsi="Calibri" w:cs="Calibri"/>
                <w:b/>
                <w:sz w:val="22"/>
                <w:szCs w:val="22"/>
              </w:rPr>
            </w:pPr>
            <w:r w:rsidRPr="00533A46">
              <w:rPr>
                <w:rFonts w:ascii="Calibri" w:hAnsi="Calibri" w:cs="Calibri"/>
                <w:b/>
                <w:sz w:val="22"/>
                <w:szCs w:val="22"/>
              </w:rPr>
              <w:t>Signed (line manager):</w:t>
            </w:r>
          </w:p>
        </w:tc>
        <w:tc>
          <w:tcPr>
            <w:tcW w:w="5670" w:type="dxa"/>
            <w:shd w:val="clear" w:color="auto" w:fill="auto"/>
          </w:tcPr>
          <w:p w14:paraId="431BED33" w14:textId="77777777" w:rsidR="00F245F3" w:rsidRPr="00FD77CD" w:rsidRDefault="00F245F3" w:rsidP="00C55626">
            <w:pPr>
              <w:rPr>
                <w:rFonts w:ascii="Calibri" w:hAnsi="Calibri" w:cs="Calibri"/>
                <w:b/>
                <w:sz w:val="22"/>
                <w:szCs w:val="22"/>
              </w:rPr>
            </w:pPr>
          </w:p>
        </w:tc>
      </w:tr>
    </w:tbl>
    <w:p w14:paraId="1CA87406" w14:textId="77777777" w:rsidR="00F245F3" w:rsidRPr="008977C8" w:rsidRDefault="00F245F3" w:rsidP="001867D9">
      <w:pPr>
        <w:rPr>
          <w:rFonts w:ascii="Calibri" w:hAnsi="Calibri" w:cs="Calibri"/>
          <w:b/>
          <w:sz w:val="22"/>
          <w:szCs w:val="22"/>
        </w:rPr>
      </w:pPr>
    </w:p>
    <w:sectPr w:rsidR="00F245F3" w:rsidRPr="008977C8" w:rsidSect="00A9464E">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ven Pro Black">
    <w:altName w:val="Calibri"/>
    <w:charset w:val="00"/>
    <w:family w:val="auto"/>
    <w:pitch w:val="variable"/>
    <w:sig w:usb0="A00000FF" w:usb1="5000205B" w:usb2="00000000" w:usb3="00000000" w:csb0="00000193"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780"/>
    <w:multiLevelType w:val="hybridMultilevel"/>
    <w:tmpl w:val="6ED6A87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07E20DDB"/>
    <w:multiLevelType w:val="hybridMultilevel"/>
    <w:tmpl w:val="57FA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61A98"/>
    <w:multiLevelType w:val="hybridMultilevel"/>
    <w:tmpl w:val="BAC0E96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1E2C9D"/>
    <w:multiLevelType w:val="hybridMultilevel"/>
    <w:tmpl w:val="74DC908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 w15:restartNumberingAfterBreak="0">
    <w:nsid w:val="1F217B78"/>
    <w:multiLevelType w:val="hybridMultilevel"/>
    <w:tmpl w:val="F20A210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B054D8"/>
    <w:multiLevelType w:val="hybridMultilevel"/>
    <w:tmpl w:val="3CE4890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E73E63"/>
    <w:multiLevelType w:val="hybridMultilevel"/>
    <w:tmpl w:val="F04A0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5F31C3"/>
    <w:multiLevelType w:val="hybridMultilevel"/>
    <w:tmpl w:val="6ADE5D3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772287"/>
    <w:multiLevelType w:val="hybridMultilevel"/>
    <w:tmpl w:val="7D2A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305BB"/>
    <w:multiLevelType w:val="hybridMultilevel"/>
    <w:tmpl w:val="0D5CCB5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C52D25"/>
    <w:multiLevelType w:val="hybridMultilevel"/>
    <w:tmpl w:val="D606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35D6CF5"/>
    <w:multiLevelType w:val="hybridMultilevel"/>
    <w:tmpl w:val="6324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F6223"/>
    <w:multiLevelType w:val="hybridMultilevel"/>
    <w:tmpl w:val="447CA1C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3905F9"/>
    <w:multiLevelType w:val="hybridMultilevel"/>
    <w:tmpl w:val="C3FE87B4"/>
    <w:lvl w:ilvl="0" w:tplc="08090011">
      <w:start w:val="1"/>
      <w:numFmt w:val="decimal"/>
      <w:lvlText w:val="%1)"/>
      <w:lvlJc w:val="left"/>
      <w:pPr>
        <w:ind w:left="720" w:hanging="360"/>
      </w:pPr>
      <w:rPr>
        <w:rFonts w:hint="default"/>
      </w:rPr>
    </w:lvl>
    <w:lvl w:ilvl="1" w:tplc="98BCEC9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164136"/>
    <w:multiLevelType w:val="hybridMultilevel"/>
    <w:tmpl w:val="1088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D7B8B"/>
    <w:multiLevelType w:val="hybridMultilevel"/>
    <w:tmpl w:val="C6623B1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7DB602CC"/>
    <w:multiLevelType w:val="hybridMultilevel"/>
    <w:tmpl w:val="D82230F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16cid:durableId="1460759073">
    <w:abstractNumId w:val="11"/>
  </w:num>
  <w:num w:numId="2" w16cid:durableId="68506033">
    <w:abstractNumId w:val="16"/>
  </w:num>
  <w:num w:numId="3" w16cid:durableId="755370902">
    <w:abstractNumId w:val="15"/>
  </w:num>
  <w:num w:numId="4" w16cid:durableId="1422678328">
    <w:abstractNumId w:val="2"/>
  </w:num>
  <w:num w:numId="5" w16cid:durableId="643394519">
    <w:abstractNumId w:val="10"/>
  </w:num>
  <w:num w:numId="6" w16cid:durableId="502625709">
    <w:abstractNumId w:val="4"/>
  </w:num>
  <w:num w:numId="7" w16cid:durableId="1889222006">
    <w:abstractNumId w:val="14"/>
  </w:num>
  <w:num w:numId="8" w16cid:durableId="219949313">
    <w:abstractNumId w:val="5"/>
  </w:num>
  <w:num w:numId="9" w16cid:durableId="753163481">
    <w:abstractNumId w:val="7"/>
  </w:num>
  <w:num w:numId="10" w16cid:durableId="768893840">
    <w:abstractNumId w:val="9"/>
  </w:num>
  <w:num w:numId="11" w16cid:durableId="457913766">
    <w:abstractNumId w:val="0"/>
  </w:num>
  <w:num w:numId="12" w16cid:durableId="856042991">
    <w:abstractNumId w:val="3"/>
  </w:num>
  <w:num w:numId="13" w16cid:durableId="112989717">
    <w:abstractNumId w:val="18"/>
  </w:num>
  <w:num w:numId="14" w16cid:durableId="1321619534">
    <w:abstractNumId w:val="6"/>
  </w:num>
  <w:num w:numId="15" w16cid:durableId="2108041864">
    <w:abstractNumId w:val="13"/>
  </w:num>
  <w:num w:numId="16" w16cid:durableId="243338178">
    <w:abstractNumId w:val="8"/>
  </w:num>
  <w:num w:numId="17" w16cid:durableId="876510080">
    <w:abstractNumId w:val="12"/>
  </w:num>
  <w:num w:numId="18" w16cid:durableId="1017846136">
    <w:abstractNumId w:val="1"/>
  </w:num>
  <w:num w:numId="19" w16cid:durableId="62065309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2B"/>
    <w:rsid w:val="000358EC"/>
    <w:rsid w:val="00035B5A"/>
    <w:rsid w:val="00051649"/>
    <w:rsid w:val="00060E8C"/>
    <w:rsid w:val="00071934"/>
    <w:rsid w:val="0008566A"/>
    <w:rsid w:val="0008581C"/>
    <w:rsid w:val="00090BA5"/>
    <w:rsid w:val="000A150A"/>
    <w:rsid w:val="000A3075"/>
    <w:rsid w:val="000B0AAA"/>
    <w:rsid w:val="000D5EEE"/>
    <w:rsid w:val="001029EE"/>
    <w:rsid w:val="00107C3C"/>
    <w:rsid w:val="001410CE"/>
    <w:rsid w:val="00142C9F"/>
    <w:rsid w:val="001648BC"/>
    <w:rsid w:val="0016798F"/>
    <w:rsid w:val="0017693B"/>
    <w:rsid w:val="001867D9"/>
    <w:rsid w:val="00194547"/>
    <w:rsid w:val="001D27A2"/>
    <w:rsid w:val="001D34DF"/>
    <w:rsid w:val="002035B0"/>
    <w:rsid w:val="00207396"/>
    <w:rsid w:val="00253309"/>
    <w:rsid w:val="0025669D"/>
    <w:rsid w:val="00263AC6"/>
    <w:rsid w:val="00291D74"/>
    <w:rsid w:val="002A3138"/>
    <w:rsid w:val="002A6B52"/>
    <w:rsid w:val="00306844"/>
    <w:rsid w:val="00310CD1"/>
    <w:rsid w:val="0033122F"/>
    <w:rsid w:val="00335CD0"/>
    <w:rsid w:val="0034486C"/>
    <w:rsid w:val="0035086B"/>
    <w:rsid w:val="003A0921"/>
    <w:rsid w:val="003B1C1E"/>
    <w:rsid w:val="003C1941"/>
    <w:rsid w:val="003D3E65"/>
    <w:rsid w:val="00413AC1"/>
    <w:rsid w:val="004515BA"/>
    <w:rsid w:val="00480CFD"/>
    <w:rsid w:val="004946F3"/>
    <w:rsid w:val="004B0379"/>
    <w:rsid w:val="00525B9B"/>
    <w:rsid w:val="005304DA"/>
    <w:rsid w:val="00533A46"/>
    <w:rsid w:val="005454E4"/>
    <w:rsid w:val="005558FC"/>
    <w:rsid w:val="00563D60"/>
    <w:rsid w:val="00595332"/>
    <w:rsid w:val="005A1EEB"/>
    <w:rsid w:val="005A6FC5"/>
    <w:rsid w:val="005A743A"/>
    <w:rsid w:val="005C6376"/>
    <w:rsid w:val="0060662A"/>
    <w:rsid w:val="0061592E"/>
    <w:rsid w:val="00633EB9"/>
    <w:rsid w:val="00650F43"/>
    <w:rsid w:val="00652574"/>
    <w:rsid w:val="00660D0F"/>
    <w:rsid w:val="00680BBE"/>
    <w:rsid w:val="00681624"/>
    <w:rsid w:val="006A730D"/>
    <w:rsid w:val="006A78D2"/>
    <w:rsid w:val="0071572A"/>
    <w:rsid w:val="00742110"/>
    <w:rsid w:val="00774B79"/>
    <w:rsid w:val="0078285F"/>
    <w:rsid w:val="007A57FB"/>
    <w:rsid w:val="007B2CDE"/>
    <w:rsid w:val="007C0C0B"/>
    <w:rsid w:val="007C6CC6"/>
    <w:rsid w:val="007D61CE"/>
    <w:rsid w:val="007E72EF"/>
    <w:rsid w:val="007F36B0"/>
    <w:rsid w:val="0080081E"/>
    <w:rsid w:val="008537ED"/>
    <w:rsid w:val="008607E9"/>
    <w:rsid w:val="008625D4"/>
    <w:rsid w:val="00881975"/>
    <w:rsid w:val="0088605A"/>
    <w:rsid w:val="008977C8"/>
    <w:rsid w:val="008B7D1F"/>
    <w:rsid w:val="008E201B"/>
    <w:rsid w:val="008E2125"/>
    <w:rsid w:val="00925100"/>
    <w:rsid w:val="009535C4"/>
    <w:rsid w:val="00957375"/>
    <w:rsid w:val="009A4724"/>
    <w:rsid w:val="009C4C30"/>
    <w:rsid w:val="009C5E8C"/>
    <w:rsid w:val="00A04AB5"/>
    <w:rsid w:val="00A1122B"/>
    <w:rsid w:val="00A11BE6"/>
    <w:rsid w:val="00A15EF6"/>
    <w:rsid w:val="00A265AC"/>
    <w:rsid w:val="00A610D1"/>
    <w:rsid w:val="00A615F1"/>
    <w:rsid w:val="00A67CFB"/>
    <w:rsid w:val="00A9464E"/>
    <w:rsid w:val="00AB037A"/>
    <w:rsid w:val="00AC49FF"/>
    <w:rsid w:val="00B86595"/>
    <w:rsid w:val="00BA11A6"/>
    <w:rsid w:val="00BC4F68"/>
    <w:rsid w:val="00BD271A"/>
    <w:rsid w:val="00C1298F"/>
    <w:rsid w:val="00C14689"/>
    <w:rsid w:val="00C20EE5"/>
    <w:rsid w:val="00C35DC7"/>
    <w:rsid w:val="00C4462B"/>
    <w:rsid w:val="00C55626"/>
    <w:rsid w:val="00C56740"/>
    <w:rsid w:val="00C56925"/>
    <w:rsid w:val="00C621A5"/>
    <w:rsid w:val="00CC387E"/>
    <w:rsid w:val="00CF454E"/>
    <w:rsid w:val="00D0627E"/>
    <w:rsid w:val="00D15D48"/>
    <w:rsid w:val="00D2081E"/>
    <w:rsid w:val="00D36829"/>
    <w:rsid w:val="00D444A5"/>
    <w:rsid w:val="00D81A77"/>
    <w:rsid w:val="00D92E8C"/>
    <w:rsid w:val="00D942E4"/>
    <w:rsid w:val="00D94942"/>
    <w:rsid w:val="00DB5143"/>
    <w:rsid w:val="00DF72A5"/>
    <w:rsid w:val="00E424E3"/>
    <w:rsid w:val="00E73FEE"/>
    <w:rsid w:val="00E93C86"/>
    <w:rsid w:val="00E97B0D"/>
    <w:rsid w:val="00EA4C90"/>
    <w:rsid w:val="00EC51AD"/>
    <w:rsid w:val="00EE2660"/>
    <w:rsid w:val="00F003C4"/>
    <w:rsid w:val="00F245F3"/>
    <w:rsid w:val="00F26B67"/>
    <w:rsid w:val="00F35B0C"/>
    <w:rsid w:val="00F60EA8"/>
    <w:rsid w:val="00FB2BBD"/>
    <w:rsid w:val="00FD77CD"/>
    <w:rsid w:val="00FE660D"/>
    <w:rsid w:val="00FF3C71"/>
    <w:rsid w:val="00FF7FD9"/>
    <w:rsid w:val="541C1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3C4117C"/>
  <w15:chartTrackingRefBased/>
  <w15:docId w15:val="{616349BE-B163-4EAA-95CB-7AD4DD74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Narrow" w:hAnsi="Arial Narrow"/>
      <w:sz w:val="24"/>
    </w:rPr>
  </w:style>
  <w:style w:type="paragraph" w:styleId="Heading2">
    <w:name w:val="heading 2"/>
    <w:basedOn w:val="Normal"/>
    <w:next w:val="Normal"/>
    <w:qFormat/>
    <w:pPr>
      <w:keepNext/>
      <w:outlineLvl w:val="1"/>
    </w:pPr>
    <w:rPr>
      <w:rFonts w:ascii="Arial Narrow" w:hAnsi="Arial Narrow"/>
      <w:b/>
      <w:bCs/>
      <w:sz w:val="24"/>
    </w:rPr>
  </w:style>
  <w:style w:type="paragraph" w:styleId="Heading5">
    <w:name w:val="heading 5"/>
    <w:basedOn w:val="Normal"/>
    <w:next w:val="Normal"/>
    <w:link w:val="Heading5Char"/>
    <w:semiHidden/>
    <w:unhideWhenUsed/>
    <w:qFormat/>
    <w:rsid w:val="005304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bCs/>
      <w:sz w:val="24"/>
    </w:rPr>
  </w:style>
  <w:style w:type="paragraph" w:styleId="Subtitle">
    <w:name w:val="Subtitle"/>
    <w:basedOn w:val="Normal"/>
    <w:qFormat/>
    <w:pPr>
      <w:jc w:val="center"/>
    </w:pPr>
    <w:rPr>
      <w:rFonts w:ascii="Arial Narrow" w:hAnsi="Arial Narrow"/>
      <w:sz w:val="28"/>
    </w:rPr>
  </w:style>
  <w:style w:type="paragraph" w:styleId="ListParagraph">
    <w:name w:val="List Paragraph"/>
    <w:basedOn w:val="Normal"/>
    <w:uiPriority w:val="34"/>
    <w:qFormat/>
    <w:rsid w:val="00F60EA8"/>
    <w:pPr>
      <w:ind w:left="720"/>
    </w:pPr>
  </w:style>
  <w:style w:type="paragraph" w:styleId="BalloonText">
    <w:name w:val="Balloon Text"/>
    <w:basedOn w:val="Normal"/>
    <w:link w:val="BalloonTextChar"/>
    <w:rsid w:val="008E201B"/>
    <w:rPr>
      <w:rFonts w:ascii="Tahoma" w:hAnsi="Tahoma" w:cs="Tahoma"/>
      <w:sz w:val="16"/>
      <w:szCs w:val="16"/>
    </w:rPr>
  </w:style>
  <w:style w:type="character" w:customStyle="1" w:styleId="BalloonTextChar">
    <w:name w:val="Balloon Text Char"/>
    <w:link w:val="BalloonText"/>
    <w:rsid w:val="008E201B"/>
    <w:rPr>
      <w:rFonts w:ascii="Tahoma" w:hAnsi="Tahoma" w:cs="Tahoma"/>
      <w:sz w:val="16"/>
      <w:szCs w:val="16"/>
      <w:lang w:eastAsia="en-US"/>
    </w:rPr>
  </w:style>
  <w:style w:type="table" w:styleId="TableGrid">
    <w:name w:val="Table Grid"/>
    <w:basedOn w:val="TableNormal"/>
    <w:rsid w:val="002A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81E"/>
    <w:pPr>
      <w:autoSpaceDE w:val="0"/>
      <w:autoSpaceDN w:val="0"/>
      <w:adjustRightInd w:val="0"/>
    </w:pPr>
    <w:rPr>
      <w:rFonts w:ascii="Arial" w:hAnsi="Arial" w:cs="Arial"/>
      <w:color w:val="000000"/>
      <w:sz w:val="24"/>
      <w:szCs w:val="24"/>
    </w:rPr>
  </w:style>
  <w:style w:type="paragraph" w:styleId="NoSpacing">
    <w:name w:val="No Spacing"/>
    <w:uiPriority w:val="1"/>
    <w:qFormat/>
    <w:rsid w:val="00EA4C90"/>
    <w:rPr>
      <w:rFonts w:asciiTheme="minorHAnsi" w:eastAsiaTheme="minorHAnsi" w:hAnsiTheme="minorHAnsi" w:cstheme="minorBidi"/>
      <w:sz w:val="22"/>
      <w:szCs w:val="22"/>
      <w:lang w:eastAsia="en-US"/>
    </w:rPr>
  </w:style>
  <w:style w:type="paragraph" w:styleId="BodyText">
    <w:name w:val="Body Text"/>
    <w:basedOn w:val="Normal"/>
    <w:link w:val="BodyTextChar"/>
    <w:rsid w:val="00DF72A5"/>
    <w:rPr>
      <w:sz w:val="22"/>
      <w:szCs w:val="24"/>
    </w:rPr>
  </w:style>
  <w:style w:type="character" w:customStyle="1" w:styleId="BodyTextChar">
    <w:name w:val="Body Text Char"/>
    <w:basedOn w:val="DefaultParagraphFont"/>
    <w:link w:val="BodyText"/>
    <w:rsid w:val="00DF72A5"/>
    <w:rPr>
      <w:sz w:val="22"/>
      <w:szCs w:val="24"/>
      <w:lang w:eastAsia="en-US"/>
    </w:rPr>
  </w:style>
  <w:style w:type="character" w:customStyle="1" w:styleId="Heading5Char">
    <w:name w:val="Heading 5 Char"/>
    <w:basedOn w:val="DefaultParagraphFont"/>
    <w:link w:val="Heading5"/>
    <w:semiHidden/>
    <w:rsid w:val="005304DA"/>
    <w:rPr>
      <w:rFonts w:asciiTheme="majorHAnsi" w:eastAsiaTheme="majorEastAsia" w:hAnsiTheme="majorHAnsi" w:cstheme="majorBidi"/>
      <w:color w:val="2F5496" w:themeColor="accent1" w:themeShade="BF"/>
      <w:lang w:eastAsia="en-US"/>
    </w:rPr>
  </w:style>
  <w:style w:type="paragraph" w:styleId="BodyText2">
    <w:name w:val="Body Text 2"/>
    <w:basedOn w:val="Normal"/>
    <w:link w:val="BodyText2Char"/>
    <w:rsid w:val="005304DA"/>
    <w:pPr>
      <w:spacing w:after="120" w:line="480" w:lineRule="auto"/>
    </w:pPr>
  </w:style>
  <w:style w:type="character" w:customStyle="1" w:styleId="BodyText2Char">
    <w:name w:val="Body Text 2 Char"/>
    <w:basedOn w:val="DefaultParagraphFont"/>
    <w:link w:val="BodyText2"/>
    <w:rsid w:val="005304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5229">
      <w:bodyDiv w:val="1"/>
      <w:marLeft w:val="0"/>
      <w:marRight w:val="0"/>
      <w:marTop w:val="0"/>
      <w:marBottom w:val="0"/>
      <w:divBdr>
        <w:top w:val="none" w:sz="0" w:space="0" w:color="auto"/>
        <w:left w:val="none" w:sz="0" w:space="0" w:color="auto"/>
        <w:bottom w:val="none" w:sz="0" w:space="0" w:color="auto"/>
        <w:right w:val="none" w:sz="0" w:space="0" w:color="auto"/>
      </w:divBdr>
    </w:div>
    <w:div w:id="983043057">
      <w:bodyDiv w:val="1"/>
      <w:marLeft w:val="0"/>
      <w:marRight w:val="0"/>
      <w:marTop w:val="0"/>
      <w:marBottom w:val="0"/>
      <w:divBdr>
        <w:top w:val="none" w:sz="0" w:space="0" w:color="auto"/>
        <w:left w:val="none" w:sz="0" w:space="0" w:color="auto"/>
        <w:bottom w:val="none" w:sz="0" w:space="0" w:color="auto"/>
        <w:right w:val="none" w:sz="0" w:space="0" w:color="auto"/>
      </w:divBdr>
    </w:div>
    <w:div w:id="1182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707D4466F4CF4A9E7DC91D46E1ADA0" ma:contentTypeVersion="14" ma:contentTypeDescription="Create a new document." ma:contentTypeScope="" ma:versionID="db93a6fdc4f738ba9a9fe94d3a85695e">
  <xsd:schema xmlns:xsd="http://www.w3.org/2001/XMLSchema" xmlns:xs="http://www.w3.org/2001/XMLSchema" xmlns:p="http://schemas.microsoft.com/office/2006/metadata/properties" xmlns:ns2="f977ccd5-9a61-411f-86d2-338945960ff9" xmlns:ns3="89374d0f-c8c6-4c81-94b3-c5cae8ea99ec" targetNamespace="http://schemas.microsoft.com/office/2006/metadata/properties" ma:root="true" ma:fieldsID="4555f21d4461064de45b0a89cb232910" ns2:_="" ns3:_="">
    <xsd:import namespace="f977ccd5-9a61-411f-86d2-338945960ff9"/>
    <xsd:import namespace="89374d0f-c8c6-4c81-94b3-c5cae8ea9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7ccd5-9a61-411f-86d2-338945960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74d0f-c8c6-4c81-94b3-c5cae8ea99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391D9-4728-456C-A72C-B5698190EF48}">
  <ds:schemaRefs>
    <ds:schemaRef ds:uri="http://purl.org/dc/elements/1.1/"/>
    <ds:schemaRef ds:uri="http://schemas.microsoft.com/office/2006/metadata/properties"/>
    <ds:schemaRef ds:uri="62770efe-e9ac-4b82-9116-251af8680b8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bb7ff2b-8862-47e0-b710-e13226f880da"/>
    <ds:schemaRef ds:uri="http://www.w3.org/XML/1998/namespace"/>
  </ds:schemaRefs>
</ds:datastoreItem>
</file>

<file path=customXml/itemProps2.xml><?xml version="1.0" encoding="utf-8"?>
<ds:datastoreItem xmlns:ds="http://schemas.openxmlformats.org/officeDocument/2006/customXml" ds:itemID="{076EB6D0-4F35-431B-806D-BDCF37500A35}">
  <ds:schemaRefs>
    <ds:schemaRef ds:uri="http://schemas.microsoft.com/sharepoint/v3/contenttype/forms"/>
  </ds:schemaRefs>
</ds:datastoreItem>
</file>

<file path=customXml/itemProps3.xml><?xml version="1.0" encoding="utf-8"?>
<ds:datastoreItem xmlns:ds="http://schemas.openxmlformats.org/officeDocument/2006/customXml" ds:itemID="{55B57C95-CE9C-474D-857D-8689F107B817}"/>
</file>

<file path=docProps/app.xml><?xml version="1.0" encoding="utf-8"?>
<Properties xmlns="http://schemas.openxmlformats.org/officeDocument/2006/extended-properties" xmlns:vt="http://schemas.openxmlformats.org/officeDocument/2006/docPropsVTypes">
  <Template>Normal</Template>
  <TotalTime>9</TotalTime>
  <Pages>5</Pages>
  <Words>1323</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KING EDWARD VI COMMUNITY COLLEGE</vt:lpstr>
    </vt:vector>
  </TitlesOfParts>
  <Company>RM Networks</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COMMUNITY COLLEGE</dc:title>
  <dc:subject/>
  <dc:creator>RM</dc:creator>
  <cp:keywords/>
  <cp:lastModifiedBy>Sarah Jones - Personnel – Gloucestershire Learning Alliance</cp:lastModifiedBy>
  <cp:revision>21</cp:revision>
  <cp:lastPrinted>2017-06-16T09:50:00Z</cp:lastPrinted>
  <dcterms:created xsi:type="dcterms:W3CDTF">2023-03-30T07:49:00Z</dcterms:created>
  <dcterms:modified xsi:type="dcterms:W3CDTF">2023-05-18T12:03:00Z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0x01010063707D4466F4CF4A9E7DC91D46E1ADA0</vt:lpwstr>
  </property>
</Properties>
</file>