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027" w:rsidRDefault="00210E40">
      <w:pPr>
        <w:jc w:val="center"/>
        <w:rPr>
          <w:rFonts w:ascii="Calibri" w:eastAsia="Calibri" w:hAnsi="Calibri" w:cs="Calibri"/>
          <w:b/>
        </w:rPr>
      </w:pPr>
      <w:bookmarkStart w:id="0" w:name="_GoBack"/>
      <w:bookmarkEnd w:id="0"/>
      <w:r>
        <w:rPr>
          <w:rFonts w:ascii="Calibri" w:eastAsia="Calibri" w:hAnsi="Calibri" w:cs="Calibri"/>
          <w:b/>
        </w:rPr>
        <w:t>Belmont Junior School</w:t>
      </w:r>
    </w:p>
    <w:p w:rsidR="00017027" w:rsidRDefault="00210E40">
      <w:pPr>
        <w:spacing w:line="340" w:lineRule="auto"/>
        <w:jc w:val="center"/>
        <w:rPr>
          <w:rFonts w:ascii="Calibri" w:eastAsia="Calibri" w:hAnsi="Calibri" w:cs="Calibri"/>
          <w:b/>
          <w:sz w:val="22"/>
          <w:szCs w:val="22"/>
          <w:u w:val="single"/>
        </w:rPr>
      </w:pPr>
      <w:r>
        <w:rPr>
          <w:rFonts w:ascii="Calibri" w:eastAsia="Calibri" w:hAnsi="Calibri" w:cs="Calibri"/>
          <w:b/>
          <w:sz w:val="22"/>
          <w:szCs w:val="22"/>
          <w:u w:val="single"/>
        </w:rPr>
        <w:t>JOB DESCRIPTION - CLASS TEACHER</w:t>
      </w:r>
    </w:p>
    <w:p w:rsidR="00017027" w:rsidRDefault="00017027">
      <w:pPr>
        <w:spacing w:line="340" w:lineRule="auto"/>
        <w:jc w:val="center"/>
        <w:rPr>
          <w:rFonts w:ascii="Calibri" w:eastAsia="Calibri" w:hAnsi="Calibri" w:cs="Calibri"/>
          <w:b/>
          <w:sz w:val="22"/>
          <w:szCs w:val="22"/>
        </w:rPr>
      </w:pPr>
    </w:p>
    <w:p w:rsidR="00017027" w:rsidRDefault="00210E40">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The appointment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rsidR="00017027" w:rsidRDefault="00210E40">
      <w:pPr>
        <w:spacing w:before="254" w:line="254" w:lineRule="auto"/>
        <w:jc w:val="both"/>
        <w:rPr>
          <w:rFonts w:ascii="Calibri" w:eastAsia="Calibri" w:hAnsi="Calibri" w:cs="Calibri"/>
          <w:i/>
          <w:sz w:val="22"/>
          <w:szCs w:val="22"/>
        </w:rPr>
      </w:pPr>
      <w:r>
        <w:rPr>
          <w:rFonts w:ascii="Calibri" w:eastAsia="Calibri" w:hAnsi="Calibri" w:cs="Calibri"/>
          <w:i/>
          <w:sz w:val="22"/>
          <w:szCs w:val="22"/>
        </w:rPr>
        <w:t>This job description may be amended at any time following discussion between the head teacher and member of</w:t>
      </w:r>
      <w:r>
        <w:rPr>
          <w:rFonts w:ascii="Calibri" w:eastAsia="Calibri" w:hAnsi="Calibri" w:cs="Calibri"/>
          <w:sz w:val="22"/>
          <w:szCs w:val="22"/>
        </w:rPr>
        <w:t xml:space="preserve"> </w:t>
      </w:r>
      <w:r>
        <w:rPr>
          <w:rFonts w:ascii="Calibri" w:eastAsia="Calibri" w:hAnsi="Calibri" w:cs="Calibri"/>
          <w:i/>
          <w:sz w:val="22"/>
          <w:szCs w:val="22"/>
        </w:rPr>
        <w:t xml:space="preserve">staff; and will be reviewed annually. </w:t>
      </w:r>
    </w:p>
    <w:p w:rsidR="00017027" w:rsidRDefault="00017027">
      <w:pPr>
        <w:pBdr>
          <w:top w:val="nil"/>
          <w:left w:val="nil"/>
          <w:bottom w:val="nil"/>
          <w:right w:val="nil"/>
          <w:between w:val="nil"/>
        </w:pBdr>
        <w:jc w:val="both"/>
        <w:rPr>
          <w:rFonts w:ascii="Calibri" w:eastAsia="Calibri" w:hAnsi="Calibri" w:cs="Calibri"/>
          <w:b/>
          <w:color w:val="000000"/>
          <w:sz w:val="22"/>
          <w:szCs w:val="22"/>
        </w:rPr>
      </w:pPr>
    </w:p>
    <w:p w:rsidR="00017027" w:rsidRDefault="00210E40">
      <w:p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b/>
          <w:color w:val="000000"/>
          <w:sz w:val="22"/>
          <w:szCs w:val="22"/>
        </w:rPr>
        <w:t xml:space="preserve">Reports </w:t>
      </w:r>
      <w:proofErr w:type="gramStart"/>
      <w:r>
        <w:rPr>
          <w:rFonts w:ascii="Calibri" w:eastAsia="Calibri" w:hAnsi="Calibri" w:cs="Calibri"/>
          <w:b/>
          <w:color w:val="000000"/>
          <w:sz w:val="22"/>
          <w:szCs w:val="22"/>
        </w:rPr>
        <w:t>to :</w:t>
      </w:r>
      <w:proofErr w:type="gramEnd"/>
      <w:r>
        <w:rPr>
          <w:rFonts w:ascii="Calibri" w:eastAsia="Calibri" w:hAnsi="Calibri" w:cs="Calibri"/>
          <w:b/>
          <w:color w:val="000000"/>
          <w:sz w:val="22"/>
          <w:szCs w:val="22"/>
        </w:rPr>
        <w:t xml:space="preserve"> </w:t>
      </w:r>
      <w:proofErr w:type="spellStart"/>
      <w:r>
        <w:rPr>
          <w:rFonts w:ascii="Calibri" w:eastAsia="Calibri" w:hAnsi="Calibri" w:cs="Calibri"/>
          <w:b/>
          <w:color w:val="000000"/>
          <w:sz w:val="22"/>
          <w:szCs w:val="22"/>
        </w:rPr>
        <w:t>Headteacher</w:t>
      </w:r>
      <w:proofErr w:type="spellEnd"/>
      <w:r>
        <w:rPr>
          <w:rFonts w:ascii="Calibri" w:eastAsia="Calibri" w:hAnsi="Calibri" w:cs="Calibri"/>
          <w:b/>
          <w:color w:val="000000"/>
          <w:sz w:val="22"/>
          <w:szCs w:val="22"/>
        </w:rPr>
        <w:t xml:space="preserve">/Deputy </w:t>
      </w:r>
      <w:proofErr w:type="spellStart"/>
      <w:r>
        <w:rPr>
          <w:rFonts w:ascii="Calibri" w:eastAsia="Calibri" w:hAnsi="Calibri" w:cs="Calibri"/>
          <w:b/>
          <w:color w:val="000000"/>
          <w:sz w:val="22"/>
          <w:szCs w:val="22"/>
        </w:rPr>
        <w:t>Headteacher</w:t>
      </w:r>
      <w:proofErr w:type="spellEnd"/>
      <w:r>
        <w:rPr>
          <w:rFonts w:ascii="Calibri" w:eastAsia="Calibri" w:hAnsi="Calibri" w:cs="Calibri"/>
          <w:b/>
          <w:color w:val="000000"/>
          <w:sz w:val="22"/>
          <w:szCs w:val="22"/>
        </w:rPr>
        <w:t xml:space="preserve">/Assistant </w:t>
      </w:r>
      <w:proofErr w:type="spellStart"/>
      <w:r>
        <w:rPr>
          <w:rFonts w:ascii="Calibri" w:eastAsia="Calibri" w:hAnsi="Calibri" w:cs="Calibri"/>
          <w:b/>
          <w:color w:val="000000"/>
          <w:sz w:val="22"/>
          <w:szCs w:val="22"/>
        </w:rPr>
        <w:t>Headteacher</w:t>
      </w:r>
      <w:proofErr w:type="spellEnd"/>
    </w:p>
    <w:p w:rsidR="00017027" w:rsidRDefault="00017027">
      <w:pPr>
        <w:pBdr>
          <w:top w:val="nil"/>
          <w:left w:val="nil"/>
          <w:bottom w:val="nil"/>
          <w:right w:val="nil"/>
          <w:between w:val="nil"/>
        </w:pBdr>
        <w:jc w:val="both"/>
        <w:rPr>
          <w:rFonts w:ascii="Calibri" w:eastAsia="Calibri" w:hAnsi="Calibri" w:cs="Calibri"/>
          <w:b/>
          <w:color w:val="000000"/>
          <w:sz w:val="22"/>
          <w:szCs w:val="22"/>
        </w:rPr>
      </w:pPr>
    </w:p>
    <w:p w:rsidR="00017027" w:rsidRDefault="00210E40">
      <w:pPr>
        <w:pBdr>
          <w:top w:val="nil"/>
          <w:left w:val="nil"/>
          <w:bottom w:val="nil"/>
          <w:right w:val="nil"/>
          <w:between w:val="nil"/>
        </w:pBdr>
        <w:jc w:val="both"/>
        <w:rPr>
          <w:rFonts w:ascii="Calibri" w:eastAsia="Calibri" w:hAnsi="Calibri" w:cs="Calibri"/>
          <w:b/>
          <w:color w:val="000000"/>
          <w:sz w:val="28"/>
          <w:szCs w:val="28"/>
          <w:u w:val="single"/>
        </w:rPr>
      </w:pPr>
      <w:r>
        <w:rPr>
          <w:rFonts w:ascii="Calibri" w:eastAsia="Calibri" w:hAnsi="Calibri" w:cs="Calibri"/>
          <w:b/>
          <w:color w:val="000000"/>
          <w:sz w:val="28"/>
          <w:szCs w:val="28"/>
          <w:u w:val="single"/>
        </w:rPr>
        <w:t>AREAS OF RESPONSIBILITY AND KEY TASKS</w:t>
      </w:r>
    </w:p>
    <w:p w:rsidR="00017027" w:rsidRDefault="00017027">
      <w:pPr>
        <w:pBdr>
          <w:top w:val="nil"/>
          <w:left w:val="nil"/>
          <w:bottom w:val="nil"/>
          <w:right w:val="nil"/>
          <w:between w:val="nil"/>
        </w:pBdr>
        <w:jc w:val="both"/>
        <w:rPr>
          <w:rFonts w:ascii="Calibri" w:eastAsia="Calibri" w:hAnsi="Calibri" w:cs="Calibri"/>
          <w:b/>
          <w:color w:val="000000"/>
          <w:sz w:val="22"/>
          <w:szCs w:val="22"/>
        </w:rPr>
      </w:pPr>
    </w:p>
    <w:p w:rsidR="00017027" w:rsidRDefault="00210E40">
      <w:pPr>
        <w:pBdr>
          <w:top w:val="nil"/>
          <w:left w:val="nil"/>
          <w:bottom w:val="nil"/>
          <w:right w:val="nil"/>
          <w:between w:val="nil"/>
        </w:pBdr>
        <w:jc w:val="both"/>
        <w:rPr>
          <w:rFonts w:ascii="Calibri" w:eastAsia="Calibri" w:hAnsi="Calibri" w:cs="Calibri"/>
          <w:b/>
          <w:color w:val="000000"/>
          <w:sz w:val="22"/>
          <w:szCs w:val="22"/>
          <w:u w:val="single"/>
        </w:rPr>
      </w:pPr>
      <w:r>
        <w:rPr>
          <w:rFonts w:ascii="Calibri" w:eastAsia="Calibri" w:hAnsi="Calibri" w:cs="Calibri"/>
          <w:b/>
          <w:color w:val="000000"/>
          <w:sz w:val="22"/>
          <w:szCs w:val="22"/>
          <w:u w:val="single"/>
        </w:rPr>
        <w:t>A. PLANNING, TEACHING AND CLASS MANAGEMENT TO:</w:t>
      </w:r>
    </w:p>
    <w:p w:rsidR="00017027" w:rsidRDefault="00210E40">
      <w:pPr>
        <w:pBdr>
          <w:top w:val="nil"/>
          <w:left w:val="nil"/>
          <w:bottom w:val="nil"/>
          <w:right w:val="nil"/>
          <w:between w:val="nil"/>
        </w:pBdr>
        <w:spacing w:before="240" w:line="25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Teach allocated pupils by planning their teaching to achieve progression of learning through: </w:t>
      </w:r>
    </w:p>
    <w:p w:rsidR="00017027" w:rsidRDefault="00210E40">
      <w:pPr>
        <w:numPr>
          <w:ilvl w:val="0"/>
          <w:numId w:val="13"/>
        </w:numPr>
        <w:spacing w:before="254" w:line="254" w:lineRule="auto"/>
        <w:jc w:val="both"/>
        <w:rPr>
          <w:rFonts w:ascii="Calibri" w:eastAsia="Calibri" w:hAnsi="Calibri" w:cs="Calibri"/>
          <w:sz w:val="22"/>
          <w:szCs w:val="22"/>
        </w:rPr>
      </w:pPr>
      <w:r>
        <w:rPr>
          <w:rFonts w:ascii="Calibri" w:eastAsia="Calibri" w:hAnsi="Calibri" w:cs="Calibri"/>
          <w:sz w:val="22"/>
          <w:szCs w:val="22"/>
        </w:rPr>
        <w:t xml:space="preserve">identifying clear teaching objectives and specifying how they will be taught and assessed; </w:t>
      </w:r>
    </w:p>
    <w:p w:rsidR="00017027" w:rsidRDefault="00210E40">
      <w:pPr>
        <w:numPr>
          <w:ilvl w:val="0"/>
          <w:numId w:val="1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setting tasks which challenge pupils and ensure high levels of interest; </w:t>
      </w:r>
    </w:p>
    <w:p w:rsidR="00017027" w:rsidRDefault="00210E40">
      <w:pPr>
        <w:numPr>
          <w:ilvl w:val="0"/>
          <w:numId w:val="1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setting appropriate and demanding expectations; </w:t>
      </w:r>
    </w:p>
    <w:p w:rsidR="00017027" w:rsidRDefault="00210E40">
      <w:pPr>
        <w:numPr>
          <w:ilvl w:val="0"/>
          <w:numId w:val="1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setting clear targets, building on prior attainment; </w:t>
      </w:r>
    </w:p>
    <w:p w:rsidR="00017027" w:rsidRDefault="00210E40">
      <w:pPr>
        <w:numPr>
          <w:ilvl w:val="0"/>
          <w:numId w:val="1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identifying SEN or very able pupils; </w:t>
      </w:r>
    </w:p>
    <w:p w:rsidR="00017027" w:rsidRDefault="00210E40">
      <w:pPr>
        <w:numPr>
          <w:ilvl w:val="0"/>
          <w:numId w:val="15"/>
        </w:numPr>
        <w:spacing w:before="19" w:line="254" w:lineRule="auto"/>
        <w:jc w:val="both"/>
        <w:rPr>
          <w:rFonts w:ascii="Calibri" w:eastAsia="Calibri" w:hAnsi="Calibri" w:cs="Calibri"/>
          <w:sz w:val="22"/>
          <w:szCs w:val="22"/>
        </w:rPr>
      </w:pPr>
      <w:r>
        <w:rPr>
          <w:rFonts w:ascii="Calibri" w:eastAsia="Calibri" w:hAnsi="Calibri" w:cs="Calibri"/>
          <w:sz w:val="22"/>
          <w:szCs w:val="22"/>
        </w:rPr>
        <w:t>providing clear structures for lessons maintaining pace, motivation and challenge;</w:t>
      </w:r>
    </w:p>
    <w:p w:rsidR="00017027" w:rsidRDefault="00210E40">
      <w:pPr>
        <w:numPr>
          <w:ilvl w:val="0"/>
          <w:numId w:val="1"/>
        </w:numPr>
        <w:spacing w:before="19" w:line="25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making effective use of assessment and ensure coverage of programmes of study; </w:t>
      </w:r>
    </w:p>
    <w:p w:rsidR="00017027" w:rsidRDefault="00210E40">
      <w:pPr>
        <w:numPr>
          <w:ilvl w:val="0"/>
          <w:numId w:val="1"/>
        </w:numPr>
        <w:spacing w:before="19" w:line="254"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ensuring effective teaching and best use of available time; </w:t>
      </w:r>
    </w:p>
    <w:p w:rsidR="00017027" w:rsidRDefault="00210E40">
      <w:pPr>
        <w:numPr>
          <w:ilvl w:val="0"/>
          <w:numId w:val="1"/>
        </w:numPr>
        <w:spacing w:before="19" w:line="254" w:lineRule="auto"/>
        <w:jc w:val="both"/>
        <w:rPr>
          <w:rFonts w:ascii="Calibri" w:eastAsia="Calibri" w:hAnsi="Calibri" w:cs="Calibri"/>
          <w:color w:val="000000"/>
          <w:sz w:val="22"/>
          <w:szCs w:val="22"/>
        </w:rPr>
      </w:pPr>
      <w:r>
        <w:rPr>
          <w:rFonts w:ascii="Calibri" w:eastAsia="Calibri" w:hAnsi="Calibri" w:cs="Calibri"/>
          <w:color w:val="000000"/>
          <w:sz w:val="22"/>
          <w:szCs w:val="22"/>
        </w:rPr>
        <w:t>using ICT to advance learning</w:t>
      </w:r>
    </w:p>
    <w:p w:rsidR="00017027" w:rsidRDefault="00210E40">
      <w:pPr>
        <w:numPr>
          <w:ilvl w:val="0"/>
          <w:numId w:val="1"/>
        </w:numPr>
        <w:spacing w:before="19" w:line="254" w:lineRule="auto"/>
        <w:jc w:val="both"/>
        <w:rPr>
          <w:rFonts w:ascii="Calibri" w:eastAsia="Calibri" w:hAnsi="Calibri" w:cs="Calibri"/>
          <w:sz w:val="22"/>
          <w:szCs w:val="22"/>
        </w:rPr>
      </w:pPr>
      <w:r>
        <w:rPr>
          <w:rFonts w:ascii="Calibri" w:eastAsia="Calibri" w:hAnsi="Calibri" w:cs="Calibri"/>
          <w:color w:val="000000"/>
          <w:sz w:val="22"/>
          <w:szCs w:val="22"/>
        </w:rPr>
        <w:t>monitoring and intervening to ensure sound</w:t>
      </w:r>
      <w:r>
        <w:rPr>
          <w:rFonts w:ascii="Calibri" w:eastAsia="Calibri" w:hAnsi="Calibri" w:cs="Calibri"/>
          <w:sz w:val="22"/>
          <w:szCs w:val="22"/>
        </w:rPr>
        <w:t xml:space="preserve"> learning and discipline; </w:t>
      </w:r>
    </w:p>
    <w:p w:rsidR="00017027" w:rsidRDefault="00210E40">
      <w:pPr>
        <w:numPr>
          <w:ilvl w:val="0"/>
          <w:numId w:val="1"/>
        </w:numPr>
        <w:spacing w:before="19" w:line="254" w:lineRule="auto"/>
        <w:jc w:val="both"/>
        <w:rPr>
          <w:rFonts w:ascii="Calibri" w:eastAsia="Calibri" w:hAnsi="Calibri" w:cs="Calibri"/>
          <w:sz w:val="22"/>
          <w:szCs w:val="22"/>
        </w:rPr>
      </w:pPr>
      <w:r>
        <w:rPr>
          <w:rFonts w:ascii="Calibri" w:eastAsia="Calibri" w:hAnsi="Calibri" w:cs="Calibri"/>
          <w:sz w:val="22"/>
          <w:szCs w:val="22"/>
        </w:rPr>
        <w:t xml:space="preserve">using a variety of teaching methods to: </w:t>
      </w:r>
    </w:p>
    <w:p w:rsidR="00017027" w:rsidRDefault="00210E40">
      <w:pPr>
        <w:numPr>
          <w:ilvl w:val="0"/>
          <w:numId w:val="2"/>
        </w:numPr>
        <w:pBdr>
          <w:top w:val="nil"/>
          <w:left w:val="nil"/>
          <w:bottom w:val="nil"/>
          <w:right w:val="nil"/>
          <w:between w:val="nil"/>
        </w:pBdr>
        <w:spacing w:before="292"/>
        <w:ind w:left="1077"/>
        <w:jc w:val="both"/>
        <w:rPr>
          <w:rFonts w:ascii="Calibri" w:eastAsia="Calibri" w:hAnsi="Calibri" w:cs="Calibri"/>
          <w:color w:val="000000"/>
          <w:sz w:val="22"/>
          <w:szCs w:val="22"/>
        </w:rPr>
      </w:pPr>
      <w:r>
        <w:rPr>
          <w:rFonts w:ascii="Calibri" w:eastAsia="Calibri" w:hAnsi="Calibri" w:cs="Calibri"/>
          <w:color w:val="000000"/>
          <w:sz w:val="22"/>
          <w:szCs w:val="22"/>
        </w:rPr>
        <w:t xml:space="preserve">match approach to content, structure information, present a set of key ideas and  use appropriate vocabulary; </w:t>
      </w:r>
    </w:p>
    <w:p w:rsidR="00017027" w:rsidRDefault="00210E40">
      <w:pPr>
        <w:numPr>
          <w:ilvl w:val="0"/>
          <w:numId w:val="2"/>
        </w:numPr>
        <w:pBdr>
          <w:top w:val="nil"/>
          <w:left w:val="nil"/>
          <w:bottom w:val="nil"/>
          <w:right w:val="nil"/>
          <w:between w:val="nil"/>
        </w:pBdr>
        <w:spacing w:before="292"/>
        <w:ind w:left="1077"/>
        <w:jc w:val="both"/>
        <w:rPr>
          <w:rFonts w:ascii="Calibri" w:eastAsia="Calibri" w:hAnsi="Calibri" w:cs="Calibri"/>
          <w:color w:val="000000"/>
          <w:sz w:val="22"/>
          <w:szCs w:val="22"/>
        </w:rPr>
      </w:pPr>
      <w:r>
        <w:rPr>
          <w:rFonts w:ascii="Calibri" w:eastAsia="Calibri" w:hAnsi="Calibri" w:cs="Calibri"/>
          <w:color w:val="000000"/>
          <w:sz w:val="22"/>
          <w:szCs w:val="22"/>
        </w:rPr>
        <w:t>use effective questioning, listen carefully to pupils, give attention to errors and misconceptions;</w:t>
      </w:r>
    </w:p>
    <w:p w:rsidR="00017027" w:rsidRDefault="00210E40">
      <w:pPr>
        <w:numPr>
          <w:ilvl w:val="0"/>
          <w:numId w:val="2"/>
        </w:numPr>
        <w:pBdr>
          <w:top w:val="nil"/>
          <w:left w:val="nil"/>
          <w:bottom w:val="nil"/>
          <w:right w:val="nil"/>
          <w:between w:val="nil"/>
        </w:pBdr>
        <w:spacing w:before="292"/>
        <w:ind w:left="1077"/>
        <w:jc w:val="both"/>
        <w:rPr>
          <w:rFonts w:ascii="Calibri" w:eastAsia="Calibri" w:hAnsi="Calibri" w:cs="Calibri"/>
          <w:color w:val="000000"/>
          <w:sz w:val="22"/>
          <w:szCs w:val="22"/>
        </w:rPr>
      </w:pPr>
      <w:r>
        <w:rPr>
          <w:rFonts w:ascii="Calibri" w:eastAsia="Calibri" w:hAnsi="Calibri" w:cs="Calibri"/>
          <w:color w:val="000000"/>
          <w:sz w:val="22"/>
          <w:szCs w:val="22"/>
        </w:rPr>
        <w:t xml:space="preserve">select appropriate learning resources and develop study skills through library, ICT and other sources; </w:t>
      </w:r>
    </w:p>
    <w:p w:rsidR="00017027" w:rsidRDefault="00210E40">
      <w:pPr>
        <w:numPr>
          <w:ilvl w:val="0"/>
          <w:numId w:val="19"/>
        </w:numPr>
        <w:spacing w:before="264" w:line="244" w:lineRule="auto"/>
        <w:jc w:val="both"/>
        <w:rPr>
          <w:rFonts w:ascii="Calibri" w:eastAsia="Calibri" w:hAnsi="Calibri" w:cs="Calibri"/>
          <w:sz w:val="22"/>
          <w:szCs w:val="22"/>
        </w:rPr>
      </w:pPr>
      <w:r>
        <w:rPr>
          <w:rFonts w:ascii="Calibri" w:eastAsia="Calibri" w:hAnsi="Calibri" w:cs="Calibri"/>
          <w:sz w:val="22"/>
          <w:szCs w:val="22"/>
        </w:rPr>
        <w:t>ensure pupils acquire and consolidate knowledge, skills and understanding appropriate to the subject taught; and</w:t>
      </w:r>
    </w:p>
    <w:p w:rsidR="00017027" w:rsidRDefault="00210E40">
      <w:pPr>
        <w:numPr>
          <w:ilvl w:val="0"/>
          <w:numId w:val="3"/>
        </w:numPr>
        <w:spacing w:before="24" w:line="244" w:lineRule="auto"/>
        <w:jc w:val="both"/>
        <w:rPr>
          <w:rFonts w:ascii="Calibri" w:eastAsia="Calibri" w:hAnsi="Calibri" w:cs="Calibri"/>
          <w:sz w:val="22"/>
          <w:szCs w:val="22"/>
        </w:rPr>
      </w:pPr>
      <w:proofErr w:type="gramStart"/>
      <w:r>
        <w:rPr>
          <w:rFonts w:ascii="Calibri" w:eastAsia="Calibri" w:hAnsi="Calibri" w:cs="Calibri"/>
          <w:sz w:val="22"/>
          <w:szCs w:val="22"/>
        </w:rPr>
        <w:t>evaluate</w:t>
      </w:r>
      <w:proofErr w:type="gramEnd"/>
      <w:r>
        <w:rPr>
          <w:rFonts w:ascii="Calibri" w:eastAsia="Calibri" w:hAnsi="Calibri" w:cs="Calibri"/>
          <w:sz w:val="22"/>
          <w:szCs w:val="22"/>
        </w:rPr>
        <w:t xml:space="preserve"> their own teaching critically to improve effectiveness. </w:t>
      </w:r>
    </w:p>
    <w:p w:rsidR="00154180" w:rsidRDefault="00154180">
      <w:pPr>
        <w:spacing w:before="278" w:after="120" w:line="244" w:lineRule="auto"/>
        <w:jc w:val="center"/>
        <w:rPr>
          <w:rFonts w:ascii="Calibri" w:eastAsia="Calibri" w:hAnsi="Calibri" w:cs="Calibri"/>
          <w:b/>
          <w:sz w:val="22"/>
          <w:szCs w:val="22"/>
          <w:u w:val="single"/>
        </w:rPr>
      </w:pPr>
    </w:p>
    <w:p w:rsidR="00154180" w:rsidRDefault="00154180">
      <w:pPr>
        <w:spacing w:before="278" w:after="120" w:line="244" w:lineRule="auto"/>
        <w:jc w:val="center"/>
        <w:rPr>
          <w:rFonts w:ascii="Calibri" w:eastAsia="Calibri" w:hAnsi="Calibri" w:cs="Calibri"/>
          <w:b/>
          <w:sz w:val="22"/>
          <w:szCs w:val="22"/>
          <w:u w:val="single"/>
        </w:rPr>
      </w:pPr>
    </w:p>
    <w:p w:rsidR="00017027" w:rsidRDefault="00210E40">
      <w:pPr>
        <w:spacing w:before="278" w:after="120" w:line="244" w:lineRule="auto"/>
        <w:jc w:val="center"/>
        <w:rPr>
          <w:rFonts w:ascii="Calibri" w:eastAsia="Calibri" w:hAnsi="Calibri" w:cs="Calibri"/>
          <w:b/>
          <w:sz w:val="22"/>
          <w:szCs w:val="22"/>
          <w:u w:val="single"/>
        </w:rPr>
      </w:pPr>
      <w:r>
        <w:rPr>
          <w:rFonts w:ascii="Calibri" w:eastAsia="Calibri" w:hAnsi="Calibri" w:cs="Calibri"/>
          <w:b/>
          <w:sz w:val="22"/>
          <w:szCs w:val="22"/>
          <w:u w:val="single"/>
        </w:rPr>
        <w:t>ADDITIONAL STANDARDS</w:t>
      </w:r>
    </w:p>
    <w:p w:rsidR="00017027" w:rsidRDefault="00210E40">
      <w:pPr>
        <w:numPr>
          <w:ilvl w:val="0"/>
          <w:numId w:val="5"/>
        </w:numPr>
        <w:spacing w:line="249" w:lineRule="auto"/>
        <w:ind w:left="357" w:hanging="357"/>
        <w:jc w:val="both"/>
        <w:rPr>
          <w:rFonts w:ascii="Calibri" w:eastAsia="Calibri" w:hAnsi="Calibri" w:cs="Calibri"/>
          <w:sz w:val="22"/>
          <w:szCs w:val="22"/>
        </w:rPr>
      </w:pPr>
      <w:r>
        <w:rPr>
          <w:rFonts w:ascii="Calibri" w:eastAsia="Calibri" w:hAnsi="Calibri" w:cs="Calibri"/>
          <w:sz w:val="22"/>
          <w:szCs w:val="22"/>
        </w:rPr>
        <w:t xml:space="preserve">take account of pupils' needs by providing structured learning opportunities which develop the areas of learning identified in national and local policies and particularly the foundations for literacy and numeracy; </w:t>
      </w:r>
    </w:p>
    <w:p w:rsidR="00017027" w:rsidRDefault="00210E40">
      <w:pPr>
        <w:numPr>
          <w:ilvl w:val="0"/>
          <w:numId w:val="5"/>
        </w:numPr>
        <w:spacing w:line="249" w:lineRule="auto"/>
        <w:jc w:val="both"/>
        <w:rPr>
          <w:rFonts w:ascii="Calibri" w:eastAsia="Calibri" w:hAnsi="Calibri" w:cs="Calibri"/>
          <w:sz w:val="22"/>
          <w:szCs w:val="22"/>
        </w:rPr>
      </w:pPr>
      <w:r>
        <w:rPr>
          <w:rFonts w:ascii="Calibri" w:eastAsia="Calibri" w:hAnsi="Calibri" w:cs="Calibri"/>
          <w:sz w:val="22"/>
          <w:szCs w:val="22"/>
        </w:rPr>
        <w:lastRenderedPageBreak/>
        <w:t xml:space="preserve">liaise with and act upon advice from the Inclusion Manager and external agencies </w:t>
      </w:r>
      <w:proofErr w:type="spellStart"/>
      <w:r>
        <w:rPr>
          <w:rFonts w:ascii="Calibri" w:eastAsia="Calibri" w:hAnsi="Calibri" w:cs="Calibri"/>
          <w:sz w:val="22"/>
          <w:szCs w:val="22"/>
        </w:rPr>
        <w:t>eg</w:t>
      </w:r>
      <w:proofErr w:type="spellEnd"/>
      <w:r>
        <w:rPr>
          <w:rFonts w:ascii="Calibri" w:eastAsia="Calibri" w:hAnsi="Calibri" w:cs="Calibri"/>
          <w:sz w:val="22"/>
          <w:szCs w:val="22"/>
        </w:rPr>
        <w:t xml:space="preserve"> EP, Speech &amp; Language Therapist;</w:t>
      </w:r>
    </w:p>
    <w:p w:rsidR="00017027" w:rsidRDefault="00210E40">
      <w:pPr>
        <w:numPr>
          <w:ilvl w:val="0"/>
          <w:numId w:val="7"/>
        </w:numPr>
        <w:spacing w:before="28" w:line="249" w:lineRule="auto"/>
        <w:jc w:val="both"/>
        <w:rPr>
          <w:rFonts w:ascii="Calibri" w:eastAsia="Calibri" w:hAnsi="Calibri" w:cs="Calibri"/>
          <w:sz w:val="22"/>
          <w:szCs w:val="22"/>
        </w:rPr>
      </w:pPr>
      <w:r>
        <w:rPr>
          <w:rFonts w:ascii="Calibri" w:eastAsia="Calibri" w:hAnsi="Calibri" w:cs="Calibri"/>
          <w:sz w:val="22"/>
          <w:szCs w:val="22"/>
        </w:rPr>
        <w:t xml:space="preserve">encourage pupils to think and talk about their learning, develop self-control and independence, concentrate and persevere, and listen attentively; </w:t>
      </w:r>
    </w:p>
    <w:p w:rsidR="00017027" w:rsidRDefault="00210E40">
      <w:pPr>
        <w:numPr>
          <w:ilvl w:val="0"/>
          <w:numId w:val="9"/>
        </w:numPr>
        <w:spacing w:before="14" w:line="254" w:lineRule="auto"/>
        <w:jc w:val="both"/>
        <w:rPr>
          <w:rFonts w:ascii="Calibri" w:eastAsia="Calibri" w:hAnsi="Calibri" w:cs="Calibri"/>
          <w:sz w:val="22"/>
          <w:szCs w:val="22"/>
        </w:rPr>
      </w:pPr>
      <w:r>
        <w:rPr>
          <w:rFonts w:ascii="Calibri" w:eastAsia="Calibri" w:hAnsi="Calibri" w:cs="Calibri"/>
          <w:sz w:val="22"/>
          <w:szCs w:val="22"/>
        </w:rPr>
        <w:t xml:space="preserve">use a variety of teaching strategies which involve planned adult intervention, first-hand experience and play and talk as a vehicle for learning; </w:t>
      </w:r>
    </w:p>
    <w:p w:rsidR="00017027" w:rsidRDefault="00210E40">
      <w:pPr>
        <w:numPr>
          <w:ilvl w:val="0"/>
          <w:numId w:val="9"/>
        </w:numPr>
        <w:spacing w:before="14" w:line="254" w:lineRule="auto"/>
        <w:jc w:val="both"/>
        <w:rPr>
          <w:rFonts w:ascii="Calibri" w:eastAsia="Calibri" w:hAnsi="Calibri" w:cs="Calibri"/>
          <w:sz w:val="22"/>
          <w:szCs w:val="22"/>
        </w:rPr>
      </w:pPr>
      <w:r>
        <w:rPr>
          <w:rFonts w:ascii="Calibri" w:eastAsia="Calibri" w:hAnsi="Calibri" w:cs="Calibri"/>
          <w:sz w:val="22"/>
          <w:szCs w:val="22"/>
        </w:rPr>
        <w:t>manage parents/carers and other adults in the classroom;</w:t>
      </w:r>
    </w:p>
    <w:p w:rsidR="00017027" w:rsidRDefault="00210E40">
      <w:pPr>
        <w:numPr>
          <w:ilvl w:val="0"/>
          <w:numId w:val="9"/>
        </w:numPr>
        <w:spacing w:before="14" w:line="254" w:lineRule="auto"/>
        <w:jc w:val="both"/>
        <w:rPr>
          <w:rFonts w:ascii="Calibri" w:eastAsia="Calibri" w:hAnsi="Calibri" w:cs="Calibri"/>
          <w:sz w:val="22"/>
          <w:szCs w:val="22"/>
        </w:rPr>
      </w:pPr>
      <w:r>
        <w:rPr>
          <w:rFonts w:ascii="Calibri" w:eastAsia="Calibri" w:hAnsi="Calibri" w:cs="Calibri"/>
          <w:sz w:val="22"/>
          <w:szCs w:val="22"/>
        </w:rPr>
        <w:t>maintain an attractive and stimulating classroom environment and contribute to and take some responsibility for communal display areas;</w:t>
      </w:r>
    </w:p>
    <w:p w:rsidR="00017027" w:rsidRDefault="00210E40">
      <w:pPr>
        <w:numPr>
          <w:ilvl w:val="0"/>
          <w:numId w:val="9"/>
        </w:numPr>
        <w:spacing w:before="14" w:line="254" w:lineRule="auto"/>
        <w:jc w:val="both"/>
        <w:rPr>
          <w:rFonts w:ascii="Calibri" w:eastAsia="Calibri" w:hAnsi="Calibri" w:cs="Calibri"/>
          <w:sz w:val="22"/>
          <w:szCs w:val="22"/>
        </w:rPr>
      </w:pPr>
      <w:r>
        <w:rPr>
          <w:rFonts w:ascii="Calibri" w:eastAsia="Calibri" w:hAnsi="Calibri" w:cs="Calibri"/>
          <w:sz w:val="22"/>
          <w:szCs w:val="22"/>
        </w:rPr>
        <w:t>produce special class, year group or key stage assemblies during the year, as necessary; and</w:t>
      </w:r>
    </w:p>
    <w:p w:rsidR="00017027" w:rsidRDefault="00210E40">
      <w:pPr>
        <w:numPr>
          <w:ilvl w:val="0"/>
          <w:numId w:val="9"/>
        </w:numPr>
        <w:spacing w:before="14" w:line="254" w:lineRule="auto"/>
        <w:jc w:val="both"/>
        <w:rPr>
          <w:rFonts w:ascii="Calibri" w:eastAsia="Calibri" w:hAnsi="Calibri" w:cs="Calibri"/>
          <w:sz w:val="22"/>
          <w:szCs w:val="22"/>
        </w:rPr>
      </w:pPr>
      <w:proofErr w:type="gramStart"/>
      <w:r>
        <w:rPr>
          <w:rFonts w:ascii="Calibri" w:eastAsia="Calibri" w:hAnsi="Calibri" w:cs="Calibri"/>
          <w:sz w:val="22"/>
          <w:szCs w:val="22"/>
        </w:rPr>
        <w:t>plan</w:t>
      </w:r>
      <w:proofErr w:type="gramEnd"/>
      <w:r>
        <w:rPr>
          <w:rFonts w:ascii="Calibri" w:eastAsia="Calibri" w:hAnsi="Calibri" w:cs="Calibri"/>
          <w:sz w:val="22"/>
          <w:szCs w:val="22"/>
        </w:rPr>
        <w:t>, organise and implement class trips as appropriate within the topics planned with regard to both educational value and health and safety.</w:t>
      </w:r>
    </w:p>
    <w:p w:rsidR="00017027" w:rsidRDefault="00210E40" w:rsidP="00154180">
      <w:pPr>
        <w:spacing w:before="120" w:line="259" w:lineRule="auto"/>
        <w:rPr>
          <w:rFonts w:ascii="Calibri" w:eastAsia="Calibri" w:hAnsi="Calibri" w:cs="Calibri"/>
          <w:b/>
          <w:sz w:val="22"/>
          <w:szCs w:val="22"/>
          <w:u w:val="single"/>
        </w:rPr>
      </w:pPr>
      <w:r>
        <w:rPr>
          <w:rFonts w:ascii="Calibri" w:eastAsia="Calibri" w:hAnsi="Calibri" w:cs="Calibri"/>
          <w:b/>
          <w:sz w:val="22"/>
          <w:szCs w:val="22"/>
          <w:u w:val="single"/>
        </w:rPr>
        <w:t xml:space="preserve">B. MONITORING, ASSESSMENT, RECORDING, REPORTING -TO: </w:t>
      </w:r>
    </w:p>
    <w:p w:rsidR="00017027" w:rsidRDefault="00210E40">
      <w:pPr>
        <w:numPr>
          <w:ilvl w:val="0"/>
          <w:numId w:val="6"/>
        </w:numPr>
        <w:spacing w:before="244" w:line="259" w:lineRule="auto"/>
        <w:jc w:val="both"/>
        <w:rPr>
          <w:rFonts w:ascii="Calibri" w:eastAsia="Calibri" w:hAnsi="Calibri" w:cs="Calibri"/>
          <w:sz w:val="22"/>
          <w:szCs w:val="22"/>
        </w:rPr>
      </w:pPr>
      <w:r>
        <w:rPr>
          <w:rFonts w:ascii="Calibri" w:eastAsia="Calibri" w:hAnsi="Calibri" w:cs="Calibri"/>
          <w:sz w:val="22"/>
          <w:szCs w:val="22"/>
        </w:rPr>
        <w:t xml:space="preserve">assess how well learning objectives have been achieved and use them to improve specific aspects of teaching; </w:t>
      </w:r>
    </w:p>
    <w:p w:rsidR="00017027" w:rsidRDefault="00210E40">
      <w:pPr>
        <w:numPr>
          <w:ilvl w:val="0"/>
          <w:numId w:val="8"/>
        </w:numPr>
        <w:spacing w:before="4" w:line="259" w:lineRule="auto"/>
        <w:rPr>
          <w:rFonts w:ascii="Calibri" w:eastAsia="Calibri" w:hAnsi="Calibri" w:cs="Calibri"/>
          <w:sz w:val="22"/>
          <w:szCs w:val="22"/>
        </w:rPr>
      </w:pPr>
      <w:r>
        <w:rPr>
          <w:rFonts w:ascii="Calibri" w:eastAsia="Calibri" w:hAnsi="Calibri" w:cs="Calibri"/>
          <w:sz w:val="22"/>
          <w:szCs w:val="22"/>
        </w:rPr>
        <w:t xml:space="preserve">mark and monitor pupils' work and set targets for progress; </w:t>
      </w:r>
    </w:p>
    <w:p w:rsidR="00017027" w:rsidRDefault="00210E40">
      <w:pPr>
        <w:numPr>
          <w:ilvl w:val="0"/>
          <w:numId w:val="10"/>
        </w:numPr>
        <w:spacing w:before="28"/>
        <w:jc w:val="both"/>
        <w:rPr>
          <w:rFonts w:ascii="Calibri" w:eastAsia="Calibri" w:hAnsi="Calibri" w:cs="Calibri"/>
          <w:sz w:val="22"/>
          <w:szCs w:val="22"/>
        </w:rPr>
      </w:pPr>
      <w:r>
        <w:rPr>
          <w:rFonts w:ascii="Calibri" w:eastAsia="Calibri" w:hAnsi="Calibri" w:cs="Calibri"/>
          <w:sz w:val="22"/>
          <w:szCs w:val="22"/>
        </w:rPr>
        <w:t>assess and record pupils' progress systematically and keep records to check work is understood and completed, monitor strengths and weaknesses, inform planning and recognise the level at which the pupil is achieving; and</w:t>
      </w:r>
    </w:p>
    <w:p w:rsidR="00017027" w:rsidRDefault="00210E40">
      <w:pPr>
        <w:numPr>
          <w:ilvl w:val="0"/>
          <w:numId w:val="11"/>
        </w:numPr>
        <w:spacing w:before="43"/>
        <w:rPr>
          <w:rFonts w:ascii="Calibri" w:eastAsia="Calibri" w:hAnsi="Calibri" w:cs="Calibri"/>
          <w:sz w:val="22"/>
          <w:szCs w:val="22"/>
        </w:rPr>
      </w:pPr>
      <w:proofErr w:type="gramStart"/>
      <w:r>
        <w:rPr>
          <w:rFonts w:ascii="Calibri" w:eastAsia="Calibri" w:hAnsi="Calibri" w:cs="Calibri"/>
          <w:sz w:val="22"/>
          <w:szCs w:val="22"/>
        </w:rPr>
        <w:t>prepare</w:t>
      </w:r>
      <w:proofErr w:type="gramEnd"/>
      <w:r>
        <w:rPr>
          <w:rFonts w:ascii="Calibri" w:eastAsia="Calibri" w:hAnsi="Calibri" w:cs="Calibri"/>
          <w:sz w:val="22"/>
          <w:szCs w:val="22"/>
        </w:rPr>
        <w:t xml:space="preserve"> and present informative reports to parents/carers. </w:t>
      </w:r>
    </w:p>
    <w:p w:rsidR="00017027" w:rsidRDefault="00210E40">
      <w:pPr>
        <w:numPr>
          <w:ilvl w:val="0"/>
          <w:numId w:val="20"/>
        </w:numPr>
        <w:spacing w:before="268"/>
        <w:rPr>
          <w:rFonts w:ascii="Calibri" w:eastAsia="Calibri" w:hAnsi="Calibri" w:cs="Calibri"/>
          <w:b/>
          <w:sz w:val="22"/>
          <w:szCs w:val="22"/>
          <w:u w:val="single"/>
        </w:rPr>
      </w:pPr>
      <w:r>
        <w:rPr>
          <w:rFonts w:ascii="Calibri" w:eastAsia="Calibri" w:hAnsi="Calibri" w:cs="Calibri"/>
          <w:b/>
          <w:sz w:val="22"/>
          <w:szCs w:val="22"/>
          <w:u w:val="single"/>
        </w:rPr>
        <w:t>OTHER PROFESSIONAL REQUIREMENTS – TO:</w:t>
      </w:r>
    </w:p>
    <w:p w:rsidR="00017027" w:rsidRDefault="00210E40">
      <w:pPr>
        <w:numPr>
          <w:ilvl w:val="0"/>
          <w:numId w:val="4"/>
        </w:numPr>
        <w:spacing w:before="283" w:line="220" w:lineRule="auto"/>
        <w:ind w:left="357" w:hanging="357"/>
        <w:jc w:val="both"/>
        <w:rPr>
          <w:rFonts w:ascii="Calibri" w:eastAsia="Calibri" w:hAnsi="Calibri" w:cs="Calibri"/>
          <w:sz w:val="22"/>
          <w:szCs w:val="22"/>
        </w:rPr>
      </w:pPr>
      <w:r>
        <w:rPr>
          <w:rFonts w:ascii="Calibri" w:eastAsia="Calibri" w:hAnsi="Calibri" w:cs="Calibri"/>
          <w:sz w:val="22"/>
          <w:szCs w:val="22"/>
        </w:rPr>
        <w:t>have a working knowledge of teachers' professional duties and legal liabilities;</w:t>
      </w:r>
    </w:p>
    <w:p w:rsidR="00017027" w:rsidRDefault="00210E40">
      <w:pPr>
        <w:numPr>
          <w:ilvl w:val="0"/>
          <w:numId w:val="4"/>
        </w:numPr>
        <w:spacing w:line="220" w:lineRule="auto"/>
        <w:ind w:left="357" w:hanging="357"/>
        <w:jc w:val="both"/>
        <w:rPr>
          <w:rFonts w:ascii="Calibri" w:eastAsia="Calibri" w:hAnsi="Calibri" w:cs="Calibri"/>
          <w:sz w:val="22"/>
          <w:szCs w:val="22"/>
        </w:rPr>
      </w:pPr>
      <w:r>
        <w:rPr>
          <w:rFonts w:ascii="Calibri" w:eastAsia="Calibri" w:hAnsi="Calibri" w:cs="Calibri"/>
          <w:sz w:val="22"/>
          <w:szCs w:val="22"/>
        </w:rPr>
        <w:t xml:space="preserve">operate at all times within the stated policies and practices of the school with particular reference to the Equal Opportunities, Race Equality and Child Protection Policies; </w:t>
      </w:r>
    </w:p>
    <w:p w:rsidR="00017027" w:rsidRDefault="00210E40">
      <w:pPr>
        <w:numPr>
          <w:ilvl w:val="0"/>
          <w:numId w:val="12"/>
        </w:numPr>
        <w:spacing w:before="24" w:line="249" w:lineRule="auto"/>
        <w:jc w:val="both"/>
        <w:rPr>
          <w:rFonts w:ascii="Calibri" w:eastAsia="Calibri" w:hAnsi="Calibri" w:cs="Calibri"/>
          <w:sz w:val="22"/>
          <w:szCs w:val="22"/>
        </w:rPr>
      </w:pPr>
      <w:r>
        <w:rPr>
          <w:rFonts w:ascii="Calibri" w:eastAsia="Calibri" w:hAnsi="Calibri" w:cs="Calibri"/>
          <w:sz w:val="22"/>
          <w:szCs w:val="22"/>
        </w:rPr>
        <w:t xml:space="preserve">establish effective working relationships and set a good example through their presentation and personal and professional conduct; </w:t>
      </w:r>
    </w:p>
    <w:p w:rsidR="00017027" w:rsidRDefault="00210E40">
      <w:pPr>
        <w:numPr>
          <w:ilvl w:val="0"/>
          <w:numId w:val="12"/>
        </w:numPr>
        <w:spacing w:before="24" w:line="249" w:lineRule="auto"/>
        <w:jc w:val="both"/>
        <w:rPr>
          <w:rFonts w:ascii="Calibri" w:eastAsia="Calibri" w:hAnsi="Calibri" w:cs="Calibri"/>
          <w:sz w:val="22"/>
          <w:szCs w:val="22"/>
        </w:rPr>
      </w:pPr>
      <w:r>
        <w:rPr>
          <w:rFonts w:ascii="Calibri" w:eastAsia="Calibri" w:hAnsi="Calibri" w:cs="Calibri"/>
          <w:sz w:val="22"/>
          <w:szCs w:val="22"/>
        </w:rPr>
        <w:t xml:space="preserve">endeavour to give every child the opportunity to reach their potential and beyond, to meet high expectations </w:t>
      </w:r>
    </w:p>
    <w:p w:rsidR="00017027" w:rsidRDefault="00210E40">
      <w:pPr>
        <w:numPr>
          <w:ilvl w:val="0"/>
          <w:numId w:val="12"/>
        </w:numPr>
        <w:spacing w:before="24" w:line="249" w:lineRule="auto"/>
        <w:jc w:val="both"/>
        <w:rPr>
          <w:rFonts w:ascii="Calibri" w:eastAsia="Calibri" w:hAnsi="Calibri" w:cs="Calibri"/>
          <w:sz w:val="22"/>
          <w:szCs w:val="22"/>
        </w:rPr>
      </w:pPr>
      <w:r>
        <w:rPr>
          <w:rFonts w:ascii="Calibri" w:eastAsia="Calibri" w:hAnsi="Calibri" w:cs="Calibri"/>
          <w:sz w:val="22"/>
          <w:szCs w:val="22"/>
        </w:rPr>
        <w:t xml:space="preserve">contribute to the corporate life of the school through effective participation in meetings and management systems necessary to coordinate the management of the school; </w:t>
      </w:r>
    </w:p>
    <w:p w:rsidR="00017027" w:rsidRDefault="00210E40">
      <w:pPr>
        <w:numPr>
          <w:ilvl w:val="0"/>
          <w:numId w:val="16"/>
        </w:numPr>
        <w:spacing w:before="14" w:line="249" w:lineRule="auto"/>
        <w:jc w:val="both"/>
        <w:rPr>
          <w:rFonts w:ascii="Calibri" w:eastAsia="Calibri" w:hAnsi="Calibri" w:cs="Calibri"/>
          <w:sz w:val="22"/>
          <w:szCs w:val="22"/>
        </w:rPr>
      </w:pPr>
      <w:r>
        <w:rPr>
          <w:rFonts w:ascii="Calibri" w:eastAsia="Calibri" w:hAnsi="Calibri" w:cs="Calibri"/>
          <w:sz w:val="22"/>
          <w:szCs w:val="22"/>
        </w:rPr>
        <w:t xml:space="preserve">take responsibility for their own professional development and duties in relation to school policies and practices; </w:t>
      </w:r>
    </w:p>
    <w:p w:rsidR="00017027" w:rsidRDefault="00210E40">
      <w:pPr>
        <w:numPr>
          <w:ilvl w:val="0"/>
          <w:numId w:val="17"/>
        </w:numPr>
        <w:spacing w:before="14" w:line="249" w:lineRule="auto"/>
        <w:jc w:val="both"/>
        <w:rPr>
          <w:rFonts w:ascii="Calibri" w:eastAsia="Calibri" w:hAnsi="Calibri" w:cs="Calibri"/>
          <w:sz w:val="22"/>
          <w:szCs w:val="22"/>
        </w:rPr>
      </w:pPr>
      <w:r>
        <w:rPr>
          <w:rFonts w:ascii="Calibri" w:eastAsia="Calibri" w:hAnsi="Calibri" w:cs="Calibri"/>
          <w:sz w:val="22"/>
          <w:szCs w:val="22"/>
        </w:rPr>
        <w:t xml:space="preserve">liaise effectively with parents/carers and governors; </w:t>
      </w:r>
    </w:p>
    <w:p w:rsidR="00017027" w:rsidRDefault="00210E40">
      <w:pPr>
        <w:numPr>
          <w:ilvl w:val="0"/>
          <w:numId w:val="18"/>
        </w:numPr>
        <w:spacing w:before="24" w:line="249" w:lineRule="auto"/>
        <w:jc w:val="both"/>
        <w:rPr>
          <w:rFonts w:ascii="Calibri" w:eastAsia="Calibri" w:hAnsi="Calibri" w:cs="Calibri"/>
          <w:sz w:val="22"/>
          <w:szCs w:val="22"/>
        </w:rPr>
      </w:pPr>
      <w:r>
        <w:rPr>
          <w:rFonts w:ascii="Calibri" w:eastAsia="Calibri" w:hAnsi="Calibri" w:cs="Calibri"/>
          <w:sz w:val="22"/>
          <w:szCs w:val="22"/>
        </w:rPr>
        <w:t>take on any additional responsibilities which might from time to time be determined by the Head Teacher</w:t>
      </w: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6A519A" w:rsidRDefault="006A519A">
      <w:pPr>
        <w:jc w:val="center"/>
        <w:rPr>
          <w:rFonts w:ascii="Calibri" w:eastAsia="Calibri" w:hAnsi="Calibri" w:cs="Calibri"/>
          <w:b/>
          <w:sz w:val="28"/>
          <w:szCs w:val="28"/>
        </w:rPr>
      </w:pPr>
    </w:p>
    <w:p w:rsidR="00017027" w:rsidRDefault="00210E40">
      <w:pPr>
        <w:jc w:val="center"/>
        <w:rPr>
          <w:rFonts w:ascii="Calibri" w:eastAsia="Calibri" w:hAnsi="Calibri" w:cs="Calibri"/>
          <w:b/>
          <w:sz w:val="36"/>
          <w:szCs w:val="36"/>
        </w:rPr>
      </w:pPr>
      <w:r>
        <w:rPr>
          <w:rFonts w:ascii="Calibri" w:eastAsia="Calibri" w:hAnsi="Calibri" w:cs="Calibri"/>
          <w:b/>
          <w:sz w:val="28"/>
          <w:szCs w:val="28"/>
        </w:rPr>
        <w:t>Belmont Junior School</w:t>
      </w:r>
      <w:r>
        <w:rPr>
          <w:rFonts w:ascii="Calibri" w:eastAsia="Calibri" w:hAnsi="Calibri" w:cs="Calibri"/>
          <w:b/>
          <w:sz w:val="36"/>
          <w:szCs w:val="36"/>
        </w:rPr>
        <w:t xml:space="preserve"> </w:t>
      </w:r>
    </w:p>
    <w:p w:rsidR="00017027" w:rsidRDefault="00210E40">
      <w:pPr>
        <w:jc w:val="center"/>
        <w:rPr>
          <w:rFonts w:ascii="Calibri" w:eastAsia="Calibri" w:hAnsi="Calibri" w:cs="Calibri"/>
          <w:sz w:val="36"/>
          <w:szCs w:val="36"/>
        </w:rPr>
      </w:pPr>
      <w:r>
        <w:rPr>
          <w:rFonts w:ascii="Calibri" w:eastAsia="Calibri" w:hAnsi="Calibri" w:cs="Calibri"/>
          <w:b/>
          <w:sz w:val="36"/>
          <w:szCs w:val="36"/>
        </w:rPr>
        <w:t>Class Teacher Person Specification</w:t>
      </w:r>
    </w:p>
    <w:p w:rsidR="00017027" w:rsidRDefault="00017027">
      <w:pPr>
        <w:rPr>
          <w:rFonts w:ascii="Calibri" w:eastAsia="Calibri" w:hAnsi="Calibri" w:cs="Calibri"/>
          <w:b/>
          <w:u w:val="single"/>
        </w:rPr>
      </w:pPr>
    </w:p>
    <w:tbl>
      <w:tblPr>
        <w:tblStyle w:val="a"/>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7"/>
      </w:tblGrid>
      <w:tr w:rsidR="00017027">
        <w:trPr>
          <w:trHeight w:val="517"/>
        </w:trPr>
        <w:tc>
          <w:tcPr>
            <w:tcW w:w="9357" w:type="dxa"/>
            <w:shd w:val="clear" w:color="auto" w:fill="auto"/>
            <w:vAlign w:val="center"/>
          </w:tcPr>
          <w:p w:rsidR="00017027" w:rsidRDefault="00210E40">
            <w:pPr>
              <w:rPr>
                <w:rFonts w:ascii="Calibri" w:eastAsia="Calibri" w:hAnsi="Calibri" w:cs="Calibri"/>
                <w:b/>
              </w:rPr>
            </w:pPr>
            <w:r>
              <w:rPr>
                <w:rFonts w:ascii="Calibri" w:eastAsia="Calibri" w:hAnsi="Calibri" w:cs="Calibri"/>
                <w:b/>
              </w:rPr>
              <w:t>Qualifications and experience</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 xml:space="preserve">QTS </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A willingness to undertake personal and professional development</w:t>
            </w:r>
          </w:p>
        </w:tc>
      </w:tr>
    </w:tbl>
    <w:p w:rsidR="00017027" w:rsidRDefault="00017027">
      <w:pPr>
        <w:rPr>
          <w:rFonts w:ascii="Calibri" w:eastAsia="Calibri" w:hAnsi="Calibri" w:cs="Calibri"/>
        </w:rPr>
      </w:pPr>
    </w:p>
    <w:tbl>
      <w:tblPr>
        <w:tblStyle w:val="a0"/>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7"/>
      </w:tblGrid>
      <w:tr w:rsidR="00017027">
        <w:trPr>
          <w:trHeight w:val="474"/>
        </w:trPr>
        <w:tc>
          <w:tcPr>
            <w:tcW w:w="9357" w:type="dxa"/>
            <w:shd w:val="clear" w:color="auto" w:fill="auto"/>
            <w:vAlign w:val="center"/>
          </w:tcPr>
          <w:p w:rsidR="00017027" w:rsidRDefault="00210E40">
            <w:pPr>
              <w:rPr>
                <w:rFonts w:ascii="Calibri" w:eastAsia="Calibri" w:hAnsi="Calibri" w:cs="Calibri"/>
                <w:b/>
              </w:rPr>
            </w:pPr>
            <w:r>
              <w:rPr>
                <w:rFonts w:ascii="Calibri" w:eastAsia="Calibri" w:hAnsi="Calibri" w:cs="Calibri"/>
                <w:b/>
              </w:rPr>
              <w:t>Knowledge and Understanding</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A clear knowledge and understanding of what makes effective teaching and learning and how to develop best practice in the core basic skills</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Thorough knowledge and understanding of the National Curriculum</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An understanding and experience of inclusive practice</w:t>
            </w:r>
          </w:p>
        </w:tc>
      </w:tr>
    </w:tbl>
    <w:p w:rsidR="00017027" w:rsidRDefault="00017027">
      <w:pPr>
        <w:rPr>
          <w:rFonts w:ascii="Calibri" w:eastAsia="Calibri" w:hAnsi="Calibri" w:cs="Calibri"/>
        </w:rPr>
      </w:pPr>
    </w:p>
    <w:tbl>
      <w:tblPr>
        <w:tblStyle w:val="a1"/>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7"/>
      </w:tblGrid>
      <w:tr w:rsidR="00017027">
        <w:trPr>
          <w:trHeight w:val="421"/>
        </w:trPr>
        <w:tc>
          <w:tcPr>
            <w:tcW w:w="9357" w:type="dxa"/>
            <w:shd w:val="clear" w:color="auto" w:fill="auto"/>
            <w:vAlign w:val="center"/>
          </w:tcPr>
          <w:p w:rsidR="00017027" w:rsidRDefault="00210E40">
            <w:pPr>
              <w:rPr>
                <w:rFonts w:ascii="Calibri" w:eastAsia="Calibri" w:hAnsi="Calibri" w:cs="Calibri"/>
                <w:b/>
              </w:rPr>
            </w:pPr>
            <w:r>
              <w:rPr>
                <w:rFonts w:ascii="Calibri" w:eastAsia="Calibri" w:hAnsi="Calibri" w:cs="Calibri"/>
                <w:b/>
              </w:rPr>
              <w:t>Skills and Competencies</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 xml:space="preserve">Excellent classroom practitioner who can inspire children and utilise a range of strategies to enable children to achieve outstanding progress </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Ability to set and achieve ambitious, challenging goals and targets for children, staff and the whole school</w:t>
            </w:r>
          </w:p>
        </w:tc>
      </w:tr>
      <w:tr w:rsidR="00017027">
        <w:tc>
          <w:tcPr>
            <w:tcW w:w="9357" w:type="dxa"/>
            <w:shd w:val="clear" w:color="auto" w:fill="auto"/>
          </w:tcPr>
          <w:p w:rsidR="00017027" w:rsidRDefault="00210E40">
            <w:pPr>
              <w:pBdr>
                <w:top w:val="nil"/>
                <w:left w:val="nil"/>
                <w:bottom w:val="nil"/>
                <w:right w:val="nil"/>
                <w:between w:val="nil"/>
              </w:pBdr>
              <w:jc w:val="both"/>
              <w:rPr>
                <w:rFonts w:ascii="Calibri" w:eastAsia="Calibri" w:hAnsi="Calibri" w:cs="Calibri"/>
                <w:color w:val="000000"/>
              </w:rPr>
            </w:pPr>
            <w:r>
              <w:rPr>
                <w:rFonts w:ascii="Calibri" w:eastAsia="Calibri" w:hAnsi="Calibri" w:cs="Calibri"/>
                <w:color w:val="000000"/>
              </w:rPr>
              <w:t>Ability to communicate effectively, in writing and orally, with a variety of audiences</w:t>
            </w:r>
          </w:p>
        </w:tc>
      </w:tr>
      <w:tr w:rsidR="00017027">
        <w:tc>
          <w:tcPr>
            <w:tcW w:w="9357" w:type="dxa"/>
            <w:shd w:val="clear" w:color="auto" w:fill="auto"/>
          </w:tcPr>
          <w:p w:rsidR="00017027" w:rsidRDefault="00210E40">
            <w:pPr>
              <w:rPr>
                <w:rFonts w:ascii="Calibri" w:eastAsia="Calibri" w:hAnsi="Calibri" w:cs="Calibri"/>
                <w:b/>
              </w:rPr>
            </w:pPr>
            <w:r>
              <w:rPr>
                <w:rFonts w:ascii="Calibri" w:eastAsia="Calibri" w:hAnsi="Calibri" w:cs="Calibri"/>
              </w:rPr>
              <w:t>The ability to work in a way that promotes the safety and well-being of children</w:t>
            </w:r>
          </w:p>
        </w:tc>
      </w:tr>
      <w:tr w:rsidR="00017027">
        <w:tc>
          <w:tcPr>
            <w:tcW w:w="9357" w:type="dxa"/>
            <w:shd w:val="clear" w:color="auto" w:fill="auto"/>
          </w:tcPr>
          <w:p w:rsidR="00017027" w:rsidRDefault="00210E40">
            <w:pPr>
              <w:rPr>
                <w:rFonts w:ascii="Calibri" w:eastAsia="Calibri" w:hAnsi="Calibri" w:cs="Calibri"/>
                <w:b/>
              </w:rPr>
            </w:pPr>
            <w:r>
              <w:rPr>
                <w:rFonts w:ascii="Calibri" w:eastAsia="Calibri" w:hAnsi="Calibri" w:cs="Calibri"/>
              </w:rPr>
              <w:t>Ability to maintain good relationships with staff, pupils, parents, governors and the local community</w:t>
            </w:r>
          </w:p>
        </w:tc>
      </w:tr>
      <w:tr w:rsidR="00017027">
        <w:trPr>
          <w:trHeight w:val="293"/>
        </w:trPr>
        <w:tc>
          <w:tcPr>
            <w:tcW w:w="9357" w:type="dxa"/>
            <w:shd w:val="clear" w:color="auto" w:fill="auto"/>
          </w:tcPr>
          <w:p w:rsidR="00017027" w:rsidRDefault="00210E40">
            <w:pPr>
              <w:rPr>
                <w:rFonts w:ascii="Calibri" w:eastAsia="Calibri" w:hAnsi="Calibri" w:cs="Calibri"/>
              </w:rPr>
            </w:pPr>
            <w:r>
              <w:rPr>
                <w:rFonts w:ascii="Calibri" w:eastAsia="Calibri" w:hAnsi="Calibri" w:cs="Calibri"/>
              </w:rPr>
              <w:t>Confident in using a range of resources, including ICT, to make learning accessible to all children</w:t>
            </w:r>
          </w:p>
        </w:tc>
      </w:tr>
      <w:tr w:rsidR="00017027">
        <w:trPr>
          <w:trHeight w:val="523"/>
        </w:trPr>
        <w:tc>
          <w:tcPr>
            <w:tcW w:w="9357" w:type="dxa"/>
            <w:shd w:val="clear" w:color="auto" w:fill="auto"/>
          </w:tcPr>
          <w:p w:rsidR="00017027" w:rsidRDefault="00210E40">
            <w:pPr>
              <w:rPr>
                <w:rFonts w:ascii="Calibri" w:eastAsia="Calibri" w:hAnsi="Calibri" w:cs="Calibri"/>
              </w:rPr>
            </w:pPr>
            <w:r>
              <w:rPr>
                <w:rFonts w:ascii="Calibri" w:eastAsia="Calibri" w:hAnsi="Calibri" w:cs="Calibri"/>
              </w:rPr>
              <w:t>Ability to create an inspiring learning environment which enables children of all needs and abilities to achieve success</w:t>
            </w:r>
          </w:p>
        </w:tc>
      </w:tr>
      <w:tr w:rsidR="00017027">
        <w:trPr>
          <w:trHeight w:val="305"/>
        </w:trPr>
        <w:tc>
          <w:tcPr>
            <w:tcW w:w="9357" w:type="dxa"/>
            <w:shd w:val="clear" w:color="auto" w:fill="auto"/>
          </w:tcPr>
          <w:p w:rsidR="00017027" w:rsidRDefault="00210E40">
            <w:pPr>
              <w:rPr>
                <w:rFonts w:ascii="Calibri" w:eastAsia="Calibri" w:hAnsi="Calibri" w:cs="Calibri"/>
              </w:rPr>
            </w:pPr>
            <w:r>
              <w:rPr>
                <w:rFonts w:ascii="Calibri" w:eastAsia="Calibri" w:hAnsi="Calibri" w:cs="Calibri"/>
              </w:rPr>
              <w:t xml:space="preserve">Excellent behaviour management skills </w:t>
            </w:r>
          </w:p>
        </w:tc>
      </w:tr>
      <w:tr w:rsidR="00017027">
        <w:trPr>
          <w:trHeight w:val="267"/>
        </w:trPr>
        <w:tc>
          <w:tcPr>
            <w:tcW w:w="9357" w:type="dxa"/>
            <w:shd w:val="clear" w:color="auto" w:fill="auto"/>
          </w:tcPr>
          <w:p w:rsidR="00017027" w:rsidRDefault="00210E40">
            <w:pPr>
              <w:rPr>
                <w:rFonts w:ascii="Calibri" w:eastAsia="Calibri" w:hAnsi="Calibri" w:cs="Calibri"/>
                <w:b/>
              </w:rPr>
            </w:pPr>
            <w:r>
              <w:rPr>
                <w:rFonts w:ascii="Calibri" w:eastAsia="Calibri" w:hAnsi="Calibri" w:cs="Calibri"/>
              </w:rPr>
              <w:t>Good record of attendance and punctuality</w:t>
            </w:r>
          </w:p>
        </w:tc>
      </w:tr>
    </w:tbl>
    <w:p w:rsidR="00017027" w:rsidRDefault="00017027">
      <w:pPr>
        <w:rPr>
          <w:rFonts w:ascii="Calibri" w:eastAsia="Calibri" w:hAnsi="Calibri" w:cs="Calibri"/>
        </w:rPr>
      </w:pPr>
    </w:p>
    <w:tbl>
      <w:tblPr>
        <w:tblStyle w:val="a2"/>
        <w:tblW w:w="93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7"/>
      </w:tblGrid>
      <w:tr w:rsidR="00017027">
        <w:trPr>
          <w:trHeight w:val="420"/>
        </w:trPr>
        <w:tc>
          <w:tcPr>
            <w:tcW w:w="9357" w:type="dxa"/>
            <w:shd w:val="clear" w:color="auto" w:fill="auto"/>
            <w:vAlign w:val="center"/>
          </w:tcPr>
          <w:p w:rsidR="00017027" w:rsidRDefault="00210E40">
            <w:pPr>
              <w:rPr>
                <w:rFonts w:ascii="Calibri" w:eastAsia="Calibri" w:hAnsi="Calibri" w:cs="Calibri"/>
                <w:b/>
              </w:rPr>
            </w:pPr>
            <w:r>
              <w:rPr>
                <w:rFonts w:ascii="Calibri" w:eastAsia="Calibri" w:hAnsi="Calibri" w:cs="Calibri"/>
                <w:b/>
              </w:rPr>
              <w:t>Personal Qualities and Attributes</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Happy to ‘go the extra mile’ in the interests of the children</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Highly motivated and passionate about teaching and enabling children of all abilities and backgrounds to achieve</w:t>
            </w:r>
          </w:p>
        </w:tc>
      </w:tr>
      <w:tr w:rsidR="00017027">
        <w:tc>
          <w:tcPr>
            <w:tcW w:w="9357" w:type="dxa"/>
            <w:shd w:val="clear" w:color="auto" w:fill="auto"/>
          </w:tcPr>
          <w:p w:rsidR="00017027" w:rsidRDefault="00210E40">
            <w:pPr>
              <w:rPr>
                <w:rFonts w:ascii="Calibri" w:eastAsia="Calibri" w:hAnsi="Calibri" w:cs="Calibri"/>
              </w:rPr>
            </w:pPr>
            <w:r>
              <w:rPr>
                <w:rFonts w:ascii="Calibri" w:eastAsia="Calibri" w:hAnsi="Calibri" w:cs="Calibri"/>
              </w:rPr>
              <w:t>Reflective practitioner committed to personal development</w:t>
            </w:r>
          </w:p>
        </w:tc>
      </w:tr>
    </w:tbl>
    <w:p w:rsidR="00017027" w:rsidRDefault="00017027">
      <w:pPr>
        <w:tabs>
          <w:tab w:val="left" w:pos="360"/>
        </w:tabs>
        <w:spacing w:line="360" w:lineRule="auto"/>
        <w:rPr>
          <w:rFonts w:ascii="Lato" w:eastAsia="Lato" w:hAnsi="Lato" w:cs="Lato"/>
          <w:sz w:val="22"/>
          <w:szCs w:val="22"/>
        </w:rPr>
      </w:pPr>
    </w:p>
    <w:p w:rsidR="00017027" w:rsidRDefault="00017027">
      <w:pPr>
        <w:spacing w:before="24" w:line="249" w:lineRule="auto"/>
        <w:jc w:val="both"/>
        <w:rPr>
          <w:rFonts w:ascii="Calibri" w:eastAsia="Calibri" w:hAnsi="Calibri" w:cs="Calibri"/>
          <w:sz w:val="22"/>
          <w:szCs w:val="22"/>
        </w:rPr>
      </w:pPr>
    </w:p>
    <w:sectPr w:rsidR="00017027" w:rsidSect="00210E40">
      <w:pgSz w:w="11900" w:h="16840"/>
      <w:pgMar w:top="993" w:right="1800" w:bottom="993"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ato">
    <w:altName w:val="Calibri"/>
    <w:charset w:val="00"/>
    <w:family w:val="swiss"/>
    <w:pitch w:val="variable"/>
    <w:sig w:usb0="00000001" w:usb1="5000ECF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5C0"/>
    <w:multiLevelType w:val="multilevel"/>
    <w:tmpl w:val="D23A80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AB4906"/>
    <w:multiLevelType w:val="multilevel"/>
    <w:tmpl w:val="4A1A400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3F6D79"/>
    <w:multiLevelType w:val="multilevel"/>
    <w:tmpl w:val="363AD9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D7204BB"/>
    <w:multiLevelType w:val="multilevel"/>
    <w:tmpl w:val="49C463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F666691"/>
    <w:multiLevelType w:val="multilevel"/>
    <w:tmpl w:val="2D4872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2124850"/>
    <w:multiLevelType w:val="multilevel"/>
    <w:tmpl w:val="BCA45F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AA40E72"/>
    <w:multiLevelType w:val="multilevel"/>
    <w:tmpl w:val="D69A92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4C515AD"/>
    <w:multiLevelType w:val="multilevel"/>
    <w:tmpl w:val="721029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3043A70"/>
    <w:multiLevelType w:val="multilevel"/>
    <w:tmpl w:val="0F9E7A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86A51E1"/>
    <w:multiLevelType w:val="multilevel"/>
    <w:tmpl w:val="EBE2C2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F7D43FF"/>
    <w:multiLevelType w:val="multilevel"/>
    <w:tmpl w:val="B76652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5514326E"/>
    <w:multiLevelType w:val="multilevel"/>
    <w:tmpl w:val="AD74D6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5FC00FEF"/>
    <w:multiLevelType w:val="multilevel"/>
    <w:tmpl w:val="FC2AA0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611E0143"/>
    <w:multiLevelType w:val="multilevel"/>
    <w:tmpl w:val="19E235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62DE3567"/>
    <w:multiLevelType w:val="multilevel"/>
    <w:tmpl w:val="CFC0B7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E795CD5"/>
    <w:multiLevelType w:val="multilevel"/>
    <w:tmpl w:val="636A555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E9106F0"/>
    <w:multiLevelType w:val="multilevel"/>
    <w:tmpl w:val="B5180FB8"/>
    <w:lvl w:ilvl="0">
      <w:start w:val="3"/>
      <w:numFmt w:val="upp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7080329D"/>
    <w:multiLevelType w:val="multilevel"/>
    <w:tmpl w:val="F0745A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757438E7"/>
    <w:multiLevelType w:val="multilevel"/>
    <w:tmpl w:val="57C0C266"/>
    <w:lvl w:ilvl="0">
      <w:start w:val="1"/>
      <w:numFmt w:val="lowerRoman"/>
      <w:lvlText w:val="%1."/>
      <w:lvlJc w:val="left"/>
      <w:pPr>
        <w:ind w:left="108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7EA96F2C"/>
    <w:multiLevelType w:val="multilevel"/>
    <w:tmpl w:val="78AAA2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18"/>
  </w:num>
  <w:num w:numId="3">
    <w:abstractNumId w:val="5"/>
  </w:num>
  <w:num w:numId="4">
    <w:abstractNumId w:val="1"/>
  </w:num>
  <w:num w:numId="5">
    <w:abstractNumId w:val="15"/>
  </w:num>
  <w:num w:numId="6">
    <w:abstractNumId w:val="10"/>
  </w:num>
  <w:num w:numId="7">
    <w:abstractNumId w:val="6"/>
  </w:num>
  <w:num w:numId="8">
    <w:abstractNumId w:val="17"/>
  </w:num>
  <w:num w:numId="9">
    <w:abstractNumId w:val="19"/>
  </w:num>
  <w:num w:numId="10">
    <w:abstractNumId w:val="11"/>
  </w:num>
  <w:num w:numId="11">
    <w:abstractNumId w:val="7"/>
  </w:num>
  <w:num w:numId="12">
    <w:abstractNumId w:val="3"/>
  </w:num>
  <w:num w:numId="13">
    <w:abstractNumId w:val="0"/>
  </w:num>
  <w:num w:numId="14">
    <w:abstractNumId w:val="4"/>
  </w:num>
  <w:num w:numId="15">
    <w:abstractNumId w:val="13"/>
  </w:num>
  <w:num w:numId="16">
    <w:abstractNumId w:val="14"/>
  </w:num>
  <w:num w:numId="17">
    <w:abstractNumId w:val="2"/>
  </w:num>
  <w:num w:numId="18">
    <w:abstractNumId w:val="8"/>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027"/>
    <w:rsid w:val="00017027"/>
    <w:rsid w:val="00154180"/>
    <w:rsid w:val="00210E40"/>
    <w:rsid w:val="006A5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8D814F-2B2A-42C3-9D89-25B66913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9E52DD"/>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E52DD"/>
  </w:style>
  <w:style w:type="character" w:styleId="Hyperlink">
    <w:name w:val="Hyperlink"/>
    <w:basedOn w:val="DefaultParagraphFont"/>
    <w:uiPriority w:val="99"/>
    <w:unhideWhenUsed/>
    <w:rsid w:val="009E52DD"/>
    <w:rPr>
      <w:color w:val="0000FF"/>
      <w:u w:val="single"/>
    </w:rPr>
  </w:style>
  <w:style w:type="paragraph" w:styleId="BalloonText">
    <w:name w:val="Balloon Text"/>
    <w:basedOn w:val="Normal"/>
    <w:link w:val="BalloonTextChar"/>
    <w:uiPriority w:val="99"/>
    <w:semiHidden/>
    <w:unhideWhenUsed/>
    <w:rsid w:val="00FA3D22"/>
    <w:rPr>
      <w:rFonts w:ascii="Tahoma" w:hAnsi="Tahoma" w:cs="Tahoma"/>
      <w:sz w:val="16"/>
      <w:szCs w:val="16"/>
    </w:rPr>
  </w:style>
  <w:style w:type="character" w:customStyle="1" w:styleId="BalloonTextChar">
    <w:name w:val="Balloon Text Char"/>
    <w:basedOn w:val="DefaultParagraphFont"/>
    <w:link w:val="BalloonText"/>
    <w:uiPriority w:val="99"/>
    <w:semiHidden/>
    <w:rsid w:val="00FA3D22"/>
    <w:rPr>
      <w:rFonts w:ascii="Tahoma" w:hAnsi="Tahoma" w:cs="Tahoma"/>
      <w:sz w:val="16"/>
      <w:szCs w:val="16"/>
    </w:rPr>
  </w:style>
  <w:style w:type="paragraph" w:styleId="BodyText">
    <w:name w:val="Body Text"/>
    <w:basedOn w:val="Normal"/>
    <w:link w:val="BodyTextChar"/>
    <w:rsid w:val="0099260E"/>
    <w:pPr>
      <w:jc w:val="both"/>
    </w:pPr>
    <w:rPr>
      <w:rFonts w:ascii="Gill Sans MT" w:eastAsia="Times New Roman" w:hAnsi="Gill Sans MT" w:cs="Times New Roman"/>
      <w:sz w:val="22"/>
      <w:szCs w:val="20"/>
    </w:rPr>
  </w:style>
  <w:style w:type="character" w:customStyle="1" w:styleId="BodyTextChar">
    <w:name w:val="Body Text Char"/>
    <w:basedOn w:val="DefaultParagraphFont"/>
    <w:link w:val="BodyText"/>
    <w:rsid w:val="0099260E"/>
    <w:rPr>
      <w:rFonts w:ascii="Gill Sans MT" w:eastAsia="Times New Roman" w:hAnsi="Gill Sans MT" w:cs="Times New Roman"/>
      <w:sz w:val="22"/>
      <w:szCs w:val="20"/>
    </w:rPr>
  </w:style>
  <w:style w:type="paragraph" w:styleId="BodyText2">
    <w:name w:val="Body Text 2"/>
    <w:basedOn w:val="Normal"/>
    <w:link w:val="BodyText2Char"/>
    <w:rsid w:val="0099260E"/>
    <w:rPr>
      <w:rFonts w:ascii="Arial" w:eastAsia="Times New Roman" w:hAnsi="Arial" w:cs="Times New Roman"/>
      <w:b/>
      <w:sz w:val="20"/>
      <w:szCs w:val="20"/>
    </w:rPr>
  </w:style>
  <w:style w:type="character" w:customStyle="1" w:styleId="BodyText2Char">
    <w:name w:val="Body Text 2 Char"/>
    <w:basedOn w:val="DefaultParagraphFont"/>
    <w:link w:val="BodyText2"/>
    <w:rsid w:val="0099260E"/>
    <w:rPr>
      <w:rFonts w:ascii="Arial" w:eastAsia="Times New Roman" w:hAnsi="Arial" w:cs="Times New Roman"/>
      <w:b/>
      <w:sz w:val="20"/>
      <w:szCs w:val="20"/>
    </w:rPr>
  </w:style>
  <w:style w:type="paragraph" w:styleId="BodyTextIndent">
    <w:name w:val="Body Text Indent"/>
    <w:basedOn w:val="Normal"/>
    <w:link w:val="BodyTextIndentChar"/>
    <w:rsid w:val="0099260E"/>
    <w:pPr>
      <w:spacing w:before="292" w:line="220" w:lineRule="exact"/>
      <w:ind w:left="720" w:hanging="360"/>
      <w:jc w:val="both"/>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99260E"/>
    <w:rPr>
      <w:rFonts w:ascii="Times New Roman" w:eastAsia="Times New Roman" w:hAnsi="Times New Roman" w:cs="Times New Roman"/>
      <w:szCs w:val="2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GeAviHIm/5p6W1phlN3ftvaLfwQ==">AMUW2mUlDCdUbnbUM6rt4O1dal22ZvtCvpNtIns96ip0D3Dk7IpmHs0sigWv0QvGv7wCaqsOXO9/moGrtUdPEhnlJBFXBWhB71ZCZlJAafia9ra6pZDoLpvWBmK0VBdLcLq+5LlV+Axy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Cnetso</Company>
  <LinksUpToDate>false</LinksUpToDate>
  <CharactersWithSpaces>6067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Nile Mughal-Thornberry</dc:creator>
  <cp:lastModifiedBy>lclarke</cp:lastModifiedBy>
  <cp:revision>2</cp:revision>
  <dcterms:created xsi:type="dcterms:W3CDTF">2023-05-29T12:49:00Z</dcterms:created>
  <dcterms:modified xsi:type="dcterms:W3CDTF">2023-05-29T12:49:00Z</dcterms:modified>
</cp:coreProperties>
</file>