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tblpY="1"/>
        <w:tblOverlap w:val="never"/>
        <w:tblW w:w="8046" w:type="dxa"/>
        <w:tblLook w:val="0000" w:firstRow="0" w:lastRow="0" w:firstColumn="0" w:lastColumn="0" w:noHBand="0" w:noVBand="0"/>
      </w:tblPr>
      <w:tblGrid>
        <w:gridCol w:w="2802"/>
        <w:gridCol w:w="5244"/>
      </w:tblGrid>
      <w:tr w:rsidR="009C00B5" w:rsidRPr="006D01F7" w14:paraId="380093C4" w14:textId="77777777" w:rsidTr="00025157">
        <w:trPr>
          <w:trHeight w:val="582"/>
        </w:trPr>
        <w:tc>
          <w:tcPr>
            <w:tcW w:w="2802" w:type="dxa"/>
          </w:tcPr>
          <w:p w14:paraId="117BE368" w14:textId="0F6638A5" w:rsidR="009C00B5" w:rsidRPr="006D01F7" w:rsidRDefault="009C00B5" w:rsidP="00025157">
            <w:pPr>
              <w:rPr>
                <w:rFonts w:ascii="Tahoma" w:hAnsi="Tahoma" w:cs="Tahoma"/>
                <w:b/>
                <w:color w:val="000000" w:themeColor="text1"/>
                <w:sz w:val="20"/>
                <w:szCs w:val="20"/>
              </w:rPr>
            </w:pPr>
            <w:r w:rsidRPr="006D01F7">
              <w:rPr>
                <w:rFonts w:ascii="Tahoma" w:hAnsi="Tahoma" w:cs="Tahoma"/>
                <w:b/>
                <w:color w:val="00B0F0"/>
                <w:sz w:val="20"/>
                <w:szCs w:val="20"/>
              </w:rPr>
              <w:t>Post title</w:t>
            </w:r>
            <w:r w:rsidR="00A52609" w:rsidRPr="006D01F7">
              <w:rPr>
                <w:rFonts w:ascii="Tahoma" w:hAnsi="Tahoma" w:cs="Tahoma"/>
                <w:b/>
                <w:color w:val="00B0F0"/>
                <w:sz w:val="20"/>
                <w:szCs w:val="20"/>
              </w:rPr>
              <w:t xml:space="preserve">: </w:t>
            </w:r>
          </w:p>
        </w:tc>
        <w:tc>
          <w:tcPr>
            <w:tcW w:w="5244" w:type="dxa"/>
          </w:tcPr>
          <w:p w14:paraId="58CFD3E3" w14:textId="07DABD28" w:rsidR="009C00B5" w:rsidRPr="006D01F7" w:rsidRDefault="00A52609" w:rsidP="00025157">
            <w:pPr>
              <w:rPr>
                <w:rFonts w:ascii="Tahoma" w:hAnsi="Tahoma" w:cs="Tahoma"/>
                <w:b/>
                <w:sz w:val="20"/>
                <w:szCs w:val="20"/>
              </w:rPr>
            </w:pPr>
            <w:r w:rsidRPr="006D01F7">
              <w:rPr>
                <w:rFonts w:ascii="Tahoma" w:hAnsi="Tahoma" w:cs="Tahoma"/>
                <w:b/>
                <w:sz w:val="20"/>
                <w:szCs w:val="20"/>
              </w:rPr>
              <w:t>Class Teacher</w:t>
            </w:r>
          </w:p>
        </w:tc>
      </w:tr>
      <w:tr w:rsidR="009C00B5" w:rsidRPr="006D01F7" w14:paraId="2E65E398" w14:textId="77777777" w:rsidTr="00025157">
        <w:tc>
          <w:tcPr>
            <w:tcW w:w="2802" w:type="dxa"/>
          </w:tcPr>
          <w:p w14:paraId="09319A0D" w14:textId="77777777" w:rsidR="009C00B5" w:rsidRPr="006D01F7" w:rsidRDefault="009C00B5" w:rsidP="00025157">
            <w:pPr>
              <w:rPr>
                <w:rFonts w:ascii="Tahoma" w:hAnsi="Tahoma" w:cs="Tahoma"/>
                <w:b/>
                <w:color w:val="00B0F0"/>
                <w:sz w:val="20"/>
                <w:szCs w:val="20"/>
              </w:rPr>
            </w:pPr>
            <w:r w:rsidRPr="006D01F7">
              <w:rPr>
                <w:rFonts w:ascii="Tahoma" w:hAnsi="Tahoma" w:cs="Tahoma"/>
                <w:b/>
                <w:color w:val="00B0F0"/>
                <w:sz w:val="20"/>
                <w:szCs w:val="20"/>
              </w:rPr>
              <w:t>Salary and grade:</w:t>
            </w:r>
          </w:p>
        </w:tc>
        <w:tc>
          <w:tcPr>
            <w:tcW w:w="5244" w:type="dxa"/>
          </w:tcPr>
          <w:p w14:paraId="5A273D42" w14:textId="4634DCA4" w:rsidR="000E6CD6" w:rsidRPr="006D01F7" w:rsidRDefault="00A52609" w:rsidP="00E16BBB">
            <w:pPr>
              <w:rPr>
                <w:rFonts w:ascii="Tahoma" w:hAnsi="Tahoma" w:cs="Tahoma"/>
                <w:bCs/>
                <w:sz w:val="20"/>
                <w:szCs w:val="20"/>
              </w:rPr>
            </w:pPr>
            <w:r w:rsidRPr="006D01F7">
              <w:rPr>
                <w:rFonts w:ascii="Tahoma" w:hAnsi="Tahoma" w:cs="Tahoma"/>
                <w:b/>
                <w:bCs/>
                <w:sz w:val="20"/>
                <w:szCs w:val="20"/>
              </w:rPr>
              <w:t>MPS – UPS + SEN 1</w:t>
            </w:r>
          </w:p>
        </w:tc>
      </w:tr>
      <w:tr w:rsidR="008358E7" w:rsidRPr="006D01F7" w14:paraId="3EFFA976" w14:textId="77777777" w:rsidTr="00025157">
        <w:tc>
          <w:tcPr>
            <w:tcW w:w="2802" w:type="dxa"/>
          </w:tcPr>
          <w:p w14:paraId="15D91729" w14:textId="3AC22C93" w:rsidR="008358E7" w:rsidRPr="006D01F7" w:rsidRDefault="008358E7" w:rsidP="00025157">
            <w:pPr>
              <w:rPr>
                <w:rFonts w:ascii="Tahoma" w:hAnsi="Tahoma" w:cs="Tahoma"/>
                <w:b/>
                <w:color w:val="00B0F0"/>
                <w:sz w:val="20"/>
                <w:szCs w:val="20"/>
              </w:rPr>
            </w:pPr>
          </w:p>
        </w:tc>
        <w:tc>
          <w:tcPr>
            <w:tcW w:w="5244" w:type="dxa"/>
          </w:tcPr>
          <w:p w14:paraId="28154A69" w14:textId="77777777" w:rsidR="008358E7" w:rsidRPr="006D01F7" w:rsidRDefault="008358E7" w:rsidP="000E6CD6">
            <w:pPr>
              <w:rPr>
                <w:rFonts w:ascii="Tahoma" w:hAnsi="Tahoma" w:cs="Tahoma"/>
                <w:bCs/>
                <w:sz w:val="20"/>
                <w:szCs w:val="20"/>
              </w:rPr>
            </w:pPr>
          </w:p>
          <w:p w14:paraId="56EF8CF6" w14:textId="77777777" w:rsidR="000E6CD6" w:rsidRPr="006D01F7" w:rsidRDefault="000E6CD6" w:rsidP="000E6CD6">
            <w:pPr>
              <w:rPr>
                <w:rFonts w:ascii="Tahoma" w:hAnsi="Tahoma" w:cs="Tahoma"/>
                <w:bCs/>
                <w:sz w:val="20"/>
                <w:szCs w:val="20"/>
              </w:rPr>
            </w:pPr>
          </w:p>
        </w:tc>
      </w:tr>
      <w:tr w:rsidR="0080441A" w:rsidRPr="006D01F7" w14:paraId="60649001" w14:textId="77777777" w:rsidTr="00025157">
        <w:tc>
          <w:tcPr>
            <w:tcW w:w="2802" w:type="dxa"/>
          </w:tcPr>
          <w:p w14:paraId="7114E383" w14:textId="77777777" w:rsidR="0080441A" w:rsidRPr="006D01F7" w:rsidRDefault="0080441A" w:rsidP="00025157">
            <w:pPr>
              <w:rPr>
                <w:rFonts w:ascii="Tahoma" w:hAnsi="Tahoma" w:cs="Tahoma"/>
                <w:bCs/>
                <w:color w:val="00B0F0"/>
                <w:sz w:val="20"/>
                <w:szCs w:val="20"/>
              </w:rPr>
            </w:pPr>
            <w:r w:rsidRPr="006D01F7">
              <w:rPr>
                <w:rFonts w:ascii="Tahoma" w:hAnsi="Tahoma" w:cs="Tahoma"/>
                <w:b/>
                <w:color w:val="00B0F0"/>
                <w:sz w:val="20"/>
                <w:szCs w:val="20"/>
              </w:rPr>
              <w:t>Line manager/s:</w:t>
            </w:r>
          </w:p>
        </w:tc>
        <w:tc>
          <w:tcPr>
            <w:tcW w:w="5244" w:type="dxa"/>
            <w:vMerge w:val="restart"/>
          </w:tcPr>
          <w:p w14:paraId="49691C04" w14:textId="1B2DBDC8" w:rsidR="0080441A" w:rsidRPr="006D01F7" w:rsidRDefault="00A52609" w:rsidP="00AE615A">
            <w:pPr>
              <w:rPr>
                <w:rFonts w:ascii="Tahoma" w:hAnsi="Tahoma" w:cs="Tahoma"/>
                <w:b/>
                <w:bCs/>
                <w:sz w:val="20"/>
                <w:szCs w:val="20"/>
              </w:rPr>
            </w:pPr>
            <w:r w:rsidRPr="006D01F7">
              <w:rPr>
                <w:rFonts w:ascii="Tahoma" w:hAnsi="Tahoma" w:cs="Tahoma"/>
                <w:b/>
                <w:bCs/>
                <w:color w:val="000000" w:themeColor="text1"/>
                <w:sz w:val="20"/>
                <w:szCs w:val="20"/>
              </w:rPr>
              <w:t>Headteacher</w:t>
            </w:r>
          </w:p>
        </w:tc>
      </w:tr>
      <w:tr w:rsidR="0080441A" w:rsidRPr="006D01F7" w14:paraId="4C3B88A6" w14:textId="77777777" w:rsidTr="00025157">
        <w:tc>
          <w:tcPr>
            <w:tcW w:w="2802" w:type="dxa"/>
          </w:tcPr>
          <w:p w14:paraId="2C38CBAC" w14:textId="664D2218" w:rsidR="0080441A" w:rsidRPr="006D01F7" w:rsidRDefault="0080441A" w:rsidP="00025157">
            <w:pPr>
              <w:rPr>
                <w:rFonts w:ascii="Tahoma" w:hAnsi="Tahoma" w:cs="Tahoma"/>
                <w:b/>
                <w:color w:val="00B0F0"/>
                <w:sz w:val="20"/>
                <w:szCs w:val="20"/>
              </w:rPr>
            </w:pPr>
          </w:p>
        </w:tc>
        <w:tc>
          <w:tcPr>
            <w:tcW w:w="5244" w:type="dxa"/>
            <w:vMerge/>
          </w:tcPr>
          <w:p w14:paraId="19EA4A92" w14:textId="30EDF46B" w:rsidR="0080441A" w:rsidRPr="006D01F7" w:rsidRDefault="0080441A" w:rsidP="00025157">
            <w:pPr>
              <w:rPr>
                <w:rFonts w:ascii="Tahoma" w:hAnsi="Tahoma" w:cs="Tahoma"/>
                <w:sz w:val="20"/>
                <w:szCs w:val="20"/>
              </w:rPr>
            </w:pPr>
          </w:p>
        </w:tc>
      </w:tr>
    </w:tbl>
    <w:p w14:paraId="0CF56C4E" w14:textId="6C50CD37" w:rsidR="009C00B5" w:rsidRPr="006D01F7" w:rsidRDefault="00025157" w:rsidP="009C00B5">
      <w:pPr>
        <w:pStyle w:val="Header"/>
        <w:pBdr>
          <w:bottom w:val="single" w:sz="12" w:space="1" w:color="auto"/>
        </w:pBdr>
        <w:tabs>
          <w:tab w:val="clear" w:pos="4153"/>
          <w:tab w:val="clear" w:pos="8306"/>
        </w:tabs>
        <w:rPr>
          <w:rFonts w:ascii="Tahoma" w:hAnsi="Tahoma" w:cs="Tahoma"/>
          <w:sz w:val="20"/>
          <w:szCs w:val="20"/>
        </w:rPr>
      </w:pPr>
      <w:r w:rsidRPr="006D01F7">
        <w:rPr>
          <w:rFonts w:ascii="Tahoma" w:hAnsi="Tahoma" w:cs="Tahoma"/>
          <w:b/>
          <w:noProof/>
          <w:sz w:val="20"/>
          <w:szCs w:val="20"/>
        </w:rPr>
        <w:drawing>
          <wp:anchor distT="0" distB="0" distL="114300" distR="114300" simplePos="0" relativeHeight="251656192" behindDoc="1" locked="0" layoutInCell="1" allowOverlap="1" wp14:anchorId="50420558" wp14:editId="72DDA127">
            <wp:simplePos x="0" y="0"/>
            <wp:positionH relativeFrom="margin">
              <wp:align>right</wp:align>
            </wp:positionH>
            <wp:positionV relativeFrom="paragraph">
              <wp:posOffset>-100330</wp:posOffset>
            </wp:positionV>
            <wp:extent cx="1871345" cy="942975"/>
            <wp:effectExtent l="0" t="0" r="0" b="9525"/>
            <wp:wrapNone/>
            <wp:docPr id="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71345" cy="942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D01F7">
        <w:rPr>
          <w:rFonts w:ascii="Tahoma" w:hAnsi="Tahoma" w:cs="Tahoma"/>
          <w:b/>
          <w:noProof/>
          <w:sz w:val="20"/>
          <w:szCs w:val="20"/>
        </w:rPr>
        <w:br w:type="textWrapping" w:clear="all"/>
      </w:r>
    </w:p>
    <w:p w14:paraId="3D53C74D" w14:textId="77777777" w:rsidR="00E1710F" w:rsidRPr="006D01F7" w:rsidRDefault="00E1710F" w:rsidP="009C00B5">
      <w:pPr>
        <w:pStyle w:val="Heading1"/>
        <w:rPr>
          <w:rFonts w:ascii="Tahoma" w:hAnsi="Tahoma" w:cs="Tahoma"/>
          <w:color w:val="00B0F0"/>
          <w:sz w:val="20"/>
          <w:u w:val="single"/>
        </w:rPr>
      </w:pPr>
    </w:p>
    <w:p w14:paraId="3E489C11" w14:textId="2F67D499" w:rsidR="009C00B5" w:rsidRPr="006D01F7" w:rsidRDefault="009C00B5" w:rsidP="009C00B5">
      <w:pPr>
        <w:pStyle w:val="Heading1"/>
        <w:rPr>
          <w:rFonts w:ascii="Tahoma" w:hAnsi="Tahoma" w:cs="Tahoma"/>
          <w:color w:val="00B0F0"/>
          <w:sz w:val="20"/>
          <w:u w:val="single"/>
        </w:rPr>
      </w:pPr>
      <w:r w:rsidRPr="006D01F7">
        <w:rPr>
          <w:rFonts w:ascii="Tahoma" w:hAnsi="Tahoma" w:cs="Tahoma"/>
          <w:color w:val="00B0F0"/>
          <w:sz w:val="20"/>
          <w:u w:val="single"/>
        </w:rPr>
        <w:t>Main purpose of the job:</w:t>
      </w:r>
    </w:p>
    <w:p w14:paraId="029806B4" w14:textId="77777777" w:rsidR="009C00B5" w:rsidRPr="006D01F7" w:rsidRDefault="009C00B5" w:rsidP="009C00B5">
      <w:pPr>
        <w:rPr>
          <w:rFonts w:ascii="Tahoma" w:hAnsi="Tahoma" w:cs="Tahoma"/>
          <w:sz w:val="20"/>
          <w:szCs w:val="20"/>
          <w:lang w:eastAsia="en-US"/>
        </w:rPr>
      </w:pPr>
    </w:p>
    <w:p w14:paraId="168C5298" w14:textId="3B68B4A1" w:rsidR="00A52609" w:rsidRPr="006D01F7" w:rsidRDefault="00A52609" w:rsidP="00A52609">
      <w:pPr>
        <w:rPr>
          <w:rFonts w:ascii="Tahoma" w:hAnsi="Tahoma" w:cs="Tahoma"/>
          <w:b/>
          <w:bCs/>
          <w:sz w:val="20"/>
          <w:szCs w:val="20"/>
        </w:rPr>
      </w:pPr>
      <w:r w:rsidRPr="006D01F7">
        <w:rPr>
          <w:rFonts w:ascii="Tahoma" w:hAnsi="Tahoma" w:cs="Tahoma"/>
          <w:b/>
          <w:bCs/>
          <w:sz w:val="20"/>
          <w:szCs w:val="20"/>
        </w:rPr>
        <w:t>To teach designated pupils and undertake associated pastoral and administrative duties as well as other general responsibilities, having full regard for the school’s values, aims and policies.</w:t>
      </w:r>
    </w:p>
    <w:p w14:paraId="3AE64813" w14:textId="77777777" w:rsidR="00E1710F" w:rsidRPr="006D01F7" w:rsidRDefault="00E1710F" w:rsidP="00A52609">
      <w:pPr>
        <w:rPr>
          <w:rFonts w:ascii="Tahoma" w:hAnsi="Tahoma" w:cs="Tahoma"/>
          <w:b/>
          <w:bCs/>
          <w:sz w:val="20"/>
          <w:szCs w:val="20"/>
        </w:rPr>
      </w:pPr>
    </w:p>
    <w:p w14:paraId="43F920E3" w14:textId="7501663A" w:rsidR="00B87118" w:rsidRPr="006D01F7" w:rsidRDefault="00A52609" w:rsidP="00E16BBB">
      <w:pPr>
        <w:rPr>
          <w:rFonts w:ascii="Tahoma" w:hAnsi="Tahoma" w:cs="Tahoma"/>
          <w:sz w:val="20"/>
          <w:szCs w:val="20"/>
        </w:rPr>
      </w:pPr>
      <w:r w:rsidRPr="006D01F7">
        <w:rPr>
          <w:rFonts w:ascii="Tahoma" w:hAnsi="Tahoma" w:cs="Tahoma"/>
          <w:b/>
          <w:bCs/>
          <w:sz w:val="20"/>
          <w:szCs w:val="20"/>
        </w:rPr>
        <w:t>To undertake tasks related to the development of a curriculum area.</w:t>
      </w:r>
    </w:p>
    <w:p w14:paraId="76E12E81" w14:textId="77777777" w:rsidR="00A52609" w:rsidRPr="006D01F7" w:rsidRDefault="00A52609" w:rsidP="00191109">
      <w:pPr>
        <w:pStyle w:val="Header"/>
        <w:pBdr>
          <w:bottom w:val="single" w:sz="12" w:space="1" w:color="auto"/>
        </w:pBdr>
        <w:rPr>
          <w:rFonts w:ascii="Tahoma" w:hAnsi="Tahoma" w:cs="Tahoma"/>
          <w:sz w:val="20"/>
          <w:szCs w:val="20"/>
        </w:rPr>
      </w:pPr>
    </w:p>
    <w:p w14:paraId="30712BC1" w14:textId="77777777" w:rsidR="00450697" w:rsidRPr="006D01F7" w:rsidRDefault="00450697" w:rsidP="00450697">
      <w:pPr>
        <w:pStyle w:val="Heading1"/>
        <w:rPr>
          <w:rFonts w:ascii="Tahoma" w:hAnsi="Tahoma" w:cs="Tahoma"/>
          <w:color w:val="00B0F0"/>
          <w:sz w:val="20"/>
          <w:u w:val="single"/>
        </w:rPr>
      </w:pPr>
    </w:p>
    <w:p w14:paraId="5D7578E8" w14:textId="7EAC3B70" w:rsidR="00450697" w:rsidRPr="006D01F7" w:rsidRDefault="00450697" w:rsidP="00450697">
      <w:pPr>
        <w:pStyle w:val="Heading1"/>
        <w:rPr>
          <w:rFonts w:ascii="Tahoma" w:hAnsi="Tahoma" w:cs="Tahoma"/>
          <w:color w:val="00B0F0"/>
          <w:sz w:val="20"/>
          <w:u w:val="single"/>
        </w:rPr>
      </w:pPr>
      <w:r w:rsidRPr="006D01F7">
        <w:rPr>
          <w:rFonts w:ascii="Tahoma" w:hAnsi="Tahoma" w:cs="Tahoma"/>
          <w:color w:val="00B0F0"/>
          <w:sz w:val="20"/>
          <w:u w:val="single"/>
        </w:rPr>
        <w:t>Key duties and responsibilities</w:t>
      </w:r>
    </w:p>
    <w:p w14:paraId="243360EE" w14:textId="3CEE4B0D" w:rsidR="00D7569F" w:rsidRPr="006D01F7" w:rsidRDefault="00D7569F" w:rsidP="00D7569F">
      <w:pPr>
        <w:rPr>
          <w:rFonts w:ascii="Tahoma" w:hAnsi="Tahoma" w:cs="Tahoma"/>
          <w:b/>
          <w:color w:val="00B0F0"/>
          <w:sz w:val="20"/>
          <w:szCs w:val="20"/>
        </w:rPr>
      </w:pPr>
      <w:r w:rsidRPr="006D01F7">
        <w:rPr>
          <w:rFonts w:ascii="Tahoma" w:hAnsi="Tahoma" w:cs="Tahoma"/>
          <w:b/>
          <w:color w:val="00B0F0"/>
          <w:sz w:val="20"/>
          <w:szCs w:val="20"/>
        </w:rPr>
        <w:t>Safeguarding</w:t>
      </w:r>
    </w:p>
    <w:p w14:paraId="621A584F" w14:textId="77777777" w:rsidR="00D7569F" w:rsidRPr="006D01F7" w:rsidRDefault="00D7569F" w:rsidP="00D7569F">
      <w:pPr>
        <w:rPr>
          <w:rFonts w:ascii="Tahoma" w:hAnsi="Tahoma" w:cs="Tahoma"/>
          <w:b/>
          <w:sz w:val="20"/>
          <w:szCs w:val="20"/>
        </w:rPr>
      </w:pPr>
    </w:p>
    <w:p w14:paraId="4B9FBC23" w14:textId="47291365" w:rsidR="00A52609" w:rsidRPr="006D01F7" w:rsidRDefault="00D7569F" w:rsidP="00A52609">
      <w:pPr>
        <w:pStyle w:val="ListParagraph"/>
        <w:numPr>
          <w:ilvl w:val="0"/>
          <w:numId w:val="31"/>
        </w:numPr>
        <w:rPr>
          <w:rFonts w:ascii="Tahoma" w:hAnsi="Tahoma" w:cs="Tahoma"/>
          <w:sz w:val="20"/>
          <w:szCs w:val="20"/>
        </w:rPr>
      </w:pPr>
      <w:r w:rsidRPr="006D01F7">
        <w:rPr>
          <w:rFonts w:ascii="Tahoma" w:hAnsi="Tahoma" w:cs="Tahoma"/>
          <w:sz w:val="20"/>
          <w:szCs w:val="20"/>
        </w:rPr>
        <w:t>Nexus MAT is committed to safeguarding and promoting the welfare of children and young people. The highest priority must be given to following the guidance and approaches to safeguard children and follow all safeguarding procedures outlined by the MAT and member schools</w:t>
      </w:r>
      <w:r w:rsidR="00A52609" w:rsidRPr="006D01F7">
        <w:rPr>
          <w:rFonts w:ascii="Tahoma" w:hAnsi="Tahoma" w:cs="Tahoma"/>
          <w:sz w:val="20"/>
          <w:szCs w:val="20"/>
        </w:rPr>
        <w:t>.</w:t>
      </w:r>
    </w:p>
    <w:p w14:paraId="0DD9D48C" w14:textId="77777777" w:rsidR="00A52609" w:rsidRPr="006D01F7" w:rsidRDefault="00A52609" w:rsidP="00A52609">
      <w:pPr>
        <w:pStyle w:val="ListParagraph"/>
        <w:rPr>
          <w:rFonts w:ascii="Tahoma" w:hAnsi="Tahoma" w:cs="Tahoma"/>
          <w:sz w:val="20"/>
          <w:szCs w:val="20"/>
        </w:rPr>
      </w:pPr>
    </w:p>
    <w:p w14:paraId="3D6F76F5" w14:textId="1B623A10" w:rsidR="00A52609" w:rsidRPr="006D01F7" w:rsidRDefault="00A52609" w:rsidP="00A52609">
      <w:pPr>
        <w:pStyle w:val="ListParagraph"/>
        <w:numPr>
          <w:ilvl w:val="0"/>
          <w:numId w:val="31"/>
        </w:numPr>
        <w:rPr>
          <w:rFonts w:ascii="Tahoma" w:hAnsi="Tahoma" w:cs="Tahoma"/>
          <w:color w:val="000000"/>
          <w:sz w:val="20"/>
          <w:szCs w:val="20"/>
        </w:rPr>
      </w:pPr>
      <w:r w:rsidRPr="006D01F7">
        <w:rPr>
          <w:rFonts w:ascii="Tahoma" w:hAnsi="Tahoma" w:cs="Tahoma"/>
          <w:color w:val="000000"/>
          <w:sz w:val="20"/>
          <w:szCs w:val="20"/>
        </w:rPr>
        <w:t>It is our collective responsibility to protect all children from physical, sexual, emotional harm and neglect. At Bents Green there is a whole staff commitment to safeguard children. At Bents Green we promote the welfare and safety of all our children and we take any suspicions, allegations or concerns about children seriously. We will follow the Sheffield Child Protection Policy. This may require us to record relevant information and liaise with appropriate agencies.</w:t>
      </w:r>
    </w:p>
    <w:p w14:paraId="225A2F09" w14:textId="77777777" w:rsidR="001E1786" w:rsidRPr="006D01F7" w:rsidRDefault="001E1786" w:rsidP="00E16BBB">
      <w:pPr>
        <w:pStyle w:val="ListParagraph"/>
        <w:rPr>
          <w:rFonts w:ascii="Tahoma" w:hAnsi="Tahoma" w:cs="Tahoma"/>
          <w:color w:val="000000"/>
          <w:sz w:val="20"/>
          <w:szCs w:val="20"/>
        </w:rPr>
      </w:pPr>
    </w:p>
    <w:p w14:paraId="531F74CD" w14:textId="77777777" w:rsidR="00A52609" w:rsidRPr="006D01F7" w:rsidRDefault="00A52609" w:rsidP="00E16BBB">
      <w:pPr>
        <w:pStyle w:val="ListParagraph"/>
        <w:jc w:val="center"/>
        <w:rPr>
          <w:rFonts w:ascii="Tahoma" w:hAnsi="Tahoma" w:cs="Tahoma"/>
          <w:color w:val="00B0F0"/>
          <w:sz w:val="20"/>
          <w:szCs w:val="20"/>
          <w:u w:val="single"/>
        </w:rPr>
      </w:pPr>
      <w:r w:rsidRPr="006D01F7">
        <w:rPr>
          <w:rFonts w:ascii="Tahoma" w:hAnsi="Tahoma" w:cs="Tahoma"/>
          <w:b/>
          <w:color w:val="00B0F0"/>
          <w:sz w:val="20"/>
          <w:szCs w:val="20"/>
          <w:u w:val="single"/>
        </w:rPr>
        <w:t>Specific Duties and Responsibilities</w:t>
      </w:r>
    </w:p>
    <w:p w14:paraId="13814E58" w14:textId="77777777" w:rsidR="006D01F7" w:rsidRPr="006D01F7" w:rsidRDefault="006D01F7" w:rsidP="006D01F7">
      <w:pPr>
        <w:pStyle w:val="ListParagraph"/>
        <w:numPr>
          <w:ilvl w:val="0"/>
          <w:numId w:val="42"/>
        </w:numPr>
        <w:spacing w:after="0" w:line="300" w:lineRule="atLeast"/>
        <w:rPr>
          <w:rFonts w:ascii="Tahoma" w:eastAsia="Times New Roman" w:hAnsi="Tahoma" w:cs="Tahoma"/>
          <w:sz w:val="20"/>
          <w:szCs w:val="20"/>
          <w:lang w:eastAsia="en-GB"/>
        </w:rPr>
      </w:pPr>
      <w:r w:rsidRPr="006D01F7">
        <w:rPr>
          <w:rFonts w:ascii="Tahoma" w:eastAsia="Times New Roman" w:hAnsi="Tahoma" w:cs="Tahoma"/>
          <w:sz w:val="20"/>
          <w:szCs w:val="20"/>
          <w:lang w:eastAsia="en-GB"/>
        </w:rPr>
        <w:t xml:space="preserve">Meet and uphold the standards outlined in the </w:t>
      </w:r>
      <w:r w:rsidRPr="006D01F7">
        <w:rPr>
          <w:rFonts w:ascii="Tahoma" w:eastAsia="Times New Roman" w:hAnsi="Tahoma" w:cs="Tahoma"/>
          <w:bCs/>
          <w:sz w:val="20"/>
          <w:szCs w:val="20"/>
          <w:lang w:eastAsia="en-GB"/>
        </w:rPr>
        <w:t>DfE Teachers’ Standards</w:t>
      </w:r>
      <w:r w:rsidRPr="006D01F7">
        <w:rPr>
          <w:rFonts w:ascii="Tahoma" w:eastAsia="Times New Roman" w:hAnsi="Tahoma" w:cs="Tahoma"/>
          <w:sz w:val="20"/>
          <w:szCs w:val="20"/>
          <w:lang w:eastAsia="en-GB"/>
        </w:rPr>
        <w:t xml:space="preserve">, applied thoughtfully within a specialist SEND and autism context. Plan, prepare and deliver learning that is </w:t>
      </w:r>
      <w:r w:rsidRPr="006D01F7">
        <w:rPr>
          <w:rFonts w:ascii="Tahoma" w:eastAsia="Times New Roman" w:hAnsi="Tahoma" w:cs="Tahoma"/>
          <w:bCs/>
          <w:sz w:val="20"/>
          <w:szCs w:val="20"/>
          <w:lang w:eastAsia="en-GB"/>
        </w:rPr>
        <w:t>highly personalised</w:t>
      </w:r>
      <w:r w:rsidRPr="006D01F7">
        <w:rPr>
          <w:rFonts w:ascii="Tahoma" w:eastAsia="Times New Roman" w:hAnsi="Tahoma" w:cs="Tahoma"/>
          <w:sz w:val="20"/>
          <w:szCs w:val="20"/>
          <w:lang w:eastAsia="en-GB"/>
        </w:rPr>
        <w:t>, inclusive and responsive to pupils’ individual strengths, needs and developmental stages across EYFS, primary, secondary and Post</w:t>
      </w:r>
      <w:r w:rsidRPr="006D01F7">
        <w:rPr>
          <w:rFonts w:ascii="Tahoma" w:eastAsia="Times New Roman" w:hAnsi="Tahoma" w:cs="Tahoma"/>
          <w:sz w:val="20"/>
          <w:szCs w:val="20"/>
          <w:lang w:eastAsia="en-GB"/>
        </w:rPr>
        <w:noBreakHyphen/>
        <w:t xml:space="preserve">16. </w:t>
      </w:r>
    </w:p>
    <w:p w14:paraId="62A749ED" w14:textId="77777777" w:rsidR="006D01F7" w:rsidRPr="006D01F7" w:rsidRDefault="006D01F7" w:rsidP="006D01F7">
      <w:pPr>
        <w:pStyle w:val="ListParagraph"/>
        <w:numPr>
          <w:ilvl w:val="0"/>
          <w:numId w:val="42"/>
        </w:numPr>
        <w:spacing w:after="0" w:line="300" w:lineRule="atLeast"/>
        <w:rPr>
          <w:rFonts w:ascii="Tahoma" w:eastAsia="Times New Roman" w:hAnsi="Tahoma" w:cs="Tahoma"/>
          <w:sz w:val="20"/>
          <w:szCs w:val="20"/>
          <w:lang w:eastAsia="en-GB"/>
        </w:rPr>
      </w:pPr>
      <w:r w:rsidRPr="006D01F7">
        <w:rPr>
          <w:rFonts w:ascii="Tahoma" w:eastAsia="Times New Roman" w:hAnsi="Tahoma" w:cs="Tahoma"/>
          <w:sz w:val="20"/>
          <w:szCs w:val="20"/>
          <w:lang w:eastAsia="en-GB"/>
        </w:rPr>
        <w:t xml:space="preserve">Demonstrate a secure understanding of </w:t>
      </w:r>
      <w:r w:rsidRPr="006D01F7">
        <w:rPr>
          <w:rFonts w:ascii="Tahoma" w:eastAsia="Times New Roman" w:hAnsi="Tahoma" w:cs="Tahoma"/>
          <w:bCs/>
          <w:sz w:val="20"/>
          <w:szCs w:val="20"/>
          <w:lang w:eastAsia="en-GB"/>
        </w:rPr>
        <w:t>autism</w:t>
      </w:r>
      <w:r w:rsidRPr="006D01F7">
        <w:rPr>
          <w:rFonts w:ascii="Tahoma" w:eastAsia="Times New Roman" w:hAnsi="Tahoma" w:cs="Tahoma"/>
          <w:sz w:val="20"/>
          <w:szCs w:val="20"/>
          <w:lang w:eastAsia="en-GB"/>
        </w:rPr>
        <w:t xml:space="preserve">, including communication differences, sensory processing, emotional regulation and the impact these have on learning and behaviour. </w:t>
      </w:r>
    </w:p>
    <w:p w14:paraId="46CBFFA2" w14:textId="77777777" w:rsidR="006D01F7" w:rsidRPr="006D01F7" w:rsidRDefault="006D01F7" w:rsidP="006D01F7">
      <w:pPr>
        <w:pStyle w:val="ListParagraph"/>
        <w:numPr>
          <w:ilvl w:val="0"/>
          <w:numId w:val="42"/>
        </w:numPr>
        <w:spacing w:after="0" w:line="300" w:lineRule="atLeast"/>
        <w:rPr>
          <w:rFonts w:ascii="Tahoma" w:eastAsia="Times New Roman" w:hAnsi="Tahoma" w:cs="Tahoma"/>
          <w:sz w:val="20"/>
          <w:szCs w:val="20"/>
          <w:lang w:eastAsia="en-GB"/>
        </w:rPr>
      </w:pPr>
      <w:r w:rsidRPr="006D01F7">
        <w:rPr>
          <w:rFonts w:ascii="Tahoma" w:eastAsia="Times New Roman" w:hAnsi="Tahoma" w:cs="Tahoma"/>
          <w:sz w:val="20"/>
          <w:szCs w:val="20"/>
          <w:lang w:eastAsia="en-GB"/>
        </w:rPr>
        <w:t xml:space="preserve">Plan and teach </w:t>
      </w:r>
      <w:r w:rsidRPr="006D01F7">
        <w:rPr>
          <w:rFonts w:ascii="Tahoma" w:eastAsia="Times New Roman" w:hAnsi="Tahoma" w:cs="Tahoma"/>
          <w:bCs/>
          <w:sz w:val="20"/>
          <w:szCs w:val="20"/>
          <w:lang w:eastAsia="en-GB"/>
        </w:rPr>
        <w:t>well</w:t>
      </w:r>
      <w:r w:rsidRPr="006D01F7">
        <w:rPr>
          <w:rFonts w:ascii="Tahoma" w:eastAsia="Times New Roman" w:hAnsi="Tahoma" w:cs="Tahoma"/>
          <w:bCs/>
          <w:sz w:val="20"/>
          <w:szCs w:val="20"/>
          <w:lang w:eastAsia="en-GB"/>
        </w:rPr>
        <w:noBreakHyphen/>
        <w:t>structured, engaging learning experiences</w:t>
      </w:r>
      <w:r w:rsidRPr="006D01F7">
        <w:rPr>
          <w:rFonts w:ascii="Tahoma" w:eastAsia="Times New Roman" w:hAnsi="Tahoma" w:cs="Tahoma"/>
          <w:sz w:val="20"/>
          <w:szCs w:val="20"/>
          <w:lang w:eastAsia="en-GB"/>
        </w:rPr>
        <w:t xml:space="preserve"> that promote curiosity, independence, confidence and positive attitudes to learning. </w:t>
      </w:r>
    </w:p>
    <w:p w14:paraId="1B1AD155" w14:textId="77777777" w:rsidR="006D01F7" w:rsidRPr="006D01F7" w:rsidRDefault="006D01F7" w:rsidP="006D01F7">
      <w:pPr>
        <w:pStyle w:val="ListParagraph"/>
        <w:numPr>
          <w:ilvl w:val="0"/>
          <w:numId w:val="42"/>
        </w:numPr>
        <w:spacing w:after="0" w:line="300" w:lineRule="atLeast"/>
        <w:rPr>
          <w:rFonts w:ascii="Tahoma" w:eastAsia="Times New Roman" w:hAnsi="Tahoma" w:cs="Tahoma"/>
          <w:sz w:val="20"/>
          <w:szCs w:val="20"/>
          <w:lang w:eastAsia="en-GB"/>
        </w:rPr>
      </w:pPr>
      <w:r w:rsidRPr="006D01F7">
        <w:rPr>
          <w:rFonts w:ascii="Tahoma" w:eastAsia="Times New Roman" w:hAnsi="Tahoma" w:cs="Tahoma"/>
          <w:sz w:val="20"/>
          <w:szCs w:val="20"/>
          <w:lang w:eastAsia="en-GB"/>
        </w:rPr>
        <w:t xml:space="preserve">Set </w:t>
      </w:r>
      <w:r w:rsidRPr="006D01F7">
        <w:rPr>
          <w:rFonts w:ascii="Tahoma" w:eastAsia="Times New Roman" w:hAnsi="Tahoma" w:cs="Tahoma"/>
          <w:bCs/>
          <w:sz w:val="20"/>
          <w:szCs w:val="20"/>
          <w:lang w:eastAsia="en-GB"/>
        </w:rPr>
        <w:t>high expectations</w:t>
      </w:r>
      <w:r w:rsidRPr="006D01F7">
        <w:rPr>
          <w:rFonts w:ascii="Tahoma" w:eastAsia="Times New Roman" w:hAnsi="Tahoma" w:cs="Tahoma"/>
          <w:sz w:val="20"/>
          <w:szCs w:val="20"/>
          <w:lang w:eastAsia="en-GB"/>
        </w:rPr>
        <w:t xml:space="preserve"> for all pupils by establishing calm, safe and stimulating learning environments rooted in </w:t>
      </w:r>
      <w:r w:rsidRPr="006D01F7">
        <w:rPr>
          <w:rFonts w:ascii="Tahoma" w:eastAsia="Times New Roman" w:hAnsi="Tahoma" w:cs="Tahoma"/>
          <w:bCs/>
          <w:sz w:val="20"/>
          <w:szCs w:val="20"/>
          <w:lang w:eastAsia="en-GB"/>
        </w:rPr>
        <w:t>strong relationships, mutual respect and consistency</w:t>
      </w:r>
      <w:r w:rsidRPr="006D01F7">
        <w:rPr>
          <w:rFonts w:ascii="Tahoma" w:eastAsia="Times New Roman" w:hAnsi="Tahoma" w:cs="Tahoma"/>
          <w:sz w:val="20"/>
          <w:szCs w:val="20"/>
          <w:lang w:eastAsia="en-GB"/>
        </w:rPr>
        <w:t xml:space="preserve">. </w:t>
      </w:r>
    </w:p>
    <w:p w14:paraId="6EDD576F" w14:textId="77777777" w:rsidR="006D01F7" w:rsidRPr="006D01F7" w:rsidRDefault="006D01F7" w:rsidP="006D01F7">
      <w:pPr>
        <w:pStyle w:val="ListParagraph"/>
        <w:numPr>
          <w:ilvl w:val="0"/>
          <w:numId w:val="42"/>
        </w:numPr>
        <w:spacing w:after="0" w:line="300" w:lineRule="atLeast"/>
        <w:rPr>
          <w:rFonts w:ascii="Tahoma" w:eastAsia="Times New Roman" w:hAnsi="Tahoma" w:cs="Tahoma"/>
          <w:sz w:val="20"/>
          <w:szCs w:val="20"/>
          <w:lang w:eastAsia="en-GB"/>
        </w:rPr>
      </w:pPr>
      <w:r w:rsidRPr="006D01F7">
        <w:rPr>
          <w:rFonts w:ascii="Tahoma" w:eastAsia="Times New Roman" w:hAnsi="Tahoma" w:cs="Tahoma"/>
          <w:sz w:val="20"/>
          <w:szCs w:val="20"/>
          <w:lang w:eastAsia="en-GB"/>
        </w:rPr>
        <w:t xml:space="preserve">Demonstrate secure </w:t>
      </w:r>
      <w:r w:rsidRPr="006D01F7">
        <w:rPr>
          <w:rFonts w:ascii="Tahoma" w:eastAsia="Times New Roman" w:hAnsi="Tahoma" w:cs="Tahoma"/>
          <w:bCs/>
          <w:sz w:val="20"/>
          <w:szCs w:val="20"/>
          <w:lang w:eastAsia="en-GB"/>
        </w:rPr>
        <w:t>subject and curriculum knowledge</w:t>
      </w:r>
      <w:r w:rsidRPr="006D01F7">
        <w:rPr>
          <w:rFonts w:ascii="Tahoma" w:eastAsia="Times New Roman" w:hAnsi="Tahoma" w:cs="Tahoma"/>
          <w:sz w:val="20"/>
          <w:szCs w:val="20"/>
          <w:lang w:eastAsia="en-GB"/>
        </w:rPr>
        <w:t xml:space="preserve"> appropriate to the phase taught, including: </w:t>
      </w:r>
    </w:p>
    <w:p w14:paraId="3C7027F3" w14:textId="77777777" w:rsidR="006D01F7" w:rsidRPr="006D01F7" w:rsidRDefault="006D01F7" w:rsidP="006D01F7">
      <w:pPr>
        <w:numPr>
          <w:ilvl w:val="1"/>
          <w:numId w:val="42"/>
        </w:numPr>
        <w:spacing w:before="100" w:beforeAutospacing="1" w:after="100" w:afterAutospacing="1" w:line="300" w:lineRule="atLeast"/>
        <w:rPr>
          <w:rFonts w:ascii="Tahoma" w:hAnsi="Tahoma" w:cs="Tahoma"/>
          <w:sz w:val="20"/>
          <w:szCs w:val="20"/>
        </w:rPr>
      </w:pPr>
      <w:r w:rsidRPr="006D01F7">
        <w:rPr>
          <w:rFonts w:ascii="Tahoma" w:hAnsi="Tahoma" w:cs="Tahoma"/>
          <w:sz w:val="20"/>
          <w:szCs w:val="20"/>
        </w:rPr>
        <w:t>Promoting high standards of literacy and numeracy</w:t>
      </w:r>
    </w:p>
    <w:p w14:paraId="35B95B09" w14:textId="77777777" w:rsidR="006D01F7" w:rsidRPr="006D01F7" w:rsidRDefault="006D01F7" w:rsidP="006D01F7">
      <w:pPr>
        <w:numPr>
          <w:ilvl w:val="1"/>
          <w:numId w:val="42"/>
        </w:numPr>
        <w:spacing w:before="100" w:beforeAutospacing="1" w:after="100" w:afterAutospacing="1" w:line="300" w:lineRule="atLeast"/>
        <w:rPr>
          <w:rFonts w:ascii="Tahoma" w:hAnsi="Tahoma" w:cs="Tahoma"/>
          <w:sz w:val="20"/>
          <w:szCs w:val="20"/>
        </w:rPr>
      </w:pPr>
      <w:r w:rsidRPr="006D01F7">
        <w:rPr>
          <w:rFonts w:ascii="Tahoma" w:hAnsi="Tahoma" w:cs="Tahoma"/>
          <w:sz w:val="20"/>
          <w:szCs w:val="20"/>
        </w:rPr>
        <w:t>Understanding of systematic synthetic phonics, early reading and early mathematics where developmentally appropriate</w:t>
      </w:r>
    </w:p>
    <w:p w14:paraId="22E6463B" w14:textId="77777777" w:rsidR="006D01F7" w:rsidRPr="006D01F7" w:rsidRDefault="006D01F7" w:rsidP="006D01F7">
      <w:pPr>
        <w:numPr>
          <w:ilvl w:val="1"/>
          <w:numId w:val="42"/>
        </w:numPr>
        <w:spacing w:before="100" w:beforeAutospacing="1" w:after="100" w:afterAutospacing="1" w:line="300" w:lineRule="atLeast"/>
        <w:rPr>
          <w:rFonts w:ascii="Tahoma" w:hAnsi="Tahoma" w:cs="Tahoma"/>
          <w:sz w:val="20"/>
          <w:szCs w:val="20"/>
        </w:rPr>
      </w:pPr>
      <w:r w:rsidRPr="006D01F7">
        <w:rPr>
          <w:rFonts w:ascii="Tahoma" w:hAnsi="Tahoma" w:cs="Tahoma"/>
          <w:sz w:val="20"/>
          <w:szCs w:val="20"/>
        </w:rPr>
        <w:t>Ensuring curriculum content is meaningful, relevant and ambitious</w:t>
      </w:r>
    </w:p>
    <w:p w14:paraId="772116BA" w14:textId="77777777" w:rsidR="006D01F7" w:rsidRPr="006D01F7" w:rsidRDefault="006D01F7" w:rsidP="006D01F7">
      <w:pPr>
        <w:pStyle w:val="ListParagraph"/>
        <w:numPr>
          <w:ilvl w:val="0"/>
          <w:numId w:val="42"/>
        </w:numPr>
        <w:spacing w:after="0" w:line="300" w:lineRule="atLeast"/>
        <w:rPr>
          <w:rFonts w:ascii="Tahoma" w:eastAsia="Times New Roman" w:hAnsi="Tahoma" w:cs="Tahoma"/>
          <w:sz w:val="20"/>
          <w:szCs w:val="20"/>
          <w:lang w:eastAsia="en-GB"/>
        </w:rPr>
      </w:pPr>
      <w:r w:rsidRPr="006D01F7">
        <w:rPr>
          <w:rFonts w:ascii="Tahoma" w:eastAsia="Times New Roman" w:hAnsi="Tahoma" w:cs="Tahoma"/>
          <w:sz w:val="20"/>
          <w:szCs w:val="20"/>
          <w:lang w:eastAsia="en-GB"/>
        </w:rPr>
        <w:t>Create purposeful, well</w:t>
      </w:r>
      <w:r w:rsidRPr="006D01F7">
        <w:rPr>
          <w:rFonts w:ascii="Tahoma" w:eastAsia="Times New Roman" w:hAnsi="Tahoma" w:cs="Tahoma"/>
          <w:sz w:val="20"/>
          <w:szCs w:val="20"/>
          <w:lang w:eastAsia="en-GB"/>
        </w:rPr>
        <w:noBreakHyphen/>
        <w:t xml:space="preserve">organised </w:t>
      </w:r>
      <w:r w:rsidRPr="006D01F7">
        <w:rPr>
          <w:rFonts w:ascii="Tahoma" w:eastAsia="Times New Roman" w:hAnsi="Tahoma" w:cs="Tahoma"/>
          <w:bCs/>
          <w:sz w:val="20"/>
          <w:szCs w:val="20"/>
          <w:lang w:eastAsia="en-GB"/>
        </w:rPr>
        <w:t>learning environments and provision</w:t>
      </w:r>
      <w:r w:rsidRPr="006D01F7">
        <w:rPr>
          <w:rFonts w:ascii="Tahoma" w:eastAsia="Times New Roman" w:hAnsi="Tahoma" w:cs="Tahoma"/>
          <w:sz w:val="20"/>
          <w:szCs w:val="20"/>
          <w:lang w:eastAsia="en-GB"/>
        </w:rPr>
        <w:t xml:space="preserve"> that support regulation, engagement and independence, and contribute positively to shared areas of the school. </w:t>
      </w:r>
    </w:p>
    <w:p w14:paraId="4B71E0D8" w14:textId="77777777" w:rsidR="006D01F7" w:rsidRPr="006D01F7" w:rsidRDefault="006D01F7" w:rsidP="006D01F7">
      <w:pPr>
        <w:pStyle w:val="ListParagraph"/>
        <w:numPr>
          <w:ilvl w:val="0"/>
          <w:numId w:val="42"/>
        </w:numPr>
        <w:spacing w:after="0" w:line="300" w:lineRule="atLeast"/>
        <w:rPr>
          <w:rFonts w:ascii="Tahoma" w:eastAsia="Times New Roman" w:hAnsi="Tahoma" w:cs="Tahoma"/>
          <w:sz w:val="20"/>
          <w:szCs w:val="20"/>
          <w:lang w:eastAsia="en-GB"/>
        </w:rPr>
      </w:pPr>
      <w:r w:rsidRPr="006D01F7">
        <w:rPr>
          <w:rFonts w:ascii="Tahoma" w:eastAsia="Times New Roman" w:hAnsi="Tahoma" w:cs="Tahoma"/>
          <w:sz w:val="20"/>
          <w:szCs w:val="20"/>
          <w:lang w:eastAsia="en-GB"/>
        </w:rPr>
        <w:t xml:space="preserve">Promote strong progress and outcomes by: </w:t>
      </w:r>
    </w:p>
    <w:p w14:paraId="6ACBA14C" w14:textId="77777777" w:rsidR="006D01F7" w:rsidRPr="006D01F7" w:rsidRDefault="006D01F7" w:rsidP="006D01F7">
      <w:pPr>
        <w:numPr>
          <w:ilvl w:val="1"/>
          <w:numId w:val="42"/>
        </w:numPr>
        <w:spacing w:before="100" w:beforeAutospacing="1" w:after="100" w:afterAutospacing="1" w:line="300" w:lineRule="atLeast"/>
        <w:rPr>
          <w:rFonts w:ascii="Tahoma" w:hAnsi="Tahoma" w:cs="Tahoma"/>
          <w:sz w:val="20"/>
          <w:szCs w:val="20"/>
        </w:rPr>
      </w:pPr>
      <w:r w:rsidRPr="006D01F7">
        <w:rPr>
          <w:rFonts w:ascii="Tahoma" w:hAnsi="Tahoma" w:cs="Tahoma"/>
          <w:sz w:val="20"/>
          <w:szCs w:val="20"/>
        </w:rPr>
        <w:t>Being accountable for pupils’ attainment, progress and personal development</w:t>
      </w:r>
    </w:p>
    <w:p w14:paraId="20F7D0DB" w14:textId="77777777" w:rsidR="006D01F7" w:rsidRPr="006D01F7" w:rsidRDefault="006D01F7" w:rsidP="006D01F7">
      <w:pPr>
        <w:numPr>
          <w:ilvl w:val="1"/>
          <w:numId w:val="42"/>
        </w:numPr>
        <w:spacing w:before="100" w:beforeAutospacing="1" w:after="100" w:afterAutospacing="1" w:line="300" w:lineRule="atLeast"/>
        <w:rPr>
          <w:rFonts w:ascii="Tahoma" w:hAnsi="Tahoma" w:cs="Tahoma"/>
          <w:sz w:val="20"/>
          <w:szCs w:val="20"/>
        </w:rPr>
      </w:pPr>
      <w:r w:rsidRPr="006D01F7">
        <w:rPr>
          <w:rFonts w:ascii="Tahoma" w:hAnsi="Tahoma" w:cs="Tahoma"/>
          <w:sz w:val="20"/>
          <w:szCs w:val="20"/>
        </w:rPr>
        <w:t>Building effectively on prior learning and individual starting points</w:t>
      </w:r>
    </w:p>
    <w:p w14:paraId="5E1418EE" w14:textId="77777777" w:rsidR="006D01F7" w:rsidRPr="006D01F7" w:rsidRDefault="006D01F7" w:rsidP="006D01F7">
      <w:pPr>
        <w:numPr>
          <w:ilvl w:val="1"/>
          <w:numId w:val="42"/>
        </w:numPr>
        <w:spacing w:before="100" w:beforeAutospacing="1" w:after="100" w:afterAutospacing="1" w:line="300" w:lineRule="atLeast"/>
        <w:rPr>
          <w:rFonts w:ascii="Tahoma" w:hAnsi="Tahoma" w:cs="Tahoma"/>
          <w:sz w:val="20"/>
          <w:szCs w:val="20"/>
        </w:rPr>
      </w:pPr>
      <w:r w:rsidRPr="006D01F7">
        <w:rPr>
          <w:rFonts w:ascii="Tahoma" w:hAnsi="Tahoma" w:cs="Tahoma"/>
          <w:sz w:val="20"/>
          <w:szCs w:val="20"/>
        </w:rPr>
        <w:t>Demonstrating a clear understanding of how autistic pupils learn</w:t>
      </w:r>
    </w:p>
    <w:p w14:paraId="440D4537" w14:textId="77777777" w:rsidR="006D01F7" w:rsidRPr="006D01F7" w:rsidRDefault="006D01F7" w:rsidP="006D01F7">
      <w:pPr>
        <w:pStyle w:val="ListParagraph"/>
        <w:numPr>
          <w:ilvl w:val="0"/>
          <w:numId w:val="42"/>
        </w:numPr>
        <w:spacing w:after="0" w:line="300" w:lineRule="atLeast"/>
        <w:rPr>
          <w:rFonts w:ascii="Tahoma" w:eastAsia="Times New Roman" w:hAnsi="Tahoma" w:cs="Tahoma"/>
          <w:sz w:val="20"/>
          <w:szCs w:val="20"/>
          <w:lang w:eastAsia="en-GB"/>
        </w:rPr>
      </w:pPr>
      <w:r w:rsidRPr="006D01F7">
        <w:rPr>
          <w:rFonts w:ascii="Tahoma" w:eastAsia="Times New Roman" w:hAnsi="Tahoma" w:cs="Tahoma"/>
          <w:sz w:val="20"/>
          <w:szCs w:val="20"/>
          <w:lang w:eastAsia="en-GB"/>
        </w:rPr>
        <w:t xml:space="preserve">Assess, record and review pupils’ progress in line with statutory requirements, EHCP outcomes and the school’s assessment policy, including reporting to parents and carers. </w:t>
      </w:r>
    </w:p>
    <w:p w14:paraId="4C253841" w14:textId="77777777" w:rsidR="006D01F7" w:rsidRPr="006D01F7" w:rsidRDefault="006D01F7" w:rsidP="006D01F7">
      <w:pPr>
        <w:pStyle w:val="ListParagraph"/>
        <w:numPr>
          <w:ilvl w:val="0"/>
          <w:numId w:val="42"/>
        </w:numPr>
        <w:spacing w:after="0" w:line="300" w:lineRule="atLeast"/>
        <w:rPr>
          <w:rFonts w:ascii="Tahoma" w:eastAsia="Times New Roman" w:hAnsi="Tahoma" w:cs="Tahoma"/>
          <w:sz w:val="20"/>
          <w:szCs w:val="20"/>
          <w:lang w:eastAsia="en-GB"/>
        </w:rPr>
      </w:pPr>
      <w:r w:rsidRPr="006D01F7">
        <w:rPr>
          <w:rFonts w:ascii="Tahoma" w:eastAsia="Times New Roman" w:hAnsi="Tahoma" w:cs="Tahoma"/>
          <w:sz w:val="20"/>
          <w:szCs w:val="20"/>
          <w:lang w:eastAsia="en-GB"/>
        </w:rPr>
        <w:lastRenderedPageBreak/>
        <w:t xml:space="preserve">Manage behaviour </w:t>
      </w:r>
      <w:r w:rsidRPr="006D01F7">
        <w:rPr>
          <w:rFonts w:ascii="Tahoma" w:eastAsia="Times New Roman" w:hAnsi="Tahoma" w:cs="Tahoma"/>
          <w:bCs/>
          <w:sz w:val="20"/>
          <w:szCs w:val="20"/>
          <w:lang w:eastAsia="en-GB"/>
        </w:rPr>
        <w:t>effectively and in a trauma</w:t>
      </w:r>
      <w:r w:rsidRPr="006D01F7">
        <w:rPr>
          <w:rFonts w:ascii="Tahoma" w:eastAsia="Times New Roman" w:hAnsi="Tahoma" w:cs="Tahoma"/>
          <w:bCs/>
          <w:sz w:val="20"/>
          <w:szCs w:val="20"/>
          <w:lang w:eastAsia="en-GB"/>
        </w:rPr>
        <w:noBreakHyphen/>
        <w:t>informed way</w:t>
      </w:r>
      <w:r w:rsidRPr="006D01F7">
        <w:rPr>
          <w:rFonts w:ascii="Tahoma" w:eastAsia="Times New Roman" w:hAnsi="Tahoma" w:cs="Tahoma"/>
          <w:sz w:val="20"/>
          <w:szCs w:val="20"/>
          <w:lang w:eastAsia="en-GB"/>
        </w:rPr>
        <w:t xml:space="preserve">, using clear routines, relational approaches and proactive strategies to support emotional safety and positive behaviour. </w:t>
      </w:r>
    </w:p>
    <w:p w14:paraId="4AEBF752" w14:textId="77777777" w:rsidR="006D01F7" w:rsidRPr="006D01F7" w:rsidRDefault="006D01F7" w:rsidP="006D01F7">
      <w:pPr>
        <w:pStyle w:val="ListParagraph"/>
        <w:numPr>
          <w:ilvl w:val="0"/>
          <w:numId w:val="42"/>
        </w:numPr>
        <w:spacing w:after="0" w:line="300" w:lineRule="atLeast"/>
        <w:rPr>
          <w:rFonts w:ascii="Tahoma" w:eastAsia="Times New Roman" w:hAnsi="Tahoma" w:cs="Tahoma"/>
          <w:sz w:val="20"/>
          <w:szCs w:val="20"/>
          <w:lang w:eastAsia="en-GB"/>
        </w:rPr>
      </w:pPr>
      <w:r w:rsidRPr="006D01F7">
        <w:rPr>
          <w:rFonts w:ascii="Tahoma" w:eastAsia="Times New Roman" w:hAnsi="Tahoma" w:cs="Tahoma"/>
          <w:sz w:val="20"/>
          <w:szCs w:val="20"/>
          <w:lang w:eastAsia="en-GB"/>
        </w:rPr>
        <w:t xml:space="preserve">Work collaboratively with </w:t>
      </w:r>
      <w:r w:rsidRPr="006D01F7">
        <w:rPr>
          <w:rFonts w:ascii="Tahoma" w:eastAsia="Times New Roman" w:hAnsi="Tahoma" w:cs="Tahoma"/>
          <w:bCs/>
          <w:sz w:val="20"/>
          <w:szCs w:val="20"/>
          <w:lang w:eastAsia="en-GB"/>
        </w:rPr>
        <w:t>teaching assistants, therapists and other professionals</w:t>
      </w:r>
      <w:r w:rsidRPr="006D01F7">
        <w:rPr>
          <w:rFonts w:ascii="Tahoma" w:eastAsia="Times New Roman" w:hAnsi="Tahoma" w:cs="Tahoma"/>
          <w:sz w:val="20"/>
          <w:szCs w:val="20"/>
          <w:lang w:eastAsia="en-GB"/>
        </w:rPr>
        <w:t xml:space="preserve"> to support pupils’ learning, wellbeing and holistic development. </w:t>
      </w:r>
    </w:p>
    <w:p w14:paraId="597BD93B" w14:textId="77777777" w:rsidR="006D01F7" w:rsidRPr="006D01F7" w:rsidRDefault="006D01F7" w:rsidP="006D01F7">
      <w:pPr>
        <w:pStyle w:val="ListParagraph"/>
        <w:numPr>
          <w:ilvl w:val="0"/>
          <w:numId w:val="42"/>
        </w:numPr>
        <w:spacing w:after="0" w:line="300" w:lineRule="atLeast"/>
        <w:rPr>
          <w:rFonts w:ascii="Tahoma" w:eastAsia="Times New Roman" w:hAnsi="Tahoma" w:cs="Tahoma"/>
          <w:sz w:val="20"/>
          <w:szCs w:val="20"/>
          <w:lang w:eastAsia="en-GB"/>
        </w:rPr>
      </w:pPr>
      <w:r w:rsidRPr="006D01F7">
        <w:rPr>
          <w:rFonts w:ascii="Tahoma" w:eastAsia="Times New Roman" w:hAnsi="Tahoma" w:cs="Tahoma"/>
          <w:sz w:val="20"/>
          <w:szCs w:val="20"/>
          <w:lang w:eastAsia="en-GB"/>
        </w:rPr>
        <w:t xml:space="preserve">Make a positive contribution to the </w:t>
      </w:r>
      <w:r w:rsidRPr="006D01F7">
        <w:rPr>
          <w:rFonts w:ascii="Tahoma" w:eastAsia="Times New Roman" w:hAnsi="Tahoma" w:cs="Tahoma"/>
          <w:bCs/>
          <w:sz w:val="20"/>
          <w:szCs w:val="20"/>
          <w:lang w:eastAsia="en-GB"/>
        </w:rPr>
        <w:t>wider life, values and ethos of the school</w:t>
      </w:r>
      <w:r w:rsidRPr="006D01F7">
        <w:rPr>
          <w:rFonts w:ascii="Tahoma" w:eastAsia="Times New Roman" w:hAnsi="Tahoma" w:cs="Tahoma"/>
          <w:sz w:val="20"/>
          <w:szCs w:val="20"/>
          <w:lang w:eastAsia="en-GB"/>
        </w:rPr>
        <w:t xml:space="preserve">. </w:t>
      </w:r>
    </w:p>
    <w:p w14:paraId="7F49A178" w14:textId="77777777" w:rsidR="006D01F7" w:rsidRPr="006D01F7" w:rsidRDefault="006D01F7" w:rsidP="006D01F7">
      <w:pPr>
        <w:pStyle w:val="ListParagraph"/>
        <w:numPr>
          <w:ilvl w:val="0"/>
          <w:numId w:val="42"/>
        </w:numPr>
        <w:spacing w:after="0" w:line="300" w:lineRule="atLeast"/>
        <w:rPr>
          <w:rFonts w:ascii="Tahoma" w:eastAsia="Times New Roman" w:hAnsi="Tahoma" w:cs="Tahoma"/>
          <w:sz w:val="20"/>
          <w:szCs w:val="20"/>
          <w:lang w:eastAsia="en-GB"/>
        </w:rPr>
      </w:pPr>
      <w:r w:rsidRPr="006D01F7">
        <w:rPr>
          <w:rFonts w:ascii="Tahoma" w:eastAsia="Times New Roman" w:hAnsi="Tahoma" w:cs="Tahoma"/>
          <w:sz w:val="20"/>
          <w:szCs w:val="20"/>
          <w:lang w:eastAsia="en-GB"/>
        </w:rPr>
        <w:t xml:space="preserve">Work in line with agreed school policies, curriculum frameworks and schemes of work. </w:t>
      </w:r>
    </w:p>
    <w:p w14:paraId="46C46E28" w14:textId="77777777" w:rsidR="006D01F7" w:rsidRPr="006D01F7" w:rsidRDefault="006D01F7" w:rsidP="006D01F7">
      <w:pPr>
        <w:pStyle w:val="ListParagraph"/>
        <w:numPr>
          <w:ilvl w:val="0"/>
          <w:numId w:val="42"/>
        </w:numPr>
        <w:spacing w:after="0" w:line="300" w:lineRule="atLeast"/>
        <w:rPr>
          <w:rFonts w:ascii="Tahoma" w:eastAsia="Times New Roman" w:hAnsi="Tahoma" w:cs="Tahoma"/>
          <w:sz w:val="20"/>
          <w:szCs w:val="20"/>
          <w:lang w:eastAsia="en-GB"/>
        </w:rPr>
      </w:pPr>
      <w:r w:rsidRPr="006D01F7">
        <w:rPr>
          <w:rFonts w:ascii="Tahoma" w:eastAsia="Times New Roman" w:hAnsi="Tahoma" w:cs="Tahoma"/>
          <w:sz w:val="20"/>
          <w:szCs w:val="20"/>
          <w:lang w:eastAsia="en-GB"/>
        </w:rPr>
        <w:t xml:space="preserve">Complete required </w:t>
      </w:r>
      <w:r w:rsidRPr="006D01F7">
        <w:rPr>
          <w:rFonts w:ascii="Tahoma" w:eastAsia="Times New Roman" w:hAnsi="Tahoma" w:cs="Tahoma"/>
          <w:bCs/>
          <w:sz w:val="20"/>
          <w:szCs w:val="20"/>
          <w:lang w:eastAsia="en-GB"/>
        </w:rPr>
        <w:t>administrative duties</w:t>
      </w:r>
      <w:r w:rsidRPr="006D01F7">
        <w:rPr>
          <w:rFonts w:ascii="Tahoma" w:eastAsia="Times New Roman" w:hAnsi="Tahoma" w:cs="Tahoma"/>
          <w:sz w:val="20"/>
          <w:szCs w:val="20"/>
          <w:lang w:eastAsia="en-GB"/>
        </w:rPr>
        <w:t xml:space="preserve">, including maintaining accurate attendance and records. </w:t>
      </w:r>
    </w:p>
    <w:p w14:paraId="78C2CE38" w14:textId="77777777" w:rsidR="006D01F7" w:rsidRPr="006D01F7" w:rsidRDefault="006D01F7" w:rsidP="006D01F7">
      <w:pPr>
        <w:pStyle w:val="ListParagraph"/>
        <w:numPr>
          <w:ilvl w:val="0"/>
          <w:numId w:val="42"/>
        </w:numPr>
        <w:spacing w:after="0" w:line="300" w:lineRule="atLeast"/>
        <w:rPr>
          <w:rFonts w:ascii="Tahoma" w:eastAsia="Times New Roman" w:hAnsi="Tahoma" w:cs="Tahoma"/>
          <w:sz w:val="20"/>
          <w:szCs w:val="20"/>
          <w:lang w:eastAsia="en-GB"/>
        </w:rPr>
      </w:pPr>
      <w:r w:rsidRPr="006D01F7">
        <w:rPr>
          <w:rFonts w:ascii="Tahoma" w:eastAsia="Times New Roman" w:hAnsi="Tahoma" w:cs="Tahoma"/>
          <w:sz w:val="20"/>
          <w:szCs w:val="20"/>
          <w:lang w:eastAsia="en-GB"/>
        </w:rPr>
        <w:t>Contribute to meetings, professional dialogue and whole</w:t>
      </w:r>
      <w:r w:rsidRPr="006D01F7">
        <w:rPr>
          <w:rFonts w:ascii="Tahoma" w:eastAsia="Times New Roman" w:hAnsi="Tahoma" w:cs="Tahoma"/>
          <w:sz w:val="20"/>
          <w:szCs w:val="20"/>
          <w:lang w:eastAsia="en-GB"/>
        </w:rPr>
        <w:noBreakHyphen/>
        <w:t xml:space="preserve">school systems that support effective practice. </w:t>
      </w:r>
    </w:p>
    <w:p w14:paraId="646E2471" w14:textId="77777777" w:rsidR="006D01F7" w:rsidRPr="006D01F7" w:rsidRDefault="006D01F7" w:rsidP="006D01F7">
      <w:pPr>
        <w:pStyle w:val="ListParagraph"/>
        <w:numPr>
          <w:ilvl w:val="0"/>
          <w:numId w:val="42"/>
        </w:numPr>
        <w:spacing w:after="0" w:line="300" w:lineRule="atLeast"/>
        <w:rPr>
          <w:rFonts w:ascii="Tahoma" w:eastAsia="Times New Roman" w:hAnsi="Tahoma" w:cs="Tahoma"/>
          <w:sz w:val="20"/>
          <w:szCs w:val="20"/>
          <w:lang w:eastAsia="en-GB"/>
        </w:rPr>
      </w:pPr>
      <w:r w:rsidRPr="006D01F7">
        <w:rPr>
          <w:rFonts w:ascii="Tahoma" w:eastAsia="Times New Roman" w:hAnsi="Tahoma" w:cs="Tahoma"/>
          <w:sz w:val="20"/>
          <w:szCs w:val="20"/>
          <w:lang w:eastAsia="en-GB"/>
        </w:rPr>
        <w:t xml:space="preserve">Take responsibility for a </w:t>
      </w:r>
      <w:r w:rsidRPr="006D01F7">
        <w:rPr>
          <w:rFonts w:ascii="Tahoma" w:eastAsia="Times New Roman" w:hAnsi="Tahoma" w:cs="Tahoma"/>
          <w:bCs/>
          <w:sz w:val="20"/>
          <w:szCs w:val="20"/>
          <w:lang w:eastAsia="en-GB"/>
        </w:rPr>
        <w:t>designated area of the curriculum</w:t>
      </w:r>
      <w:r w:rsidRPr="006D01F7">
        <w:rPr>
          <w:rFonts w:ascii="Tahoma" w:eastAsia="Times New Roman" w:hAnsi="Tahoma" w:cs="Tahoma"/>
          <w:sz w:val="20"/>
          <w:szCs w:val="20"/>
          <w:lang w:eastAsia="en-GB"/>
        </w:rPr>
        <w:t xml:space="preserve">, contributing to its development, monitoring and impact. </w:t>
      </w:r>
    </w:p>
    <w:p w14:paraId="7078E4AE" w14:textId="77777777" w:rsidR="006D01F7" w:rsidRPr="006D01F7" w:rsidRDefault="006D01F7" w:rsidP="006D01F7">
      <w:pPr>
        <w:pStyle w:val="ListParagraph"/>
        <w:numPr>
          <w:ilvl w:val="0"/>
          <w:numId w:val="42"/>
        </w:numPr>
        <w:spacing w:after="0" w:line="300" w:lineRule="atLeast"/>
        <w:rPr>
          <w:rFonts w:ascii="Tahoma" w:eastAsia="Times New Roman" w:hAnsi="Tahoma" w:cs="Tahoma"/>
          <w:sz w:val="20"/>
          <w:szCs w:val="20"/>
          <w:lang w:eastAsia="en-GB"/>
        </w:rPr>
      </w:pPr>
      <w:r w:rsidRPr="006D01F7">
        <w:rPr>
          <w:rFonts w:ascii="Tahoma" w:eastAsia="Times New Roman" w:hAnsi="Tahoma" w:cs="Tahoma"/>
          <w:sz w:val="20"/>
          <w:szCs w:val="20"/>
          <w:lang w:eastAsia="en-GB"/>
        </w:rPr>
        <w:t xml:space="preserve">Support enrichment opportunities, including </w:t>
      </w:r>
      <w:r w:rsidRPr="006D01F7">
        <w:rPr>
          <w:rFonts w:ascii="Tahoma" w:eastAsia="Times New Roman" w:hAnsi="Tahoma" w:cs="Tahoma"/>
          <w:bCs/>
          <w:sz w:val="20"/>
          <w:szCs w:val="20"/>
          <w:lang w:eastAsia="en-GB"/>
        </w:rPr>
        <w:t>extracurricular and wider learning activities</w:t>
      </w:r>
      <w:r w:rsidRPr="006D01F7">
        <w:rPr>
          <w:rFonts w:ascii="Tahoma" w:eastAsia="Times New Roman" w:hAnsi="Tahoma" w:cs="Tahoma"/>
          <w:sz w:val="20"/>
          <w:szCs w:val="20"/>
          <w:lang w:eastAsia="en-GB"/>
        </w:rPr>
        <w:t xml:space="preserve">, where appropriate. </w:t>
      </w:r>
    </w:p>
    <w:p w14:paraId="68E9DB0C" w14:textId="77777777" w:rsidR="006D01F7" w:rsidRPr="006D01F7" w:rsidRDefault="006D01F7" w:rsidP="006D01F7">
      <w:pPr>
        <w:pStyle w:val="ListParagraph"/>
        <w:numPr>
          <w:ilvl w:val="0"/>
          <w:numId w:val="42"/>
        </w:numPr>
        <w:spacing w:after="0" w:line="300" w:lineRule="atLeast"/>
        <w:rPr>
          <w:rFonts w:ascii="Tahoma" w:eastAsia="Times New Roman" w:hAnsi="Tahoma" w:cs="Tahoma"/>
          <w:sz w:val="20"/>
          <w:szCs w:val="20"/>
          <w:lang w:eastAsia="en-GB"/>
        </w:rPr>
      </w:pPr>
      <w:r w:rsidRPr="006D01F7">
        <w:rPr>
          <w:rFonts w:ascii="Tahoma" w:eastAsia="Times New Roman" w:hAnsi="Tahoma" w:cs="Tahoma"/>
          <w:sz w:val="20"/>
          <w:szCs w:val="20"/>
          <w:lang w:eastAsia="en-GB"/>
        </w:rPr>
        <w:t>Contribute to curriculum review, quality assurance activities (including work scrutiny) and school self</w:t>
      </w:r>
      <w:r w:rsidRPr="006D01F7">
        <w:rPr>
          <w:rFonts w:ascii="Tahoma" w:eastAsia="Times New Roman" w:hAnsi="Tahoma" w:cs="Tahoma"/>
          <w:sz w:val="20"/>
          <w:szCs w:val="20"/>
          <w:lang w:eastAsia="en-GB"/>
        </w:rPr>
        <w:noBreakHyphen/>
        <w:t xml:space="preserve">evaluation. </w:t>
      </w:r>
    </w:p>
    <w:p w14:paraId="6E8554AA" w14:textId="77777777" w:rsidR="006D01F7" w:rsidRPr="006D01F7" w:rsidRDefault="006D01F7" w:rsidP="006D01F7">
      <w:pPr>
        <w:pStyle w:val="ListParagraph"/>
        <w:numPr>
          <w:ilvl w:val="0"/>
          <w:numId w:val="42"/>
        </w:numPr>
        <w:spacing w:after="0" w:line="300" w:lineRule="atLeast"/>
        <w:rPr>
          <w:rFonts w:ascii="Tahoma" w:eastAsia="Times New Roman" w:hAnsi="Tahoma" w:cs="Tahoma"/>
          <w:sz w:val="20"/>
          <w:szCs w:val="20"/>
          <w:lang w:eastAsia="en-GB"/>
        </w:rPr>
      </w:pPr>
      <w:r w:rsidRPr="006D01F7">
        <w:rPr>
          <w:rFonts w:ascii="Tahoma" w:eastAsia="Times New Roman" w:hAnsi="Tahoma" w:cs="Tahoma"/>
          <w:sz w:val="20"/>
          <w:szCs w:val="20"/>
          <w:lang w:eastAsia="en-GB"/>
        </w:rPr>
        <w:t xml:space="preserve">Provide information and reports to support </w:t>
      </w:r>
      <w:r w:rsidRPr="006D01F7">
        <w:rPr>
          <w:rFonts w:ascii="Tahoma" w:eastAsia="Times New Roman" w:hAnsi="Tahoma" w:cs="Tahoma"/>
          <w:bCs/>
          <w:sz w:val="20"/>
          <w:szCs w:val="20"/>
          <w:lang w:eastAsia="en-GB"/>
        </w:rPr>
        <w:t>school improvement planning</w:t>
      </w:r>
      <w:r w:rsidRPr="006D01F7">
        <w:rPr>
          <w:rFonts w:ascii="Tahoma" w:eastAsia="Times New Roman" w:hAnsi="Tahoma" w:cs="Tahoma"/>
          <w:sz w:val="20"/>
          <w:szCs w:val="20"/>
          <w:lang w:eastAsia="en-GB"/>
        </w:rPr>
        <w:t xml:space="preserve"> as requested. </w:t>
      </w:r>
    </w:p>
    <w:p w14:paraId="0C0E00E3" w14:textId="77777777" w:rsidR="006D01F7" w:rsidRPr="006D01F7" w:rsidRDefault="006D01F7" w:rsidP="006D01F7">
      <w:pPr>
        <w:pStyle w:val="ListParagraph"/>
        <w:numPr>
          <w:ilvl w:val="0"/>
          <w:numId w:val="42"/>
        </w:numPr>
        <w:spacing w:after="0" w:line="300" w:lineRule="atLeast"/>
        <w:rPr>
          <w:rFonts w:ascii="Tahoma" w:eastAsia="Times New Roman" w:hAnsi="Tahoma" w:cs="Tahoma"/>
          <w:sz w:val="20"/>
          <w:szCs w:val="20"/>
          <w:lang w:eastAsia="en-GB"/>
        </w:rPr>
      </w:pPr>
      <w:r w:rsidRPr="006D01F7">
        <w:rPr>
          <w:rFonts w:ascii="Tahoma" w:eastAsia="Times New Roman" w:hAnsi="Tahoma" w:cs="Tahoma"/>
          <w:sz w:val="20"/>
          <w:szCs w:val="20"/>
          <w:lang w:eastAsia="en-GB"/>
        </w:rPr>
        <w:t xml:space="preserve">Support colleagues through collaboration, sharing good practice and contributing to training where appropriate. </w:t>
      </w:r>
    </w:p>
    <w:p w14:paraId="1044B326" w14:textId="77777777" w:rsidR="006D01F7" w:rsidRPr="006D01F7" w:rsidRDefault="006D01F7" w:rsidP="006D01F7">
      <w:pPr>
        <w:pStyle w:val="ListParagraph"/>
        <w:numPr>
          <w:ilvl w:val="0"/>
          <w:numId w:val="42"/>
        </w:numPr>
        <w:spacing w:after="0" w:line="300" w:lineRule="atLeast"/>
        <w:rPr>
          <w:rFonts w:ascii="Tahoma" w:eastAsia="Times New Roman" w:hAnsi="Tahoma" w:cs="Tahoma"/>
          <w:sz w:val="20"/>
          <w:szCs w:val="20"/>
          <w:lang w:eastAsia="en-GB"/>
        </w:rPr>
      </w:pPr>
      <w:r w:rsidRPr="006D01F7">
        <w:rPr>
          <w:rFonts w:ascii="Tahoma" w:eastAsia="Times New Roman" w:hAnsi="Tahoma" w:cs="Tahoma"/>
          <w:sz w:val="20"/>
          <w:szCs w:val="20"/>
          <w:lang w:eastAsia="en-GB"/>
        </w:rPr>
        <w:t xml:space="preserve">Engage fully in </w:t>
      </w:r>
      <w:r w:rsidRPr="006D01F7">
        <w:rPr>
          <w:rFonts w:ascii="Tahoma" w:eastAsia="Times New Roman" w:hAnsi="Tahoma" w:cs="Tahoma"/>
          <w:bCs/>
          <w:sz w:val="20"/>
          <w:szCs w:val="20"/>
          <w:lang w:eastAsia="en-GB"/>
        </w:rPr>
        <w:t>professional development, reflection and action planning</w:t>
      </w:r>
      <w:r w:rsidRPr="006D01F7">
        <w:rPr>
          <w:rFonts w:ascii="Tahoma" w:eastAsia="Times New Roman" w:hAnsi="Tahoma" w:cs="Tahoma"/>
          <w:sz w:val="20"/>
          <w:szCs w:val="20"/>
          <w:lang w:eastAsia="en-GB"/>
        </w:rPr>
        <w:t xml:space="preserve">. </w:t>
      </w:r>
    </w:p>
    <w:p w14:paraId="36997280" w14:textId="77777777" w:rsidR="006D01F7" w:rsidRPr="006D01F7" w:rsidRDefault="006D01F7" w:rsidP="006D01F7">
      <w:pPr>
        <w:pStyle w:val="ListParagraph"/>
        <w:numPr>
          <w:ilvl w:val="0"/>
          <w:numId w:val="42"/>
        </w:numPr>
        <w:spacing w:after="0" w:line="300" w:lineRule="atLeast"/>
        <w:rPr>
          <w:rFonts w:ascii="Tahoma" w:eastAsia="Times New Roman" w:hAnsi="Tahoma" w:cs="Tahoma"/>
          <w:sz w:val="20"/>
          <w:szCs w:val="20"/>
          <w:lang w:eastAsia="en-GB"/>
        </w:rPr>
      </w:pPr>
      <w:r w:rsidRPr="006D01F7">
        <w:rPr>
          <w:rFonts w:ascii="Tahoma" w:eastAsia="Times New Roman" w:hAnsi="Tahoma" w:cs="Tahoma"/>
          <w:sz w:val="20"/>
          <w:szCs w:val="20"/>
          <w:lang w:eastAsia="en-GB"/>
        </w:rPr>
        <w:t>Coordinate the effective use of resources to support high</w:t>
      </w:r>
      <w:r w:rsidRPr="006D01F7">
        <w:rPr>
          <w:rFonts w:ascii="Tahoma" w:eastAsia="Times New Roman" w:hAnsi="Tahoma" w:cs="Tahoma"/>
          <w:sz w:val="20"/>
          <w:szCs w:val="20"/>
          <w:lang w:eastAsia="en-GB"/>
        </w:rPr>
        <w:noBreakHyphen/>
        <w:t xml:space="preserve">quality teaching and learning. </w:t>
      </w:r>
    </w:p>
    <w:p w14:paraId="37CA6D18" w14:textId="77777777" w:rsidR="006D01F7" w:rsidRPr="006D01F7" w:rsidRDefault="006D01F7" w:rsidP="006D01F7">
      <w:pPr>
        <w:pStyle w:val="ListParagraph"/>
        <w:numPr>
          <w:ilvl w:val="0"/>
          <w:numId w:val="42"/>
        </w:numPr>
        <w:spacing w:after="0" w:line="300" w:lineRule="atLeast"/>
        <w:rPr>
          <w:rFonts w:ascii="Tahoma" w:eastAsia="Times New Roman" w:hAnsi="Tahoma" w:cs="Tahoma"/>
          <w:sz w:val="20"/>
          <w:szCs w:val="20"/>
          <w:lang w:eastAsia="en-GB"/>
        </w:rPr>
      </w:pPr>
      <w:r w:rsidRPr="006D01F7">
        <w:rPr>
          <w:rFonts w:ascii="Tahoma" w:eastAsia="Times New Roman" w:hAnsi="Tahoma" w:cs="Tahoma"/>
          <w:sz w:val="20"/>
          <w:szCs w:val="20"/>
          <w:lang w:eastAsia="en-GB"/>
        </w:rPr>
        <w:t xml:space="preserve">Promote curriculum areas within the school community, including through displays and published materials. </w:t>
      </w:r>
    </w:p>
    <w:p w14:paraId="6BC80E54" w14:textId="77777777" w:rsidR="006D01F7" w:rsidRPr="006D01F7" w:rsidRDefault="006D01F7" w:rsidP="006D01F7">
      <w:pPr>
        <w:pStyle w:val="ListParagraph"/>
        <w:numPr>
          <w:ilvl w:val="0"/>
          <w:numId w:val="42"/>
        </w:numPr>
        <w:spacing w:after="0" w:line="300" w:lineRule="atLeast"/>
        <w:rPr>
          <w:rFonts w:ascii="Tahoma" w:eastAsia="Times New Roman" w:hAnsi="Tahoma" w:cs="Tahoma"/>
          <w:sz w:val="20"/>
          <w:szCs w:val="20"/>
          <w:lang w:eastAsia="en-GB"/>
        </w:rPr>
      </w:pPr>
      <w:r w:rsidRPr="006D01F7">
        <w:rPr>
          <w:rFonts w:ascii="Tahoma" w:eastAsia="Times New Roman" w:hAnsi="Tahoma" w:cs="Tahoma"/>
          <w:sz w:val="20"/>
          <w:szCs w:val="20"/>
          <w:lang w:eastAsia="en-GB"/>
        </w:rPr>
        <w:t>Undertake additional duties as reasonably required by the Executive Head and Head of School.</w:t>
      </w:r>
    </w:p>
    <w:p w14:paraId="56AECA9E" w14:textId="77777777" w:rsidR="00E1710F" w:rsidRPr="006D01F7" w:rsidRDefault="00E1710F" w:rsidP="00E1710F">
      <w:pPr>
        <w:pStyle w:val="paragraph"/>
        <w:spacing w:before="0" w:beforeAutospacing="0" w:after="0" w:afterAutospacing="0"/>
        <w:jc w:val="both"/>
        <w:textAlignment w:val="baseline"/>
        <w:rPr>
          <w:rStyle w:val="normaltextrun"/>
          <w:rFonts w:ascii="Tahoma" w:hAnsi="Tahoma" w:cs="Tahoma"/>
          <w:b/>
          <w:bCs/>
          <w:color w:val="00B0F0"/>
          <w:sz w:val="20"/>
          <w:szCs w:val="20"/>
        </w:rPr>
      </w:pPr>
    </w:p>
    <w:p w14:paraId="2EFC17CE" w14:textId="5FC2FE9E" w:rsidR="00E1710F" w:rsidRPr="006D01F7" w:rsidRDefault="00E1710F" w:rsidP="00E1710F">
      <w:pPr>
        <w:pStyle w:val="paragraph"/>
        <w:spacing w:before="0" w:beforeAutospacing="0" w:after="0" w:afterAutospacing="0"/>
        <w:jc w:val="both"/>
        <w:textAlignment w:val="baseline"/>
        <w:rPr>
          <w:rFonts w:ascii="Tahoma" w:hAnsi="Tahoma" w:cs="Tahoma"/>
          <w:sz w:val="20"/>
          <w:szCs w:val="20"/>
        </w:rPr>
      </w:pPr>
      <w:r w:rsidRPr="006D01F7">
        <w:rPr>
          <w:rStyle w:val="normaltextrun"/>
          <w:rFonts w:ascii="Tahoma" w:hAnsi="Tahoma" w:cs="Tahoma"/>
          <w:b/>
          <w:bCs/>
          <w:color w:val="00B0F0"/>
          <w:sz w:val="20"/>
          <w:szCs w:val="20"/>
        </w:rPr>
        <w:t>Additional duties:</w:t>
      </w:r>
      <w:r w:rsidRPr="006D01F7">
        <w:rPr>
          <w:rStyle w:val="eop"/>
          <w:rFonts w:ascii="Tahoma" w:hAnsi="Tahoma" w:cs="Tahoma"/>
          <w:color w:val="00B0F0"/>
          <w:sz w:val="20"/>
          <w:szCs w:val="20"/>
        </w:rPr>
        <w:t> </w:t>
      </w:r>
    </w:p>
    <w:p w14:paraId="182A0A89" w14:textId="77777777" w:rsidR="00E1710F" w:rsidRPr="006D01F7" w:rsidRDefault="00E1710F" w:rsidP="00E1710F">
      <w:pPr>
        <w:pStyle w:val="paragraph"/>
        <w:spacing w:before="0" w:beforeAutospacing="0" w:after="0" w:afterAutospacing="0"/>
        <w:jc w:val="both"/>
        <w:textAlignment w:val="baseline"/>
        <w:rPr>
          <w:rFonts w:ascii="Tahoma" w:hAnsi="Tahoma" w:cs="Tahoma"/>
          <w:sz w:val="20"/>
          <w:szCs w:val="20"/>
        </w:rPr>
      </w:pPr>
      <w:r w:rsidRPr="006D01F7">
        <w:rPr>
          <w:rStyle w:val="eop"/>
          <w:rFonts w:ascii="Tahoma" w:hAnsi="Tahoma" w:cs="Tahoma"/>
          <w:color w:val="00B0F0"/>
          <w:sz w:val="20"/>
          <w:szCs w:val="20"/>
        </w:rPr>
        <w:t> </w:t>
      </w:r>
    </w:p>
    <w:p w14:paraId="1FE2F54D" w14:textId="77777777" w:rsidR="00E1710F" w:rsidRPr="006D01F7" w:rsidRDefault="00E1710F" w:rsidP="00E1710F">
      <w:pPr>
        <w:pStyle w:val="paragraph"/>
        <w:spacing w:before="0" w:beforeAutospacing="0" w:after="0" w:afterAutospacing="0"/>
        <w:jc w:val="both"/>
        <w:textAlignment w:val="baseline"/>
        <w:rPr>
          <w:rFonts w:ascii="Tahoma" w:hAnsi="Tahoma" w:cs="Tahoma"/>
          <w:sz w:val="20"/>
          <w:szCs w:val="20"/>
        </w:rPr>
      </w:pPr>
      <w:r w:rsidRPr="006D01F7">
        <w:rPr>
          <w:rStyle w:val="normaltextrun"/>
          <w:rFonts w:ascii="Tahoma" w:hAnsi="Tahoma" w:cs="Tahoma"/>
          <w:sz w:val="20"/>
          <w:szCs w:val="20"/>
        </w:rPr>
        <w:t>As appropriate, the post holder’s duties must be carried out in compliance with the following:</w:t>
      </w:r>
      <w:r w:rsidRPr="006D01F7">
        <w:rPr>
          <w:rStyle w:val="eop"/>
          <w:rFonts w:ascii="Tahoma" w:hAnsi="Tahoma" w:cs="Tahoma"/>
          <w:sz w:val="20"/>
          <w:szCs w:val="20"/>
        </w:rPr>
        <w:t> </w:t>
      </w:r>
    </w:p>
    <w:p w14:paraId="60E9420B" w14:textId="77777777" w:rsidR="00E1710F" w:rsidRPr="006D01F7" w:rsidRDefault="00E1710F" w:rsidP="00E1710F">
      <w:pPr>
        <w:pStyle w:val="paragraph"/>
        <w:spacing w:before="0" w:beforeAutospacing="0" w:after="0" w:afterAutospacing="0"/>
        <w:jc w:val="both"/>
        <w:textAlignment w:val="baseline"/>
        <w:rPr>
          <w:rFonts w:ascii="Tahoma" w:hAnsi="Tahoma" w:cs="Tahoma"/>
          <w:sz w:val="20"/>
          <w:szCs w:val="20"/>
        </w:rPr>
      </w:pPr>
      <w:r w:rsidRPr="006D01F7">
        <w:rPr>
          <w:rStyle w:val="eop"/>
          <w:rFonts w:ascii="Tahoma" w:hAnsi="Tahoma" w:cs="Tahoma"/>
          <w:sz w:val="20"/>
          <w:szCs w:val="20"/>
        </w:rPr>
        <w:t> </w:t>
      </w:r>
    </w:p>
    <w:p w14:paraId="6F978D3D" w14:textId="77777777" w:rsidR="00E1710F" w:rsidRPr="006D01F7" w:rsidRDefault="00E1710F" w:rsidP="00E1710F">
      <w:pPr>
        <w:pStyle w:val="paragraph"/>
        <w:numPr>
          <w:ilvl w:val="0"/>
          <w:numId w:val="36"/>
        </w:numPr>
        <w:spacing w:before="0" w:beforeAutospacing="0" w:after="0" w:afterAutospacing="0"/>
        <w:ind w:left="360" w:firstLine="0"/>
        <w:jc w:val="both"/>
        <w:textAlignment w:val="baseline"/>
        <w:rPr>
          <w:rFonts w:ascii="Tahoma" w:hAnsi="Tahoma" w:cs="Tahoma"/>
          <w:sz w:val="20"/>
          <w:szCs w:val="20"/>
        </w:rPr>
      </w:pPr>
      <w:r w:rsidRPr="006D01F7">
        <w:rPr>
          <w:rStyle w:val="normaltextrun"/>
          <w:rFonts w:ascii="Tahoma" w:hAnsi="Tahoma" w:cs="Tahoma"/>
          <w:sz w:val="20"/>
          <w:szCs w:val="20"/>
        </w:rPr>
        <w:t>Equal Opportunities Policy and Strategy; </w:t>
      </w:r>
      <w:r w:rsidRPr="006D01F7">
        <w:rPr>
          <w:rStyle w:val="eop"/>
          <w:rFonts w:ascii="Tahoma" w:hAnsi="Tahoma" w:cs="Tahoma"/>
          <w:sz w:val="20"/>
          <w:szCs w:val="20"/>
        </w:rPr>
        <w:t> </w:t>
      </w:r>
    </w:p>
    <w:p w14:paraId="241256EC" w14:textId="77777777" w:rsidR="00E1710F" w:rsidRPr="006D01F7" w:rsidRDefault="00E1710F" w:rsidP="00E1710F">
      <w:pPr>
        <w:pStyle w:val="paragraph"/>
        <w:numPr>
          <w:ilvl w:val="0"/>
          <w:numId w:val="37"/>
        </w:numPr>
        <w:spacing w:before="0" w:beforeAutospacing="0" w:after="0" w:afterAutospacing="0"/>
        <w:ind w:left="360" w:firstLine="0"/>
        <w:jc w:val="both"/>
        <w:textAlignment w:val="baseline"/>
        <w:rPr>
          <w:rFonts w:ascii="Tahoma" w:hAnsi="Tahoma" w:cs="Tahoma"/>
          <w:sz w:val="20"/>
          <w:szCs w:val="20"/>
        </w:rPr>
      </w:pPr>
      <w:r w:rsidRPr="006D01F7">
        <w:rPr>
          <w:rStyle w:val="normaltextrun"/>
          <w:rFonts w:ascii="Tahoma" w:hAnsi="Tahoma" w:cs="Tahoma"/>
          <w:sz w:val="20"/>
          <w:szCs w:val="20"/>
        </w:rPr>
        <w:t>Information and Data Security Policies; </w:t>
      </w:r>
      <w:r w:rsidRPr="006D01F7">
        <w:rPr>
          <w:rStyle w:val="eop"/>
          <w:rFonts w:ascii="Tahoma" w:hAnsi="Tahoma" w:cs="Tahoma"/>
          <w:sz w:val="20"/>
          <w:szCs w:val="20"/>
        </w:rPr>
        <w:t> </w:t>
      </w:r>
    </w:p>
    <w:p w14:paraId="6E9D55A7" w14:textId="77777777" w:rsidR="00E1710F" w:rsidRPr="006D01F7" w:rsidRDefault="00E1710F" w:rsidP="00E1710F">
      <w:pPr>
        <w:pStyle w:val="paragraph"/>
        <w:numPr>
          <w:ilvl w:val="0"/>
          <w:numId w:val="38"/>
        </w:numPr>
        <w:spacing w:before="0" w:beforeAutospacing="0" w:after="0" w:afterAutospacing="0"/>
        <w:ind w:left="360" w:firstLine="0"/>
        <w:jc w:val="both"/>
        <w:textAlignment w:val="baseline"/>
        <w:rPr>
          <w:rFonts w:ascii="Tahoma" w:hAnsi="Tahoma" w:cs="Tahoma"/>
          <w:sz w:val="20"/>
          <w:szCs w:val="20"/>
        </w:rPr>
      </w:pPr>
      <w:r w:rsidRPr="006D01F7">
        <w:rPr>
          <w:rStyle w:val="normaltextrun"/>
          <w:rFonts w:ascii="Tahoma" w:hAnsi="Tahoma" w:cs="Tahoma"/>
          <w:sz w:val="20"/>
          <w:szCs w:val="20"/>
        </w:rPr>
        <w:t>ESFA’s Financial Regulations as set out in the Academy Handbook; </w:t>
      </w:r>
      <w:r w:rsidRPr="006D01F7">
        <w:rPr>
          <w:rStyle w:val="eop"/>
          <w:rFonts w:ascii="Tahoma" w:hAnsi="Tahoma" w:cs="Tahoma"/>
          <w:sz w:val="20"/>
          <w:szCs w:val="20"/>
        </w:rPr>
        <w:t> </w:t>
      </w:r>
    </w:p>
    <w:p w14:paraId="24EBD12B" w14:textId="77777777" w:rsidR="00E1710F" w:rsidRPr="006D01F7" w:rsidRDefault="00E1710F" w:rsidP="00E1710F">
      <w:pPr>
        <w:pStyle w:val="paragraph"/>
        <w:numPr>
          <w:ilvl w:val="0"/>
          <w:numId w:val="39"/>
        </w:numPr>
        <w:spacing w:before="0" w:beforeAutospacing="0" w:after="0" w:afterAutospacing="0"/>
        <w:ind w:left="360" w:firstLine="0"/>
        <w:jc w:val="both"/>
        <w:textAlignment w:val="baseline"/>
        <w:rPr>
          <w:rFonts w:ascii="Tahoma" w:hAnsi="Tahoma" w:cs="Tahoma"/>
          <w:sz w:val="20"/>
          <w:szCs w:val="20"/>
        </w:rPr>
      </w:pPr>
      <w:r w:rsidRPr="006D01F7">
        <w:rPr>
          <w:rStyle w:val="normaltextrun"/>
          <w:rFonts w:ascii="Tahoma" w:hAnsi="Tahoma" w:cs="Tahoma"/>
          <w:sz w:val="20"/>
          <w:szCs w:val="20"/>
        </w:rPr>
        <w:t>Health and Safety at Work Act (1974) (and subsequent health and safety legislation);</w:t>
      </w:r>
      <w:r w:rsidRPr="006D01F7">
        <w:rPr>
          <w:rStyle w:val="eop"/>
          <w:rFonts w:ascii="Tahoma" w:hAnsi="Tahoma" w:cs="Tahoma"/>
          <w:sz w:val="20"/>
          <w:szCs w:val="20"/>
        </w:rPr>
        <w:t> </w:t>
      </w:r>
    </w:p>
    <w:p w14:paraId="05C42EE0" w14:textId="77777777" w:rsidR="00E1710F" w:rsidRPr="006D01F7" w:rsidRDefault="00E1710F" w:rsidP="00E1710F">
      <w:pPr>
        <w:pStyle w:val="paragraph"/>
        <w:numPr>
          <w:ilvl w:val="0"/>
          <w:numId w:val="40"/>
        </w:numPr>
        <w:spacing w:before="0" w:beforeAutospacing="0" w:after="0" w:afterAutospacing="0"/>
        <w:ind w:left="360" w:firstLine="0"/>
        <w:jc w:val="both"/>
        <w:textAlignment w:val="baseline"/>
        <w:rPr>
          <w:rFonts w:ascii="Tahoma" w:hAnsi="Tahoma" w:cs="Tahoma"/>
          <w:sz w:val="20"/>
          <w:szCs w:val="20"/>
        </w:rPr>
      </w:pPr>
      <w:r w:rsidRPr="006D01F7">
        <w:rPr>
          <w:rStyle w:val="normaltextrun"/>
          <w:rFonts w:ascii="Tahoma" w:hAnsi="Tahoma" w:cs="Tahoma"/>
          <w:sz w:val="20"/>
          <w:szCs w:val="20"/>
        </w:rPr>
        <w:t>Data Protection Act 2018; </w:t>
      </w:r>
      <w:r w:rsidRPr="006D01F7">
        <w:rPr>
          <w:rStyle w:val="eop"/>
          <w:rFonts w:ascii="Tahoma" w:hAnsi="Tahoma" w:cs="Tahoma"/>
          <w:sz w:val="20"/>
          <w:szCs w:val="20"/>
        </w:rPr>
        <w:t> </w:t>
      </w:r>
    </w:p>
    <w:p w14:paraId="20A57E3B" w14:textId="77777777" w:rsidR="008C55CC" w:rsidRDefault="00E1710F" w:rsidP="001D09B4">
      <w:pPr>
        <w:pStyle w:val="paragraph"/>
        <w:numPr>
          <w:ilvl w:val="0"/>
          <w:numId w:val="41"/>
        </w:numPr>
        <w:spacing w:before="0" w:beforeAutospacing="0" w:after="0" w:afterAutospacing="0"/>
        <w:ind w:left="360" w:firstLine="0"/>
        <w:jc w:val="both"/>
        <w:textAlignment w:val="baseline"/>
        <w:rPr>
          <w:rStyle w:val="eop"/>
          <w:rFonts w:ascii="Tahoma" w:hAnsi="Tahoma" w:cs="Tahoma"/>
          <w:sz w:val="20"/>
          <w:szCs w:val="20"/>
        </w:rPr>
      </w:pPr>
      <w:r w:rsidRPr="008C55CC">
        <w:rPr>
          <w:rStyle w:val="normaltextrun"/>
          <w:rFonts w:ascii="Tahoma" w:hAnsi="Tahoma" w:cs="Tahoma"/>
          <w:sz w:val="20"/>
          <w:szCs w:val="20"/>
        </w:rPr>
        <w:t>Information Records Management Toolkit for Schools. </w:t>
      </w:r>
      <w:r w:rsidRPr="008C55CC">
        <w:rPr>
          <w:rStyle w:val="eop"/>
          <w:rFonts w:ascii="Tahoma" w:hAnsi="Tahoma" w:cs="Tahoma"/>
          <w:sz w:val="20"/>
          <w:szCs w:val="20"/>
        </w:rPr>
        <w:t> </w:t>
      </w:r>
    </w:p>
    <w:p w14:paraId="79DBC521" w14:textId="77777777" w:rsidR="008C55CC" w:rsidRDefault="008C55CC" w:rsidP="008C55CC">
      <w:pPr>
        <w:pStyle w:val="paragraph"/>
        <w:spacing w:before="0" w:beforeAutospacing="0" w:after="0" w:afterAutospacing="0"/>
        <w:ind w:left="360"/>
        <w:jc w:val="both"/>
        <w:textAlignment w:val="baseline"/>
        <w:rPr>
          <w:rStyle w:val="normaltextrun"/>
          <w:rFonts w:ascii="Tahoma" w:hAnsi="Tahoma" w:cs="Tahoma"/>
          <w:sz w:val="20"/>
          <w:szCs w:val="20"/>
        </w:rPr>
      </w:pPr>
    </w:p>
    <w:p w14:paraId="05690D85" w14:textId="07E8679E" w:rsidR="00E1710F" w:rsidRPr="008C55CC" w:rsidRDefault="00E1710F" w:rsidP="008C55CC">
      <w:pPr>
        <w:pStyle w:val="paragraph"/>
        <w:spacing w:before="0" w:beforeAutospacing="0" w:after="0" w:afterAutospacing="0"/>
        <w:ind w:left="360"/>
        <w:jc w:val="both"/>
        <w:textAlignment w:val="baseline"/>
        <w:rPr>
          <w:rFonts w:ascii="Tahoma" w:hAnsi="Tahoma" w:cs="Tahoma"/>
          <w:sz w:val="20"/>
          <w:szCs w:val="20"/>
        </w:rPr>
      </w:pPr>
      <w:r w:rsidRPr="008C55CC">
        <w:rPr>
          <w:rStyle w:val="normaltextrun"/>
          <w:rFonts w:ascii="Tahoma" w:hAnsi="Tahoma" w:cs="Tahoma"/>
          <w:sz w:val="20"/>
          <w:szCs w:val="20"/>
        </w:rPr>
        <w:t>These duties and responsibilities should be regarded as neither exclusive nor exhaustive as the post holder may be required to undertake other reasonably determined duties and responsibilities, commensurate with the grading of the post, without changing the general character of the post.</w:t>
      </w:r>
      <w:r w:rsidRPr="008C55CC">
        <w:rPr>
          <w:rStyle w:val="eop"/>
          <w:rFonts w:ascii="Tahoma" w:hAnsi="Tahoma" w:cs="Tahoma"/>
          <w:sz w:val="20"/>
          <w:szCs w:val="20"/>
        </w:rPr>
        <w:t> </w:t>
      </w:r>
    </w:p>
    <w:p w14:paraId="0545E30A" w14:textId="77777777" w:rsidR="00E1710F" w:rsidRPr="006D01F7" w:rsidRDefault="00E1710F" w:rsidP="00E1710F">
      <w:pPr>
        <w:pStyle w:val="paragraph"/>
        <w:pBdr>
          <w:bottom w:val="single" w:sz="12" w:space="17" w:color="000000"/>
        </w:pBdr>
        <w:spacing w:before="0" w:beforeAutospacing="0" w:after="0" w:afterAutospacing="0"/>
        <w:jc w:val="both"/>
        <w:textAlignment w:val="baseline"/>
        <w:rPr>
          <w:rFonts w:ascii="Tahoma" w:hAnsi="Tahoma" w:cs="Tahoma"/>
          <w:sz w:val="20"/>
          <w:szCs w:val="20"/>
        </w:rPr>
      </w:pPr>
      <w:r w:rsidRPr="006D01F7">
        <w:rPr>
          <w:rStyle w:val="eop"/>
          <w:rFonts w:ascii="Tahoma" w:hAnsi="Tahoma" w:cs="Tahoma"/>
          <w:sz w:val="20"/>
          <w:szCs w:val="20"/>
        </w:rPr>
        <w:t> </w:t>
      </w:r>
    </w:p>
    <w:p w14:paraId="0E6EF542" w14:textId="77777777" w:rsidR="00E1710F" w:rsidRPr="006D01F7" w:rsidRDefault="00E1710F" w:rsidP="00E1710F">
      <w:pPr>
        <w:pStyle w:val="paragraph"/>
        <w:pBdr>
          <w:bottom w:val="single" w:sz="12" w:space="17" w:color="000000"/>
        </w:pBdr>
        <w:spacing w:before="0" w:beforeAutospacing="0" w:after="0" w:afterAutospacing="0"/>
        <w:jc w:val="both"/>
        <w:textAlignment w:val="baseline"/>
        <w:rPr>
          <w:rFonts w:ascii="Tahoma" w:hAnsi="Tahoma" w:cs="Tahoma"/>
          <w:sz w:val="20"/>
          <w:szCs w:val="20"/>
        </w:rPr>
      </w:pPr>
      <w:bookmarkStart w:id="0" w:name="_GoBack"/>
      <w:bookmarkEnd w:id="0"/>
      <w:r w:rsidRPr="006D01F7">
        <w:rPr>
          <w:rStyle w:val="normaltextrun"/>
          <w:rFonts w:ascii="Tahoma" w:hAnsi="Tahoma" w:cs="Tahoma"/>
          <w:b/>
          <w:bCs/>
          <w:color w:val="00B0F0"/>
          <w:sz w:val="20"/>
          <w:szCs w:val="20"/>
        </w:rPr>
        <w:t>Equal opportunities</w:t>
      </w:r>
      <w:r w:rsidRPr="006D01F7">
        <w:rPr>
          <w:rStyle w:val="eop"/>
          <w:rFonts w:ascii="Tahoma" w:hAnsi="Tahoma" w:cs="Tahoma"/>
          <w:color w:val="00B0F0"/>
          <w:sz w:val="20"/>
          <w:szCs w:val="20"/>
        </w:rPr>
        <w:t> </w:t>
      </w:r>
    </w:p>
    <w:p w14:paraId="799EC300" w14:textId="459F6192" w:rsidR="00E1710F" w:rsidRPr="006D01F7" w:rsidRDefault="00E1710F" w:rsidP="00E1710F">
      <w:pPr>
        <w:pStyle w:val="paragraph"/>
        <w:pBdr>
          <w:bottom w:val="single" w:sz="12" w:space="17" w:color="000000"/>
        </w:pBdr>
        <w:spacing w:before="0" w:beforeAutospacing="0" w:after="0" w:afterAutospacing="0"/>
        <w:jc w:val="both"/>
        <w:textAlignment w:val="baseline"/>
        <w:rPr>
          <w:rFonts w:ascii="Tahoma" w:hAnsi="Tahoma" w:cs="Tahoma"/>
          <w:sz w:val="20"/>
          <w:szCs w:val="20"/>
        </w:rPr>
      </w:pPr>
      <w:r w:rsidRPr="006D01F7">
        <w:rPr>
          <w:rStyle w:val="normaltextrun"/>
          <w:rFonts w:ascii="Tahoma" w:hAnsi="Tahoma" w:cs="Tahoma"/>
          <w:sz w:val="20"/>
          <w:szCs w:val="20"/>
        </w:rPr>
        <w:t>We are committed to achieving equal opportunities in the way we deliver services to the community and in our employment arrangements. We expect all employees to understand and promote this policy in their work.</w:t>
      </w:r>
      <w:r w:rsidRPr="006D01F7">
        <w:rPr>
          <w:rStyle w:val="eop"/>
          <w:rFonts w:ascii="Tahoma" w:hAnsi="Tahoma" w:cs="Tahoma"/>
          <w:sz w:val="20"/>
          <w:szCs w:val="20"/>
        </w:rPr>
        <w:t> </w:t>
      </w:r>
    </w:p>
    <w:p w14:paraId="5AABD075" w14:textId="77777777" w:rsidR="00E1710F" w:rsidRPr="006D01F7" w:rsidRDefault="00E1710F" w:rsidP="00E1710F">
      <w:pPr>
        <w:pStyle w:val="paragraph"/>
        <w:spacing w:before="0" w:beforeAutospacing="0" w:after="0" w:afterAutospacing="0"/>
        <w:jc w:val="both"/>
        <w:textAlignment w:val="baseline"/>
        <w:rPr>
          <w:rFonts w:ascii="Tahoma" w:hAnsi="Tahoma" w:cs="Tahoma"/>
          <w:sz w:val="20"/>
          <w:szCs w:val="20"/>
        </w:rPr>
      </w:pPr>
      <w:r w:rsidRPr="006D01F7">
        <w:rPr>
          <w:rStyle w:val="eop"/>
          <w:rFonts w:ascii="Tahoma" w:hAnsi="Tahoma" w:cs="Tahoma"/>
          <w:color w:val="00B0F0"/>
          <w:sz w:val="20"/>
          <w:szCs w:val="20"/>
        </w:rPr>
        <w:t> </w:t>
      </w:r>
    </w:p>
    <w:p w14:paraId="0C690348" w14:textId="77777777" w:rsidR="00E1710F" w:rsidRPr="006D01F7" w:rsidRDefault="00E1710F" w:rsidP="00E1710F">
      <w:pPr>
        <w:pStyle w:val="paragraph"/>
        <w:spacing w:before="0" w:beforeAutospacing="0" w:after="0" w:afterAutospacing="0"/>
        <w:jc w:val="both"/>
        <w:textAlignment w:val="baseline"/>
        <w:rPr>
          <w:rFonts w:ascii="Tahoma" w:hAnsi="Tahoma" w:cs="Tahoma"/>
          <w:sz w:val="20"/>
          <w:szCs w:val="20"/>
        </w:rPr>
      </w:pPr>
      <w:r w:rsidRPr="006D01F7">
        <w:rPr>
          <w:rStyle w:val="normaltextrun"/>
          <w:rFonts w:ascii="Tahoma" w:hAnsi="Tahoma" w:cs="Tahoma"/>
          <w:b/>
          <w:bCs/>
          <w:color w:val="00B0F0"/>
          <w:sz w:val="20"/>
          <w:szCs w:val="20"/>
        </w:rPr>
        <w:t>Health and safety</w:t>
      </w:r>
      <w:r w:rsidRPr="006D01F7">
        <w:rPr>
          <w:rStyle w:val="eop"/>
          <w:rFonts w:ascii="Tahoma" w:hAnsi="Tahoma" w:cs="Tahoma"/>
          <w:color w:val="00B0F0"/>
          <w:sz w:val="20"/>
          <w:szCs w:val="20"/>
        </w:rPr>
        <w:t> </w:t>
      </w:r>
    </w:p>
    <w:p w14:paraId="33AF8E6A" w14:textId="77777777" w:rsidR="00E1710F" w:rsidRPr="006D01F7" w:rsidRDefault="00E1710F" w:rsidP="00E1710F">
      <w:pPr>
        <w:pStyle w:val="paragraph"/>
        <w:spacing w:before="0" w:beforeAutospacing="0" w:after="0" w:afterAutospacing="0"/>
        <w:jc w:val="both"/>
        <w:textAlignment w:val="baseline"/>
        <w:rPr>
          <w:rFonts w:ascii="Tahoma" w:hAnsi="Tahoma" w:cs="Tahoma"/>
          <w:sz w:val="20"/>
          <w:szCs w:val="20"/>
        </w:rPr>
      </w:pPr>
      <w:r w:rsidRPr="006D01F7">
        <w:rPr>
          <w:rStyle w:val="eop"/>
          <w:rFonts w:ascii="Tahoma" w:hAnsi="Tahoma" w:cs="Tahoma"/>
          <w:color w:val="00B0F0"/>
          <w:sz w:val="20"/>
          <w:szCs w:val="20"/>
        </w:rPr>
        <w:t> </w:t>
      </w:r>
    </w:p>
    <w:p w14:paraId="70F74741" w14:textId="77777777" w:rsidR="00E1710F" w:rsidRPr="006D01F7" w:rsidRDefault="00E1710F" w:rsidP="00E1710F">
      <w:pPr>
        <w:pStyle w:val="paragraph"/>
        <w:spacing w:before="0" w:beforeAutospacing="0" w:after="0" w:afterAutospacing="0"/>
        <w:jc w:val="both"/>
        <w:textAlignment w:val="baseline"/>
        <w:rPr>
          <w:rFonts w:ascii="Tahoma" w:hAnsi="Tahoma" w:cs="Tahoma"/>
          <w:sz w:val="20"/>
          <w:szCs w:val="20"/>
        </w:rPr>
      </w:pPr>
      <w:r w:rsidRPr="006D01F7">
        <w:rPr>
          <w:rStyle w:val="normaltextrun"/>
          <w:rFonts w:ascii="Tahoma" w:hAnsi="Tahoma" w:cs="Tahoma"/>
          <w:sz w:val="20"/>
          <w:szCs w:val="20"/>
        </w:rPr>
        <w:t>All employees have a responsibility for their own health and safety and that of others when carrying out their duties and must help us to apply our general statement of health and safety policy.</w:t>
      </w:r>
      <w:r w:rsidRPr="006D01F7">
        <w:rPr>
          <w:rStyle w:val="eop"/>
          <w:rFonts w:ascii="Tahoma" w:hAnsi="Tahoma" w:cs="Tahoma"/>
          <w:sz w:val="20"/>
          <w:szCs w:val="20"/>
        </w:rPr>
        <w:t> </w:t>
      </w:r>
    </w:p>
    <w:p w14:paraId="59758525" w14:textId="77777777" w:rsidR="00E1710F" w:rsidRPr="006D01F7" w:rsidRDefault="00E1710F" w:rsidP="00E1710F">
      <w:pPr>
        <w:pStyle w:val="paragraph"/>
        <w:spacing w:before="0" w:beforeAutospacing="0" w:after="0" w:afterAutospacing="0"/>
        <w:jc w:val="both"/>
        <w:textAlignment w:val="baseline"/>
        <w:rPr>
          <w:rFonts w:ascii="Tahoma" w:hAnsi="Tahoma" w:cs="Tahoma"/>
          <w:sz w:val="20"/>
          <w:szCs w:val="20"/>
        </w:rPr>
      </w:pPr>
      <w:r w:rsidRPr="006D01F7">
        <w:rPr>
          <w:rStyle w:val="eop"/>
          <w:rFonts w:ascii="Tahoma" w:hAnsi="Tahoma" w:cs="Tahoma"/>
          <w:sz w:val="20"/>
          <w:szCs w:val="20"/>
        </w:rPr>
        <w:t> </w:t>
      </w:r>
    </w:p>
    <w:p w14:paraId="0C81B217" w14:textId="77777777" w:rsidR="00E1710F" w:rsidRPr="006D01F7" w:rsidRDefault="00E1710F" w:rsidP="00E1710F">
      <w:pPr>
        <w:pStyle w:val="paragraph"/>
        <w:spacing w:before="0" w:beforeAutospacing="0" w:after="0" w:afterAutospacing="0"/>
        <w:jc w:val="both"/>
        <w:textAlignment w:val="baseline"/>
        <w:rPr>
          <w:rFonts w:ascii="Tahoma" w:hAnsi="Tahoma" w:cs="Tahoma"/>
          <w:sz w:val="20"/>
          <w:szCs w:val="20"/>
        </w:rPr>
      </w:pPr>
      <w:r w:rsidRPr="006D01F7">
        <w:rPr>
          <w:rStyle w:val="normaltextrun"/>
          <w:rFonts w:ascii="Tahoma" w:hAnsi="Tahoma" w:cs="Tahoma"/>
          <w:b/>
          <w:bCs/>
          <w:color w:val="00B0F0"/>
          <w:sz w:val="20"/>
          <w:szCs w:val="20"/>
        </w:rPr>
        <w:t>Safeguarding</w:t>
      </w:r>
      <w:r w:rsidRPr="006D01F7">
        <w:rPr>
          <w:rStyle w:val="eop"/>
          <w:rFonts w:ascii="Tahoma" w:hAnsi="Tahoma" w:cs="Tahoma"/>
          <w:color w:val="00B0F0"/>
          <w:sz w:val="20"/>
          <w:szCs w:val="20"/>
        </w:rPr>
        <w:t> </w:t>
      </w:r>
    </w:p>
    <w:p w14:paraId="6699C111" w14:textId="77777777" w:rsidR="00E1710F" w:rsidRPr="006D01F7" w:rsidRDefault="00E1710F" w:rsidP="00E1710F">
      <w:pPr>
        <w:pStyle w:val="paragraph"/>
        <w:spacing w:before="0" w:beforeAutospacing="0" w:after="0" w:afterAutospacing="0"/>
        <w:jc w:val="both"/>
        <w:textAlignment w:val="baseline"/>
        <w:rPr>
          <w:rFonts w:ascii="Tahoma" w:hAnsi="Tahoma" w:cs="Tahoma"/>
          <w:sz w:val="20"/>
          <w:szCs w:val="20"/>
        </w:rPr>
      </w:pPr>
      <w:r w:rsidRPr="006D01F7">
        <w:rPr>
          <w:rStyle w:val="eop"/>
          <w:rFonts w:ascii="Tahoma" w:hAnsi="Tahoma" w:cs="Tahoma"/>
          <w:sz w:val="20"/>
          <w:szCs w:val="20"/>
        </w:rPr>
        <w:t> </w:t>
      </w:r>
    </w:p>
    <w:p w14:paraId="3390A987" w14:textId="77777777" w:rsidR="00E1710F" w:rsidRPr="006D01F7" w:rsidRDefault="00E1710F" w:rsidP="00E1710F">
      <w:pPr>
        <w:pStyle w:val="paragraph"/>
        <w:spacing w:before="0" w:beforeAutospacing="0" w:after="0" w:afterAutospacing="0"/>
        <w:jc w:val="both"/>
        <w:textAlignment w:val="baseline"/>
        <w:rPr>
          <w:rFonts w:ascii="Tahoma" w:hAnsi="Tahoma" w:cs="Tahoma"/>
          <w:sz w:val="20"/>
          <w:szCs w:val="20"/>
        </w:rPr>
      </w:pPr>
      <w:r w:rsidRPr="006D01F7">
        <w:rPr>
          <w:rStyle w:val="normaltextrun"/>
          <w:rFonts w:ascii="Tahoma" w:hAnsi="Tahoma" w:cs="Tahoma"/>
          <w:sz w:val="20"/>
          <w:szCs w:val="20"/>
        </w:rPr>
        <w:t>Nexus MAT is committed to safeguarding and promoting the welfare of children and young people. The highest priority must be given to following the guidance and approaches to safeguard children and follow all safeguarding procedures outlined by the MAT and member schools.</w:t>
      </w:r>
    </w:p>
    <w:p w14:paraId="20DFE352" w14:textId="77777777" w:rsidR="00E1710F" w:rsidRPr="006D01F7" w:rsidRDefault="00E1710F" w:rsidP="00E1710F">
      <w:pPr>
        <w:pStyle w:val="ListParagraph"/>
        <w:rPr>
          <w:rFonts w:ascii="Tahoma" w:hAnsi="Tahoma" w:cs="Tahoma"/>
          <w:sz w:val="20"/>
          <w:szCs w:val="20"/>
        </w:rPr>
      </w:pPr>
    </w:p>
    <w:p w14:paraId="50033CF0" w14:textId="77777777" w:rsidR="00D92617" w:rsidRPr="006D01F7" w:rsidRDefault="00F11916" w:rsidP="00E1710F">
      <w:pPr>
        <w:rPr>
          <w:rFonts w:ascii="Tahoma" w:hAnsi="Tahoma" w:cs="Tahoma"/>
          <w:sz w:val="20"/>
          <w:szCs w:val="20"/>
        </w:rPr>
      </w:pPr>
      <w:r w:rsidRPr="006D01F7">
        <w:rPr>
          <w:rFonts w:ascii="Tahoma" w:hAnsi="Tahoma" w:cs="Tahoma"/>
          <w:sz w:val="20"/>
          <w:szCs w:val="20"/>
          <w:lang w:eastAsia="en-US"/>
        </w:rPr>
        <w:br w:type="page"/>
      </w:r>
      <w:r w:rsidR="00097500" w:rsidRPr="006D01F7">
        <w:rPr>
          <w:rFonts w:ascii="Tahoma" w:hAnsi="Tahoma" w:cs="Tahoma"/>
          <w:b/>
          <w:color w:val="00B0F0"/>
          <w:sz w:val="20"/>
          <w:szCs w:val="20"/>
        </w:rPr>
        <w:lastRenderedPageBreak/>
        <w:t>Person Specification</w:t>
      </w:r>
    </w:p>
    <w:p w14:paraId="2ACE0F8B" w14:textId="77777777" w:rsidR="006E62B7" w:rsidRPr="006D01F7" w:rsidRDefault="006E62B7" w:rsidP="009C00B5">
      <w:pPr>
        <w:rPr>
          <w:rFonts w:ascii="Tahoma" w:hAnsi="Tahoma" w:cs="Tahoma"/>
          <w:b/>
          <w:color w:val="00B0F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5"/>
        <w:gridCol w:w="5787"/>
        <w:gridCol w:w="1296"/>
        <w:gridCol w:w="1351"/>
      </w:tblGrid>
      <w:tr w:rsidR="00313B08" w:rsidRPr="006D01F7" w14:paraId="5D7A5442" w14:textId="77777777" w:rsidTr="00FE09D4">
        <w:trPr>
          <w:trHeight w:val="540"/>
          <w:tblHeader/>
        </w:trPr>
        <w:tc>
          <w:tcPr>
            <w:tcW w:w="1875" w:type="dxa"/>
            <w:tcBorders>
              <w:top w:val="nil"/>
              <w:left w:val="nil"/>
              <w:bottom w:val="single" w:sz="12" w:space="0" w:color="auto"/>
              <w:right w:val="nil"/>
            </w:tcBorders>
          </w:tcPr>
          <w:p w14:paraId="3E371845" w14:textId="77777777" w:rsidR="00313B08" w:rsidRPr="006D01F7" w:rsidRDefault="00313B08" w:rsidP="00A53191">
            <w:pPr>
              <w:rPr>
                <w:rFonts w:ascii="Tahoma" w:eastAsia="Calibri" w:hAnsi="Tahoma" w:cs="Tahoma"/>
                <w:b/>
                <w:color w:val="FFFFFF"/>
                <w:sz w:val="20"/>
                <w:szCs w:val="20"/>
              </w:rPr>
            </w:pPr>
          </w:p>
        </w:tc>
        <w:tc>
          <w:tcPr>
            <w:tcW w:w="5787" w:type="dxa"/>
            <w:tcBorders>
              <w:top w:val="nil"/>
              <w:left w:val="nil"/>
              <w:bottom w:val="single" w:sz="12" w:space="0" w:color="auto"/>
              <w:right w:val="single" w:sz="12" w:space="0" w:color="auto"/>
            </w:tcBorders>
          </w:tcPr>
          <w:p w14:paraId="62AAE190" w14:textId="77777777" w:rsidR="00313B08" w:rsidRPr="006D01F7" w:rsidRDefault="00313B08" w:rsidP="00A53191">
            <w:pPr>
              <w:rPr>
                <w:rFonts w:ascii="Tahoma" w:eastAsia="Calibri" w:hAnsi="Tahoma" w:cs="Tahoma"/>
                <w:sz w:val="20"/>
                <w:szCs w:val="20"/>
              </w:rPr>
            </w:pPr>
          </w:p>
        </w:tc>
        <w:tc>
          <w:tcPr>
            <w:tcW w:w="1296" w:type="dxa"/>
            <w:tcBorders>
              <w:top w:val="single" w:sz="12" w:space="0" w:color="auto"/>
              <w:left w:val="single" w:sz="12" w:space="0" w:color="auto"/>
              <w:bottom w:val="single" w:sz="4" w:space="0" w:color="auto"/>
            </w:tcBorders>
            <w:shd w:val="clear" w:color="auto" w:fill="00B0F0"/>
            <w:vAlign w:val="center"/>
          </w:tcPr>
          <w:p w14:paraId="509C2AA0" w14:textId="77777777" w:rsidR="00313B08" w:rsidRPr="006D01F7" w:rsidRDefault="00313B08" w:rsidP="00FE09D4">
            <w:pPr>
              <w:jc w:val="center"/>
              <w:rPr>
                <w:rFonts w:ascii="Tahoma" w:eastAsia="Calibri" w:hAnsi="Tahoma" w:cs="Tahoma"/>
                <w:b/>
                <w:color w:val="FFFFFF"/>
                <w:sz w:val="20"/>
                <w:szCs w:val="20"/>
              </w:rPr>
            </w:pPr>
            <w:r w:rsidRPr="006D01F7">
              <w:rPr>
                <w:rFonts w:ascii="Tahoma" w:eastAsia="Calibri" w:hAnsi="Tahoma" w:cs="Tahoma"/>
                <w:b/>
                <w:color w:val="FFFFFF"/>
                <w:sz w:val="20"/>
                <w:szCs w:val="20"/>
              </w:rPr>
              <w:t>Essential</w:t>
            </w:r>
          </w:p>
        </w:tc>
        <w:tc>
          <w:tcPr>
            <w:tcW w:w="1351" w:type="dxa"/>
            <w:tcBorders>
              <w:top w:val="single" w:sz="12" w:space="0" w:color="auto"/>
              <w:bottom w:val="single" w:sz="4" w:space="0" w:color="auto"/>
              <w:right w:val="single" w:sz="12" w:space="0" w:color="auto"/>
            </w:tcBorders>
            <w:shd w:val="clear" w:color="auto" w:fill="00B0F0"/>
            <w:vAlign w:val="center"/>
          </w:tcPr>
          <w:p w14:paraId="121C29C0" w14:textId="77777777" w:rsidR="00313B08" w:rsidRPr="006D01F7" w:rsidRDefault="00313B08" w:rsidP="00FE09D4">
            <w:pPr>
              <w:jc w:val="center"/>
              <w:rPr>
                <w:rFonts w:ascii="Tahoma" w:eastAsia="Calibri" w:hAnsi="Tahoma" w:cs="Tahoma"/>
                <w:b/>
                <w:color w:val="FFFFFF"/>
                <w:sz w:val="20"/>
                <w:szCs w:val="20"/>
              </w:rPr>
            </w:pPr>
            <w:r w:rsidRPr="006D01F7">
              <w:rPr>
                <w:rFonts w:ascii="Tahoma" w:eastAsia="Calibri" w:hAnsi="Tahoma" w:cs="Tahoma"/>
                <w:b/>
                <w:color w:val="FFFFFF"/>
                <w:sz w:val="20"/>
                <w:szCs w:val="20"/>
              </w:rPr>
              <w:t>Desirable</w:t>
            </w:r>
          </w:p>
        </w:tc>
      </w:tr>
      <w:tr w:rsidR="00313B08" w:rsidRPr="006D01F7" w14:paraId="6D23064A" w14:textId="77777777" w:rsidTr="001E1786">
        <w:trPr>
          <w:trHeight w:val="299"/>
        </w:trPr>
        <w:tc>
          <w:tcPr>
            <w:tcW w:w="1875" w:type="dxa"/>
            <w:tcBorders>
              <w:top w:val="single" w:sz="12" w:space="0" w:color="auto"/>
              <w:left w:val="single" w:sz="12" w:space="0" w:color="auto"/>
              <w:bottom w:val="single" w:sz="12" w:space="0" w:color="auto"/>
              <w:right w:val="single" w:sz="12" w:space="0" w:color="auto"/>
            </w:tcBorders>
            <w:shd w:val="clear" w:color="auto" w:fill="00B0F0"/>
          </w:tcPr>
          <w:p w14:paraId="38FF59F1" w14:textId="77777777" w:rsidR="00313B08" w:rsidRPr="006D01F7" w:rsidRDefault="00313B08" w:rsidP="00A53191">
            <w:pPr>
              <w:rPr>
                <w:rFonts w:ascii="Tahoma" w:eastAsia="Calibri" w:hAnsi="Tahoma" w:cs="Tahoma"/>
                <w:b/>
                <w:sz w:val="20"/>
                <w:szCs w:val="20"/>
              </w:rPr>
            </w:pPr>
            <w:r w:rsidRPr="006D01F7">
              <w:rPr>
                <w:rFonts w:ascii="Tahoma" w:eastAsia="Calibri" w:hAnsi="Tahoma" w:cs="Tahoma"/>
                <w:b/>
                <w:color w:val="FFFFFF"/>
                <w:sz w:val="20"/>
                <w:szCs w:val="20"/>
              </w:rPr>
              <w:t>Qualifications</w:t>
            </w:r>
          </w:p>
        </w:tc>
        <w:tc>
          <w:tcPr>
            <w:tcW w:w="5787" w:type="dxa"/>
            <w:tcBorders>
              <w:top w:val="single" w:sz="12" w:space="0" w:color="auto"/>
              <w:left w:val="single" w:sz="12" w:space="0" w:color="auto"/>
              <w:bottom w:val="single" w:sz="12" w:space="0" w:color="auto"/>
              <w:right w:val="single" w:sz="12" w:space="0" w:color="auto"/>
            </w:tcBorders>
          </w:tcPr>
          <w:p w14:paraId="372A56F5" w14:textId="54672A59" w:rsidR="00313B08" w:rsidRPr="006D01F7" w:rsidRDefault="00634ED4" w:rsidP="00FE09D4">
            <w:pPr>
              <w:rPr>
                <w:rFonts w:ascii="Tahoma" w:eastAsia="Calibri" w:hAnsi="Tahoma" w:cs="Tahoma"/>
                <w:sz w:val="20"/>
                <w:szCs w:val="20"/>
              </w:rPr>
            </w:pPr>
            <w:r w:rsidRPr="006D01F7">
              <w:rPr>
                <w:rFonts w:ascii="Tahoma" w:eastAsia="Calibri" w:hAnsi="Tahoma" w:cs="Tahoma"/>
                <w:sz w:val="20"/>
                <w:szCs w:val="20"/>
              </w:rPr>
              <w:t>Qualified Teacher Status</w:t>
            </w:r>
          </w:p>
        </w:tc>
        <w:tc>
          <w:tcPr>
            <w:tcW w:w="1296" w:type="dxa"/>
            <w:tcBorders>
              <w:top w:val="single" w:sz="12" w:space="0" w:color="auto"/>
              <w:left w:val="single" w:sz="12" w:space="0" w:color="auto"/>
              <w:bottom w:val="single" w:sz="12" w:space="0" w:color="auto"/>
              <w:right w:val="single" w:sz="12" w:space="0" w:color="auto"/>
            </w:tcBorders>
            <w:vAlign w:val="center"/>
          </w:tcPr>
          <w:p w14:paraId="6E56B7C3" w14:textId="157A52F3" w:rsidR="00313B08" w:rsidRPr="006D01F7" w:rsidRDefault="00A81FAB" w:rsidP="00FE09D4">
            <w:pPr>
              <w:jc w:val="center"/>
              <w:rPr>
                <w:rFonts w:ascii="Tahoma" w:eastAsia="Calibri" w:hAnsi="Tahoma" w:cs="Tahoma"/>
                <w:sz w:val="20"/>
                <w:szCs w:val="20"/>
              </w:rPr>
            </w:pPr>
            <w:r w:rsidRPr="006D01F7">
              <w:rPr>
                <w:rFonts w:ascii="Tahoma" w:eastAsia="Calibri" w:hAnsi="Tahoma" w:cs="Tahoma"/>
                <w:sz w:val="20"/>
                <w:szCs w:val="20"/>
              </w:rPr>
              <w:t>x</w:t>
            </w:r>
          </w:p>
        </w:tc>
        <w:tc>
          <w:tcPr>
            <w:tcW w:w="1351" w:type="dxa"/>
            <w:tcBorders>
              <w:top w:val="single" w:sz="12" w:space="0" w:color="auto"/>
              <w:left w:val="single" w:sz="12" w:space="0" w:color="auto"/>
              <w:bottom w:val="single" w:sz="12" w:space="0" w:color="auto"/>
              <w:right w:val="single" w:sz="12" w:space="0" w:color="auto"/>
            </w:tcBorders>
            <w:vAlign w:val="center"/>
          </w:tcPr>
          <w:p w14:paraId="0FD4ADFA" w14:textId="175A173C" w:rsidR="00313B08" w:rsidRPr="006D01F7" w:rsidRDefault="00313B08" w:rsidP="00FE09D4">
            <w:pPr>
              <w:jc w:val="center"/>
              <w:rPr>
                <w:rFonts w:ascii="Tahoma" w:eastAsia="Calibri" w:hAnsi="Tahoma" w:cs="Tahoma"/>
                <w:sz w:val="20"/>
                <w:szCs w:val="20"/>
              </w:rPr>
            </w:pPr>
          </w:p>
        </w:tc>
      </w:tr>
      <w:tr w:rsidR="00634ED4" w:rsidRPr="006D01F7" w14:paraId="411029C7" w14:textId="77777777" w:rsidTr="00FE09D4">
        <w:tc>
          <w:tcPr>
            <w:tcW w:w="1875" w:type="dxa"/>
            <w:vMerge w:val="restart"/>
            <w:tcBorders>
              <w:left w:val="single" w:sz="12" w:space="0" w:color="auto"/>
              <w:right w:val="single" w:sz="12" w:space="0" w:color="auto"/>
            </w:tcBorders>
            <w:shd w:val="clear" w:color="auto" w:fill="00B0F0"/>
          </w:tcPr>
          <w:p w14:paraId="59341FC9" w14:textId="24887671" w:rsidR="00634ED4" w:rsidRPr="006D01F7" w:rsidRDefault="00634ED4" w:rsidP="00B11A66">
            <w:pPr>
              <w:rPr>
                <w:rFonts w:ascii="Tahoma" w:eastAsia="Calibri" w:hAnsi="Tahoma" w:cs="Tahoma"/>
                <w:b/>
                <w:color w:val="FFFFFF" w:themeColor="background1"/>
                <w:sz w:val="20"/>
                <w:szCs w:val="20"/>
              </w:rPr>
            </w:pPr>
            <w:r w:rsidRPr="006D01F7">
              <w:rPr>
                <w:rFonts w:ascii="Tahoma" w:eastAsia="Calibri" w:hAnsi="Tahoma" w:cs="Tahoma"/>
                <w:b/>
                <w:color w:val="FFFFFF" w:themeColor="background1"/>
                <w:sz w:val="20"/>
                <w:szCs w:val="20"/>
              </w:rPr>
              <w:t>Experience</w:t>
            </w:r>
          </w:p>
        </w:tc>
        <w:tc>
          <w:tcPr>
            <w:tcW w:w="5787" w:type="dxa"/>
            <w:tcBorders>
              <w:left w:val="single" w:sz="12" w:space="0" w:color="auto"/>
              <w:right w:val="single" w:sz="12" w:space="0" w:color="auto"/>
            </w:tcBorders>
          </w:tcPr>
          <w:p w14:paraId="3FB448BF" w14:textId="5C3CA47E" w:rsidR="00634ED4" w:rsidRPr="006D01F7" w:rsidRDefault="00634ED4" w:rsidP="00FE09D4">
            <w:pPr>
              <w:rPr>
                <w:rFonts w:ascii="Tahoma" w:eastAsia="Calibri" w:hAnsi="Tahoma" w:cs="Tahoma"/>
                <w:sz w:val="20"/>
                <w:szCs w:val="20"/>
              </w:rPr>
            </w:pPr>
            <w:r w:rsidRPr="006D01F7">
              <w:rPr>
                <w:rFonts w:ascii="Tahoma" w:hAnsi="Tahoma" w:cs="Tahoma"/>
                <w:sz w:val="20"/>
                <w:szCs w:val="20"/>
                <w:lang w:val="en-US"/>
              </w:rPr>
              <w:t>Experience of successful teaching or evidence of successful completion of initial teacher training</w:t>
            </w:r>
          </w:p>
        </w:tc>
        <w:tc>
          <w:tcPr>
            <w:tcW w:w="1296" w:type="dxa"/>
            <w:tcBorders>
              <w:left w:val="single" w:sz="12" w:space="0" w:color="auto"/>
              <w:right w:val="single" w:sz="12" w:space="0" w:color="auto"/>
            </w:tcBorders>
            <w:vAlign w:val="center"/>
          </w:tcPr>
          <w:p w14:paraId="0257A25B" w14:textId="6180F130" w:rsidR="00634ED4" w:rsidRPr="006D01F7" w:rsidRDefault="00634ED4" w:rsidP="00FE09D4">
            <w:pPr>
              <w:jc w:val="center"/>
              <w:rPr>
                <w:rFonts w:ascii="Tahoma" w:eastAsia="Calibri" w:hAnsi="Tahoma" w:cs="Tahoma"/>
                <w:sz w:val="20"/>
                <w:szCs w:val="20"/>
              </w:rPr>
            </w:pPr>
            <w:r w:rsidRPr="006D01F7">
              <w:rPr>
                <w:rFonts w:ascii="Tahoma" w:eastAsia="Calibri" w:hAnsi="Tahoma" w:cs="Tahoma"/>
                <w:sz w:val="20"/>
                <w:szCs w:val="20"/>
              </w:rPr>
              <w:t>x</w:t>
            </w:r>
          </w:p>
        </w:tc>
        <w:tc>
          <w:tcPr>
            <w:tcW w:w="1351" w:type="dxa"/>
            <w:tcBorders>
              <w:left w:val="single" w:sz="12" w:space="0" w:color="auto"/>
              <w:right w:val="single" w:sz="12" w:space="0" w:color="auto"/>
            </w:tcBorders>
            <w:vAlign w:val="center"/>
          </w:tcPr>
          <w:p w14:paraId="76FC1DCD" w14:textId="77777777" w:rsidR="00634ED4" w:rsidRPr="006D01F7" w:rsidRDefault="00634ED4" w:rsidP="00FE09D4">
            <w:pPr>
              <w:jc w:val="center"/>
              <w:rPr>
                <w:rFonts w:ascii="Tahoma" w:eastAsia="Calibri" w:hAnsi="Tahoma" w:cs="Tahoma"/>
                <w:sz w:val="20"/>
                <w:szCs w:val="20"/>
              </w:rPr>
            </w:pPr>
          </w:p>
        </w:tc>
      </w:tr>
      <w:tr w:rsidR="00634ED4" w:rsidRPr="006D01F7" w14:paraId="5C4F8CA9" w14:textId="77777777" w:rsidTr="00FE09D4">
        <w:tc>
          <w:tcPr>
            <w:tcW w:w="1875" w:type="dxa"/>
            <w:vMerge/>
            <w:tcBorders>
              <w:left w:val="single" w:sz="12" w:space="0" w:color="auto"/>
              <w:right w:val="single" w:sz="12" w:space="0" w:color="auto"/>
            </w:tcBorders>
            <w:shd w:val="clear" w:color="auto" w:fill="00B0F0"/>
          </w:tcPr>
          <w:p w14:paraId="241F7BDB" w14:textId="77777777" w:rsidR="00634ED4" w:rsidRPr="006D01F7" w:rsidRDefault="00634ED4" w:rsidP="00B11A66">
            <w:pPr>
              <w:rPr>
                <w:rFonts w:ascii="Tahoma" w:eastAsia="Calibri" w:hAnsi="Tahoma" w:cs="Tahoma"/>
                <w:sz w:val="20"/>
                <w:szCs w:val="20"/>
              </w:rPr>
            </w:pPr>
          </w:p>
        </w:tc>
        <w:tc>
          <w:tcPr>
            <w:tcW w:w="5787" w:type="dxa"/>
            <w:tcBorders>
              <w:left w:val="single" w:sz="12" w:space="0" w:color="auto"/>
              <w:right w:val="single" w:sz="12" w:space="0" w:color="auto"/>
            </w:tcBorders>
          </w:tcPr>
          <w:p w14:paraId="66DF3BC0" w14:textId="27109D3F" w:rsidR="00634ED4" w:rsidRPr="006D01F7" w:rsidRDefault="00634ED4" w:rsidP="00461CDC">
            <w:pPr>
              <w:rPr>
                <w:rFonts w:ascii="Tahoma" w:eastAsia="Calibri" w:hAnsi="Tahoma" w:cs="Tahoma"/>
                <w:sz w:val="20"/>
                <w:szCs w:val="20"/>
              </w:rPr>
            </w:pPr>
            <w:r w:rsidRPr="006D01F7">
              <w:rPr>
                <w:rFonts w:ascii="Tahoma" w:hAnsi="Tahoma" w:cs="Tahoma"/>
                <w:sz w:val="20"/>
                <w:szCs w:val="20"/>
                <w:lang w:val="en-US"/>
              </w:rPr>
              <w:t>Experience of working in a Specialist setting, and knowledge of Autism</w:t>
            </w:r>
          </w:p>
        </w:tc>
        <w:tc>
          <w:tcPr>
            <w:tcW w:w="1296" w:type="dxa"/>
            <w:tcBorders>
              <w:left w:val="single" w:sz="12" w:space="0" w:color="auto"/>
              <w:right w:val="single" w:sz="12" w:space="0" w:color="auto"/>
            </w:tcBorders>
            <w:vAlign w:val="center"/>
          </w:tcPr>
          <w:p w14:paraId="1D0421A0" w14:textId="25ED7508" w:rsidR="00634ED4" w:rsidRPr="006D01F7" w:rsidRDefault="00634ED4" w:rsidP="00FE09D4">
            <w:pPr>
              <w:jc w:val="center"/>
              <w:rPr>
                <w:rFonts w:ascii="Tahoma" w:eastAsia="Calibri" w:hAnsi="Tahoma" w:cs="Tahoma"/>
                <w:sz w:val="20"/>
                <w:szCs w:val="20"/>
              </w:rPr>
            </w:pPr>
          </w:p>
        </w:tc>
        <w:tc>
          <w:tcPr>
            <w:tcW w:w="1351" w:type="dxa"/>
            <w:tcBorders>
              <w:left w:val="single" w:sz="12" w:space="0" w:color="auto"/>
              <w:right w:val="single" w:sz="12" w:space="0" w:color="auto"/>
            </w:tcBorders>
            <w:vAlign w:val="center"/>
          </w:tcPr>
          <w:p w14:paraId="428AA7AE" w14:textId="21AF76D2" w:rsidR="00634ED4" w:rsidRPr="006D01F7" w:rsidRDefault="006D01F7" w:rsidP="00FE09D4">
            <w:pPr>
              <w:jc w:val="center"/>
              <w:rPr>
                <w:rFonts w:ascii="Tahoma" w:eastAsia="Calibri" w:hAnsi="Tahoma" w:cs="Tahoma"/>
                <w:sz w:val="20"/>
                <w:szCs w:val="20"/>
              </w:rPr>
            </w:pPr>
            <w:r>
              <w:rPr>
                <w:rFonts w:ascii="Tahoma" w:eastAsia="Calibri" w:hAnsi="Tahoma" w:cs="Tahoma"/>
                <w:sz w:val="20"/>
                <w:szCs w:val="20"/>
              </w:rPr>
              <w:t>x</w:t>
            </w:r>
          </w:p>
        </w:tc>
      </w:tr>
      <w:tr w:rsidR="00634ED4" w:rsidRPr="006D01F7" w14:paraId="5E19F526" w14:textId="77777777" w:rsidTr="00FE09D4">
        <w:tc>
          <w:tcPr>
            <w:tcW w:w="1875" w:type="dxa"/>
            <w:vMerge/>
            <w:tcBorders>
              <w:left w:val="single" w:sz="12" w:space="0" w:color="auto"/>
              <w:right w:val="single" w:sz="12" w:space="0" w:color="auto"/>
            </w:tcBorders>
            <w:shd w:val="clear" w:color="auto" w:fill="00B0F0"/>
          </w:tcPr>
          <w:p w14:paraId="72D4100D" w14:textId="77777777" w:rsidR="00634ED4" w:rsidRPr="006D01F7" w:rsidRDefault="00634ED4" w:rsidP="00B11A66">
            <w:pPr>
              <w:rPr>
                <w:rFonts w:ascii="Tahoma" w:eastAsia="Calibri" w:hAnsi="Tahoma" w:cs="Tahoma"/>
                <w:sz w:val="20"/>
                <w:szCs w:val="20"/>
              </w:rPr>
            </w:pPr>
          </w:p>
        </w:tc>
        <w:tc>
          <w:tcPr>
            <w:tcW w:w="5787" w:type="dxa"/>
            <w:tcBorders>
              <w:left w:val="single" w:sz="12" w:space="0" w:color="auto"/>
              <w:right w:val="single" w:sz="12" w:space="0" w:color="auto"/>
            </w:tcBorders>
          </w:tcPr>
          <w:p w14:paraId="4C78A8B3" w14:textId="08B86AFF" w:rsidR="00634ED4" w:rsidRPr="006D01F7" w:rsidRDefault="00634ED4" w:rsidP="00B11A66">
            <w:pPr>
              <w:rPr>
                <w:rFonts w:ascii="Tahoma" w:eastAsia="Calibri" w:hAnsi="Tahoma" w:cs="Tahoma"/>
                <w:sz w:val="20"/>
                <w:szCs w:val="20"/>
              </w:rPr>
            </w:pPr>
            <w:r w:rsidRPr="006D01F7">
              <w:rPr>
                <w:rFonts w:ascii="Tahoma" w:eastAsia="Calibri" w:hAnsi="Tahoma" w:cs="Tahoma"/>
                <w:sz w:val="20"/>
                <w:szCs w:val="20"/>
              </w:rPr>
              <w:t>A clear understanding of relevant curriculum and frameworks.</w:t>
            </w:r>
          </w:p>
        </w:tc>
        <w:tc>
          <w:tcPr>
            <w:tcW w:w="1296" w:type="dxa"/>
            <w:tcBorders>
              <w:left w:val="single" w:sz="12" w:space="0" w:color="auto"/>
              <w:right w:val="single" w:sz="12" w:space="0" w:color="auto"/>
            </w:tcBorders>
            <w:vAlign w:val="center"/>
          </w:tcPr>
          <w:p w14:paraId="4BECBD1C" w14:textId="7C59545F" w:rsidR="00634ED4" w:rsidRPr="006D01F7" w:rsidRDefault="00634ED4" w:rsidP="00FE09D4">
            <w:pPr>
              <w:jc w:val="center"/>
              <w:rPr>
                <w:rFonts w:ascii="Tahoma" w:eastAsia="Calibri" w:hAnsi="Tahoma" w:cs="Tahoma"/>
                <w:sz w:val="20"/>
                <w:szCs w:val="20"/>
              </w:rPr>
            </w:pPr>
            <w:r w:rsidRPr="006D01F7">
              <w:rPr>
                <w:rFonts w:ascii="Tahoma" w:eastAsia="Calibri" w:hAnsi="Tahoma" w:cs="Tahoma"/>
                <w:sz w:val="20"/>
                <w:szCs w:val="20"/>
              </w:rPr>
              <w:t>x</w:t>
            </w:r>
          </w:p>
        </w:tc>
        <w:tc>
          <w:tcPr>
            <w:tcW w:w="1351" w:type="dxa"/>
            <w:tcBorders>
              <w:left w:val="single" w:sz="12" w:space="0" w:color="auto"/>
              <w:right w:val="single" w:sz="12" w:space="0" w:color="auto"/>
            </w:tcBorders>
            <w:vAlign w:val="center"/>
          </w:tcPr>
          <w:p w14:paraId="541FAC18" w14:textId="77777777" w:rsidR="00634ED4" w:rsidRPr="006D01F7" w:rsidRDefault="00634ED4" w:rsidP="00FE09D4">
            <w:pPr>
              <w:jc w:val="center"/>
              <w:rPr>
                <w:rFonts w:ascii="Tahoma" w:eastAsia="Calibri" w:hAnsi="Tahoma" w:cs="Tahoma"/>
                <w:sz w:val="20"/>
                <w:szCs w:val="20"/>
              </w:rPr>
            </w:pPr>
          </w:p>
        </w:tc>
      </w:tr>
      <w:tr w:rsidR="00634ED4" w:rsidRPr="006D01F7" w14:paraId="38F2249D" w14:textId="77777777" w:rsidTr="00FE09D4">
        <w:tc>
          <w:tcPr>
            <w:tcW w:w="1875" w:type="dxa"/>
            <w:vMerge/>
            <w:tcBorders>
              <w:left w:val="single" w:sz="12" w:space="0" w:color="auto"/>
              <w:right w:val="single" w:sz="12" w:space="0" w:color="auto"/>
            </w:tcBorders>
            <w:shd w:val="clear" w:color="auto" w:fill="00B0F0"/>
          </w:tcPr>
          <w:p w14:paraId="25EEF494" w14:textId="77777777" w:rsidR="00634ED4" w:rsidRPr="006D01F7" w:rsidRDefault="00634ED4" w:rsidP="00B11A66">
            <w:pPr>
              <w:rPr>
                <w:rFonts w:ascii="Tahoma" w:eastAsia="Calibri" w:hAnsi="Tahoma" w:cs="Tahoma"/>
                <w:sz w:val="20"/>
                <w:szCs w:val="20"/>
              </w:rPr>
            </w:pPr>
          </w:p>
        </w:tc>
        <w:tc>
          <w:tcPr>
            <w:tcW w:w="5787" w:type="dxa"/>
            <w:tcBorders>
              <w:left w:val="single" w:sz="12" w:space="0" w:color="auto"/>
              <w:right w:val="single" w:sz="12" w:space="0" w:color="auto"/>
            </w:tcBorders>
          </w:tcPr>
          <w:p w14:paraId="5B298AB6" w14:textId="655AEB28" w:rsidR="00634ED4" w:rsidRPr="006D01F7" w:rsidRDefault="00634ED4" w:rsidP="00B11A66">
            <w:pPr>
              <w:rPr>
                <w:rFonts w:ascii="Tahoma" w:eastAsia="Calibri" w:hAnsi="Tahoma" w:cs="Tahoma"/>
                <w:sz w:val="20"/>
                <w:szCs w:val="20"/>
              </w:rPr>
            </w:pPr>
            <w:r w:rsidRPr="006D01F7">
              <w:rPr>
                <w:rFonts w:ascii="Tahoma" w:eastAsia="Calibri" w:hAnsi="Tahoma" w:cs="Tahoma"/>
                <w:sz w:val="20"/>
                <w:szCs w:val="20"/>
              </w:rPr>
              <w:t>Evidence of regular and appropriate professional development</w:t>
            </w:r>
          </w:p>
        </w:tc>
        <w:tc>
          <w:tcPr>
            <w:tcW w:w="1296" w:type="dxa"/>
            <w:tcBorders>
              <w:left w:val="single" w:sz="12" w:space="0" w:color="auto"/>
              <w:right w:val="single" w:sz="12" w:space="0" w:color="auto"/>
            </w:tcBorders>
            <w:vAlign w:val="center"/>
          </w:tcPr>
          <w:p w14:paraId="63BB43C1" w14:textId="0A06C66A" w:rsidR="00634ED4" w:rsidRPr="006D01F7" w:rsidRDefault="00634ED4" w:rsidP="00FE09D4">
            <w:pPr>
              <w:jc w:val="center"/>
              <w:rPr>
                <w:rFonts w:ascii="Tahoma" w:eastAsia="Calibri" w:hAnsi="Tahoma" w:cs="Tahoma"/>
                <w:sz w:val="20"/>
                <w:szCs w:val="20"/>
              </w:rPr>
            </w:pPr>
            <w:r w:rsidRPr="006D01F7">
              <w:rPr>
                <w:rFonts w:ascii="Tahoma" w:eastAsia="Calibri" w:hAnsi="Tahoma" w:cs="Tahoma"/>
                <w:sz w:val="20"/>
                <w:szCs w:val="20"/>
              </w:rPr>
              <w:t>x</w:t>
            </w:r>
          </w:p>
        </w:tc>
        <w:tc>
          <w:tcPr>
            <w:tcW w:w="1351" w:type="dxa"/>
            <w:tcBorders>
              <w:left w:val="single" w:sz="12" w:space="0" w:color="auto"/>
              <w:right w:val="single" w:sz="12" w:space="0" w:color="auto"/>
            </w:tcBorders>
            <w:vAlign w:val="center"/>
          </w:tcPr>
          <w:p w14:paraId="22232293" w14:textId="77777777" w:rsidR="00634ED4" w:rsidRPr="006D01F7" w:rsidRDefault="00634ED4" w:rsidP="00FE09D4">
            <w:pPr>
              <w:jc w:val="center"/>
              <w:rPr>
                <w:rFonts w:ascii="Tahoma" w:eastAsia="Calibri" w:hAnsi="Tahoma" w:cs="Tahoma"/>
                <w:sz w:val="20"/>
                <w:szCs w:val="20"/>
              </w:rPr>
            </w:pPr>
          </w:p>
        </w:tc>
      </w:tr>
      <w:tr w:rsidR="00634ED4" w:rsidRPr="006D01F7" w14:paraId="4EA6B4A8" w14:textId="77777777" w:rsidTr="00FE09D4">
        <w:tc>
          <w:tcPr>
            <w:tcW w:w="1875" w:type="dxa"/>
            <w:vMerge/>
            <w:tcBorders>
              <w:left w:val="single" w:sz="12" w:space="0" w:color="auto"/>
              <w:right w:val="single" w:sz="12" w:space="0" w:color="auto"/>
            </w:tcBorders>
            <w:shd w:val="clear" w:color="auto" w:fill="00B0F0"/>
          </w:tcPr>
          <w:p w14:paraId="09DF11FB" w14:textId="77777777" w:rsidR="00634ED4" w:rsidRPr="006D01F7" w:rsidRDefault="00634ED4" w:rsidP="00B11A66">
            <w:pPr>
              <w:rPr>
                <w:rFonts w:ascii="Tahoma" w:eastAsia="Calibri" w:hAnsi="Tahoma" w:cs="Tahoma"/>
                <w:sz w:val="20"/>
                <w:szCs w:val="20"/>
              </w:rPr>
            </w:pPr>
          </w:p>
        </w:tc>
        <w:tc>
          <w:tcPr>
            <w:tcW w:w="5787" w:type="dxa"/>
            <w:tcBorders>
              <w:left w:val="single" w:sz="12" w:space="0" w:color="auto"/>
              <w:right w:val="single" w:sz="12" w:space="0" w:color="auto"/>
            </w:tcBorders>
          </w:tcPr>
          <w:p w14:paraId="4DC17C76" w14:textId="1440DABA" w:rsidR="00634ED4" w:rsidRPr="006D01F7" w:rsidRDefault="00634ED4" w:rsidP="00B11A66">
            <w:pPr>
              <w:rPr>
                <w:rFonts w:ascii="Tahoma" w:eastAsia="Calibri" w:hAnsi="Tahoma" w:cs="Tahoma"/>
                <w:sz w:val="20"/>
                <w:szCs w:val="20"/>
              </w:rPr>
            </w:pPr>
            <w:r w:rsidRPr="006D01F7">
              <w:rPr>
                <w:rFonts w:ascii="Tahoma" w:eastAsia="Calibri" w:hAnsi="Tahoma" w:cs="Tahoma"/>
                <w:sz w:val="20"/>
                <w:szCs w:val="20"/>
              </w:rPr>
              <w:t>Understanding of curriculum requirements for assessment, recording and reporting of pupil’s attainment and progress.</w:t>
            </w:r>
          </w:p>
        </w:tc>
        <w:tc>
          <w:tcPr>
            <w:tcW w:w="1296" w:type="dxa"/>
            <w:tcBorders>
              <w:left w:val="single" w:sz="12" w:space="0" w:color="auto"/>
              <w:right w:val="single" w:sz="12" w:space="0" w:color="auto"/>
            </w:tcBorders>
            <w:vAlign w:val="center"/>
          </w:tcPr>
          <w:p w14:paraId="12D09023" w14:textId="561C3AB5" w:rsidR="00634ED4" w:rsidRPr="006D01F7" w:rsidRDefault="001E1786" w:rsidP="00FE09D4">
            <w:pPr>
              <w:jc w:val="center"/>
              <w:rPr>
                <w:rFonts w:ascii="Tahoma" w:eastAsia="Calibri" w:hAnsi="Tahoma" w:cs="Tahoma"/>
                <w:sz w:val="20"/>
                <w:szCs w:val="20"/>
              </w:rPr>
            </w:pPr>
            <w:r w:rsidRPr="006D01F7">
              <w:rPr>
                <w:rFonts w:ascii="Tahoma" w:eastAsia="Calibri" w:hAnsi="Tahoma" w:cs="Tahoma"/>
                <w:sz w:val="20"/>
                <w:szCs w:val="20"/>
              </w:rPr>
              <w:t>x</w:t>
            </w:r>
          </w:p>
        </w:tc>
        <w:tc>
          <w:tcPr>
            <w:tcW w:w="1351" w:type="dxa"/>
            <w:tcBorders>
              <w:left w:val="single" w:sz="12" w:space="0" w:color="auto"/>
              <w:right w:val="single" w:sz="12" w:space="0" w:color="auto"/>
            </w:tcBorders>
            <w:vAlign w:val="center"/>
          </w:tcPr>
          <w:p w14:paraId="66365D50" w14:textId="77777777" w:rsidR="00634ED4" w:rsidRPr="006D01F7" w:rsidRDefault="00634ED4" w:rsidP="00FE09D4">
            <w:pPr>
              <w:jc w:val="center"/>
              <w:rPr>
                <w:rFonts w:ascii="Tahoma" w:eastAsia="Calibri" w:hAnsi="Tahoma" w:cs="Tahoma"/>
                <w:sz w:val="20"/>
                <w:szCs w:val="20"/>
              </w:rPr>
            </w:pPr>
          </w:p>
        </w:tc>
      </w:tr>
      <w:tr w:rsidR="00634ED4" w:rsidRPr="006D01F7" w14:paraId="5AA986A9" w14:textId="77777777" w:rsidTr="00FE09D4">
        <w:tc>
          <w:tcPr>
            <w:tcW w:w="1875" w:type="dxa"/>
            <w:vMerge/>
            <w:tcBorders>
              <w:left w:val="single" w:sz="12" w:space="0" w:color="auto"/>
              <w:right w:val="single" w:sz="12" w:space="0" w:color="auto"/>
            </w:tcBorders>
            <w:shd w:val="clear" w:color="auto" w:fill="00B0F0"/>
          </w:tcPr>
          <w:p w14:paraId="57F4DE25" w14:textId="77777777" w:rsidR="00634ED4" w:rsidRPr="006D01F7" w:rsidRDefault="00634ED4" w:rsidP="00B11A66">
            <w:pPr>
              <w:rPr>
                <w:rFonts w:ascii="Tahoma" w:eastAsia="Calibri" w:hAnsi="Tahoma" w:cs="Tahoma"/>
                <w:sz w:val="20"/>
                <w:szCs w:val="20"/>
              </w:rPr>
            </w:pPr>
          </w:p>
        </w:tc>
        <w:tc>
          <w:tcPr>
            <w:tcW w:w="5787" w:type="dxa"/>
            <w:tcBorders>
              <w:left w:val="single" w:sz="12" w:space="0" w:color="auto"/>
              <w:right w:val="single" w:sz="12" w:space="0" w:color="auto"/>
            </w:tcBorders>
          </w:tcPr>
          <w:p w14:paraId="67FB122C" w14:textId="29AFC95D" w:rsidR="00634ED4" w:rsidRPr="006D01F7" w:rsidRDefault="00634ED4" w:rsidP="00B11A66">
            <w:pPr>
              <w:rPr>
                <w:rFonts w:ascii="Tahoma" w:eastAsia="Calibri" w:hAnsi="Tahoma" w:cs="Tahoma"/>
                <w:sz w:val="20"/>
                <w:szCs w:val="20"/>
              </w:rPr>
            </w:pPr>
            <w:r w:rsidRPr="006D01F7">
              <w:rPr>
                <w:rFonts w:ascii="Tahoma" w:eastAsia="Calibri" w:hAnsi="Tahoma" w:cs="Tahoma"/>
                <w:sz w:val="20"/>
                <w:szCs w:val="20"/>
              </w:rPr>
              <w:t>Demonstrate the ability to plan, prepare and deliver Learning and Teaching in line with school policies.</w:t>
            </w:r>
          </w:p>
        </w:tc>
        <w:tc>
          <w:tcPr>
            <w:tcW w:w="1296" w:type="dxa"/>
            <w:tcBorders>
              <w:left w:val="single" w:sz="12" w:space="0" w:color="auto"/>
              <w:right w:val="single" w:sz="12" w:space="0" w:color="auto"/>
            </w:tcBorders>
            <w:vAlign w:val="center"/>
          </w:tcPr>
          <w:p w14:paraId="25F50EEF" w14:textId="14050D9E" w:rsidR="00634ED4" w:rsidRPr="006D01F7" w:rsidRDefault="001E1786" w:rsidP="00FE09D4">
            <w:pPr>
              <w:jc w:val="center"/>
              <w:rPr>
                <w:rFonts w:ascii="Tahoma" w:eastAsia="Calibri" w:hAnsi="Tahoma" w:cs="Tahoma"/>
                <w:sz w:val="20"/>
                <w:szCs w:val="20"/>
              </w:rPr>
            </w:pPr>
            <w:r w:rsidRPr="006D01F7">
              <w:rPr>
                <w:rFonts w:ascii="Tahoma" w:eastAsia="Calibri" w:hAnsi="Tahoma" w:cs="Tahoma"/>
                <w:sz w:val="20"/>
                <w:szCs w:val="20"/>
              </w:rPr>
              <w:t>x</w:t>
            </w:r>
          </w:p>
        </w:tc>
        <w:tc>
          <w:tcPr>
            <w:tcW w:w="1351" w:type="dxa"/>
            <w:tcBorders>
              <w:left w:val="single" w:sz="12" w:space="0" w:color="auto"/>
              <w:right w:val="single" w:sz="12" w:space="0" w:color="auto"/>
            </w:tcBorders>
            <w:vAlign w:val="center"/>
          </w:tcPr>
          <w:p w14:paraId="454A9E59" w14:textId="77777777" w:rsidR="00634ED4" w:rsidRPr="006D01F7" w:rsidRDefault="00634ED4" w:rsidP="00FE09D4">
            <w:pPr>
              <w:jc w:val="center"/>
              <w:rPr>
                <w:rFonts w:ascii="Tahoma" w:eastAsia="Calibri" w:hAnsi="Tahoma" w:cs="Tahoma"/>
                <w:sz w:val="20"/>
                <w:szCs w:val="20"/>
              </w:rPr>
            </w:pPr>
          </w:p>
        </w:tc>
      </w:tr>
      <w:tr w:rsidR="00634ED4" w:rsidRPr="006D01F7" w14:paraId="7F539F43" w14:textId="77777777" w:rsidTr="00FE09D4">
        <w:tc>
          <w:tcPr>
            <w:tcW w:w="1875" w:type="dxa"/>
            <w:vMerge/>
            <w:tcBorders>
              <w:left w:val="single" w:sz="12" w:space="0" w:color="auto"/>
              <w:right w:val="single" w:sz="12" w:space="0" w:color="auto"/>
            </w:tcBorders>
            <w:shd w:val="clear" w:color="auto" w:fill="00B0F0"/>
          </w:tcPr>
          <w:p w14:paraId="1FCF91BD" w14:textId="77777777" w:rsidR="00634ED4" w:rsidRPr="006D01F7" w:rsidRDefault="00634ED4" w:rsidP="00B11A66">
            <w:pPr>
              <w:rPr>
                <w:rFonts w:ascii="Tahoma" w:eastAsia="Calibri" w:hAnsi="Tahoma" w:cs="Tahoma"/>
                <w:sz w:val="20"/>
                <w:szCs w:val="20"/>
              </w:rPr>
            </w:pPr>
          </w:p>
        </w:tc>
        <w:tc>
          <w:tcPr>
            <w:tcW w:w="5787" w:type="dxa"/>
            <w:tcBorders>
              <w:left w:val="single" w:sz="12" w:space="0" w:color="auto"/>
              <w:right w:val="single" w:sz="12" w:space="0" w:color="auto"/>
            </w:tcBorders>
          </w:tcPr>
          <w:p w14:paraId="7916B7A1" w14:textId="4AF719A8" w:rsidR="00634ED4" w:rsidRPr="006D01F7" w:rsidRDefault="00634ED4" w:rsidP="00B11A66">
            <w:pPr>
              <w:rPr>
                <w:rFonts w:ascii="Tahoma" w:eastAsia="Calibri" w:hAnsi="Tahoma" w:cs="Tahoma"/>
                <w:sz w:val="20"/>
                <w:szCs w:val="20"/>
              </w:rPr>
            </w:pPr>
            <w:r w:rsidRPr="006D01F7">
              <w:rPr>
                <w:rFonts w:ascii="Tahoma" w:eastAsia="Calibri" w:hAnsi="Tahoma" w:cs="Tahoma"/>
                <w:sz w:val="20"/>
                <w:szCs w:val="20"/>
              </w:rPr>
              <w:t>Understand inclusive practices to meet the needs of all children.</w:t>
            </w:r>
          </w:p>
        </w:tc>
        <w:tc>
          <w:tcPr>
            <w:tcW w:w="1296" w:type="dxa"/>
            <w:tcBorders>
              <w:left w:val="single" w:sz="12" w:space="0" w:color="auto"/>
              <w:right w:val="single" w:sz="12" w:space="0" w:color="auto"/>
            </w:tcBorders>
            <w:vAlign w:val="center"/>
          </w:tcPr>
          <w:p w14:paraId="778F8FA0" w14:textId="20E83467" w:rsidR="00634ED4" w:rsidRPr="006D01F7" w:rsidRDefault="001E1786" w:rsidP="00FE09D4">
            <w:pPr>
              <w:jc w:val="center"/>
              <w:rPr>
                <w:rFonts w:ascii="Tahoma" w:eastAsia="Calibri" w:hAnsi="Tahoma" w:cs="Tahoma"/>
                <w:sz w:val="20"/>
                <w:szCs w:val="20"/>
              </w:rPr>
            </w:pPr>
            <w:r w:rsidRPr="006D01F7">
              <w:rPr>
                <w:rFonts w:ascii="Tahoma" w:eastAsia="Calibri" w:hAnsi="Tahoma" w:cs="Tahoma"/>
                <w:sz w:val="20"/>
                <w:szCs w:val="20"/>
              </w:rPr>
              <w:t>x</w:t>
            </w:r>
          </w:p>
        </w:tc>
        <w:tc>
          <w:tcPr>
            <w:tcW w:w="1351" w:type="dxa"/>
            <w:tcBorders>
              <w:left w:val="single" w:sz="12" w:space="0" w:color="auto"/>
              <w:right w:val="single" w:sz="12" w:space="0" w:color="auto"/>
            </w:tcBorders>
            <w:vAlign w:val="center"/>
          </w:tcPr>
          <w:p w14:paraId="5985DBF1" w14:textId="77777777" w:rsidR="00634ED4" w:rsidRPr="006D01F7" w:rsidRDefault="00634ED4" w:rsidP="00FE09D4">
            <w:pPr>
              <w:jc w:val="center"/>
              <w:rPr>
                <w:rFonts w:ascii="Tahoma" w:eastAsia="Calibri" w:hAnsi="Tahoma" w:cs="Tahoma"/>
                <w:sz w:val="20"/>
                <w:szCs w:val="20"/>
              </w:rPr>
            </w:pPr>
          </w:p>
        </w:tc>
      </w:tr>
      <w:tr w:rsidR="00634ED4" w:rsidRPr="006D01F7" w14:paraId="6C60D104" w14:textId="77777777" w:rsidTr="00FE09D4">
        <w:tc>
          <w:tcPr>
            <w:tcW w:w="1875" w:type="dxa"/>
            <w:vMerge/>
            <w:tcBorders>
              <w:left w:val="single" w:sz="12" w:space="0" w:color="auto"/>
              <w:right w:val="single" w:sz="12" w:space="0" w:color="auto"/>
            </w:tcBorders>
            <w:shd w:val="clear" w:color="auto" w:fill="00B0F0"/>
          </w:tcPr>
          <w:p w14:paraId="5FD2A768" w14:textId="77777777" w:rsidR="00634ED4" w:rsidRPr="006D01F7" w:rsidRDefault="00634ED4" w:rsidP="00B11A66">
            <w:pPr>
              <w:rPr>
                <w:rFonts w:ascii="Tahoma" w:eastAsia="Calibri" w:hAnsi="Tahoma" w:cs="Tahoma"/>
                <w:sz w:val="20"/>
                <w:szCs w:val="20"/>
              </w:rPr>
            </w:pPr>
          </w:p>
        </w:tc>
        <w:tc>
          <w:tcPr>
            <w:tcW w:w="5787" w:type="dxa"/>
            <w:tcBorders>
              <w:left w:val="single" w:sz="12" w:space="0" w:color="auto"/>
              <w:right w:val="single" w:sz="12" w:space="0" w:color="auto"/>
            </w:tcBorders>
          </w:tcPr>
          <w:p w14:paraId="2F6D1DB2" w14:textId="4E08A23D" w:rsidR="00634ED4" w:rsidRPr="006D01F7" w:rsidRDefault="00634ED4" w:rsidP="00B11A66">
            <w:pPr>
              <w:rPr>
                <w:rFonts w:ascii="Tahoma" w:eastAsia="Calibri" w:hAnsi="Tahoma" w:cs="Tahoma"/>
                <w:sz w:val="20"/>
                <w:szCs w:val="20"/>
              </w:rPr>
            </w:pPr>
            <w:r w:rsidRPr="006D01F7">
              <w:rPr>
                <w:rFonts w:ascii="Tahoma" w:eastAsia="Calibri" w:hAnsi="Tahoma" w:cs="Tahoma"/>
                <w:sz w:val="20"/>
                <w:szCs w:val="20"/>
              </w:rPr>
              <w:t>Demonstrate how you would promote parent partnership working.</w:t>
            </w:r>
          </w:p>
        </w:tc>
        <w:tc>
          <w:tcPr>
            <w:tcW w:w="1296" w:type="dxa"/>
            <w:tcBorders>
              <w:left w:val="single" w:sz="12" w:space="0" w:color="auto"/>
              <w:right w:val="single" w:sz="12" w:space="0" w:color="auto"/>
            </w:tcBorders>
            <w:vAlign w:val="center"/>
          </w:tcPr>
          <w:p w14:paraId="0818F223" w14:textId="40F67466" w:rsidR="00634ED4" w:rsidRPr="006D01F7" w:rsidRDefault="00634ED4" w:rsidP="00FE09D4">
            <w:pPr>
              <w:jc w:val="center"/>
              <w:rPr>
                <w:rFonts w:ascii="Tahoma" w:eastAsia="Calibri" w:hAnsi="Tahoma" w:cs="Tahoma"/>
                <w:sz w:val="20"/>
                <w:szCs w:val="20"/>
              </w:rPr>
            </w:pPr>
            <w:r w:rsidRPr="006D01F7">
              <w:rPr>
                <w:rFonts w:ascii="Tahoma" w:eastAsia="Calibri" w:hAnsi="Tahoma" w:cs="Tahoma"/>
                <w:sz w:val="20"/>
                <w:szCs w:val="20"/>
              </w:rPr>
              <w:t>x</w:t>
            </w:r>
          </w:p>
        </w:tc>
        <w:tc>
          <w:tcPr>
            <w:tcW w:w="1351" w:type="dxa"/>
            <w:tcBorders>
              <w:left w:val="single" w:sz="12" w:space="0" w:color="auto"/>
              <w:right w:val="single" w:sz="12" w:space="0" w:color="auto"/>
            </w:tcBorders>
            <w:vAlign w:val="center"/>
          </w:tcPr>
          <w:p w14:paraId="400DCC3B" w14:textId="161CCA95" w:rsidR="00634ED4" w:rsidRPr="006D01F7" w:rsidRDefault="00634ED4" w:rsidP="00FE09D4">
            <w:pPr>
              <w:jc w:val="center"/>
              <w:rPr>
                <w:rFonts w:ascii="Tahoma" w:eastAsia="Calibri" w:hAnsi="Tahoma" w:cs="Tahoma"/>
                <w:sz w:val="20"/>
                <w:szCs w:val="20"/>
              </w:rPr>
            </w:pPr>
          </w:p>
        </w:tc>
      </w:tr>
      <w:tr w:rsidR="00634ED4" w:rsidRPr="006D01F7" w14:paraId="0C0473DE" w14:textId="77777777" w:rsidTr="00FE09D4">
        <w:tc>
          <w:tcPr>
            <w:tcW w:w="1875" w:type="dxa"/>
            <w:vMerge/>
            <w:tcBorders>
              <w:left w:val="single" w:sz="12" w:space="0" w:color="auto"/>
              <w:right w:val="single" w:sz="12" w:space="0" w:color="auto"/>
            </w:tcBorders>
            <w:shd w:val="clear" w:color="auto" w:fill="00B0F0"/>
          </w:tcPr>
          <w:p w14:paraId="71732D2F" w14:textId="77777777" w:rsidR="00634ED4" w:rsidRPr="006D01F7" w:rsidRDefault="00634ED4" w:rsidP="00B11A66">
            <w:pPr>
              <w:rPr>
                <w:rFonts w:ascii="Tahoma" w:eastAsia="Calibri" w:hAnsi="Tahoma" w:cs="Tahoma"/>
                <w:sz w:val="20"/>
                <w:szCs w:val="20"/>
              </w:rPr>
            </w:pPr>
          </w:p>
        </w:tc>
        <w:tc>
          <w:tcPr>
            <w:tcW w:w="5787" w:type="dxa"/>
            <w:tcBorders>
              <w:left w:val="single" w:sz="12" w:space="0" w:color="auto"/>
              <w:right w:val="single" w:sz="12" w:space="0" w:color="auto"/>
            </w:tcBorders>
          </w:tcPr>
          <w:p w14:paraId="6A9966E6" w14:textId="295E39FB" w:rsidR="00634ED4" w:rsidRPr="006D01F7" w:rsidRDefault="001E1786" w:rsidP="00B11A66">
            <w:pPr>
              <w:rPr>
                <w:rFonts w:ascii="Tahoma" w:eastAsia="Calibri" w:hAnsi="Tahoma" w:cs="Tahoma"/>
                <w:sz w:val="20"/>
                <w:szCs w:val="20"/>
              </w:rPr>
            </w:pPr>
            <w:r w:rsidRPr="006D01F7">
              <w:rPr>
                <w:rFonts w:ascii="Tahoma" w:eastAsia="Calibri" w:hAnsi="Tahoma" w:cs="Tahoma"/>
                <w:sz w:val="20"/>
                <w:szCs w:val="20"/>
              </w:rPr>
              <w:t>To demonstrate an understanding of all cultural and social diversity and its impact on teaching and learning.</w:t>
            </w:r>
          </w:p>
        </w:tc>
        <w:tc>
          <w:tcPr>
            <w:tcW w:w="1296" w:type="dxa"/>
            <w:tcBorders>
              <w:left w:val="single" w:sz="12" w:space="0" w:color="auto"/>
              <w:right w:val="single" w:sz="12" w:space="0" w:color="auto"/>
            </w:tcBorders>
            <w:vAlign w:val="center"/>
          </w:tcPr>
          <w:p w14:paraId="1A0D6517" w14:textId="072F0A45" w:rsidR="00634ED4" w:rsidRPr="006D01F7" w:rsidRDefault="001E1786" w:rsidP="00FE09D4">
            <w:pPr>
              <w:jc w:val="center"/>
              <w:rPr>
                <w:rFonts w:ascii="Tahoma" w:eastAsia="Calibri" w:hAnsi="Tahoma" w:cs="Tahoma"/>
                <w:sz w:val="20"/>
                <w:szCs w:val="20"/>
              </w:rPr>
            </w:pPr>
            <w:r w:rsidRPr="006D01F7">
              <w:rPr>
                <w:rFonts w:ascii="Tahoma" w:eastAsia="Calibri" w:hAnsi="Tahoma" w:cs="Tahoma"/>
                <w:sz w:val="20"/>
                <w:szCs w:val="20"/>
              </w:rPr>
              <w:t>x</w:t>
            </w:r>
          </w:p>
        </w:tc>
        <w:tc>
          <w:tcPr>
            <w:tcW w:w="1351" w:type="dxa"/>
            <w:tcBorders>
              <w:left w:val="single" w:sz="12" w:space="0" w:color="auto"/>
              <w:right w:val="single" w:sz="12" w:space="0" w:color="auto"/>
            </w:tcBorders>
            <w:vAlign w:val="center"/>
          </w:tcPr>
          <w:p w14:paraId="0EEBED8A" w14:textId="77777777" w:rsidR="00634ED4" w:rsidRPr="006D01F7" w:rsidRDefault="00634ED4" w:rsidP="00FE09D4">
            <w:pPr>
              <w:jc w:val="center"/>
              <w:rPr>
                <w:rFonts w:ascii="Tahoma" w:eastAsia="Calibri" w:hAnsi="Tahoma" w:cs="Tahoma"/>
                <w:sz w:val="20"/>
                <w:szCs w:val="20"/>
              </w:rPr>
            </w:pPr>
          </w:p>
        </w:tc>
      </w:tr>
      <w:tr w:rsidR="00634ED4" w:rsidRPr="006D01F7" w14:paraId="0F88F010" w14:textId="77777777" w:rsidTr="00FE09D4">
        <w:tc>
          <w:tcPr>
            <w:tcW w:w="1875" w:type="dxa"/>
            <w:vMerge/>
            <w:tcBorders>
              <w:left w:val="single" w:sz="12" w:space="0" w:color="auto"/>
              <w:right w:val="single" w:sz="12" w:space="0" w:color="auto"/>
            </w:tcBorders>
            <w:shd w:val="clear" w:color="auto" w:fill="00B0F0"/>
          </w:tcPr>
          <w:p w14:paraId="45A081D9" w14:textId="77777777" w:rsidR="00634ED4" w:rsidRPr="006D01F7" w:rsidRDefault="00634ED4" w:rsidP="00B11A66">
            <w:pPr>
              <w:rPr>
                <w:rFonts w:ascii="Tahoma" w:eastAsia="Calibri" w:hAnsi="Tahoma" w:cs="Tahoma"/>
                <w:sz w:val="20"/>
                <w:szCs w:val="20"/>
              </w:rPr>
            </w:pPr>
          </w:p>
        </w:tc>
        <w:tc>
          <w:tcPr>
            <w:tcW w:w="5787" w:type="dxa"/>
            <w:tcBorders>
              <w:left w:val="single" w:sz="12" w:space="0" w:color="auto"/>
              <w:right w:val="single" w:sz="12" w:space="0" w:color="auto"/>
            </w:tcBorders>
          </w:tcPr>
          <w:p w14:paraId="39A23394" w14:textId="68491E34" w:rsidR="00634ED4" w:rsidRPr="006D01F7" w:rsidRDefault="001E1786" w:rsidP="00B11A66">
            <w:pPr>
              <w:rPr>
                <w:rFonts w:ascii="Tahoma" w:eastAsia="Calibri" w:hAnsi="Tahoma" w:cs="Tahoma"/>
                <w:sz w:val="20"/>
                <w:szCs w:val="20"/>
              </w:rPr>
            </w:pPr>
            <w:r w:rsidRPr="006D01F7">
              <w:rPr>
                <w:rFonts w:ascii="Tahoma" w:eastAsia="Calibri" w:hAnsi="Tahoma" w:cs="Tahoma"/>
                <w:sz w:val="20"/>
                <w:szCs w:val="20"/>
              </w:rPr>
              <w:t>Demonstrate an understanding of inclusive practices in order to meet the needs of all children.</w:t>
            </w:r>
          </w:p>
        </w:tc>
        <w:tc>
          <w:tcPr>
            <w:tcW w:w="1296" w:type="dxa"/>
            <w:tcBorders>
              <w:left w:val="single" w:sz="12" w:space="0" w:color="auto"/>
              <w:right w:val="single" w:sz="12" w:space="0" w:color="auto"/>
            </w:tcBorders>
            <w:vAlign w:val="center"/>
          </w:tcPr>
          <w:p w14:paraId="1EA19520" w14:textId="32A9AB0B" w:rsidR="00634ED4" w:rsidRPr="006D01F7" w:rsidRDefault="001E1786" w:rsidP="00FE09D4">
            <w:pPr>
              <w:jc w:val="center"/>
              <w:rPr>
                <w:rFonts w:ascii="Tahoma" w:eastAsia="Calibri" w:hAnsi="Tahoma" w:cs="Tahoma"/>
                <w:sz w:val="20"/>
                <w:szCs w:val="20"/>
              </w:rPr>
            </w:pPr>
            <w:r w:rsidRPr="006D01F7">
              <w:rPr>
                <w:rFonts w:ascii="Tahoma" w:eastAsia="Calibri" w:hAnsi="Tahoma" w:cs="Tahoma"/>
                <w:sz w:val="20"/>
                <w:szCs w:val="20"/>
              </w:rPr>
              <w:t>x</w:t>
            </w:r>
          </w:p>
        </w:tc>
        <w:tc>
          <w:tcPr>
            <w:tcW w:w="1351" w:type="dxa"/>
            <w:tcBorders>
              <w:left w:val="single" w:sz="12" w:space="0" w:color="auto"/>
              <w:right w:val="single" w:sz="12" w:space="0" w:color="auto"/>
            </w:tcBorders>
            <w:vAlign w:val="center"/>
          </w:tcPr>
          <w:p w14:paraId="37E2B6BB" w14:textId="77777777" w:rsidR="00634ED4" w:rsidRPr="006D01F7" w:rsidRDefault="00634ED4" w:rsidP="00FE09D4">
            <w:pPr>
              <w:jc w:val="center"/>
              <w:rPr>
                <w:rFonts w:ascii="Tahoma" w:eastAsia="Calibri" w:hAnsi="Tahoma" w:cs="Tahoma"/>
                <w:sz w:val="20"/>
                <w:szCs w:val="20"/>
              </w:rPr>
            </w:pPr>
          </w:p>
        </w:tc>
      </w:tr>
      <w:tr w:rsidR="00634ED4" w:rsidRPr="006D01F7" w14:paraId="4A92A35B" w14:textId="77777777" w:rsidTr="00FE09D4">
        <w:tc>
          <w:tcPr>
            <w:tcW w:w="1875" w:type="dxa"/>
            <w:vMerge/>
            <w:tcBorders>
              <w:left w:val="single" w:sz="12" w:space="0" w:color="auto"/>
              <w:right w:val="single" w:sz="12" w:space="0" w:color="auto"/>
            </w:tcBorders>
            <w:shd w:val="clear" w:color="auto" w:fill="00B0F0"/>
          </w:tcPr>
          <w:p w14:paraId="5B06796E" w14:textId="77777777" w:rsidR="00634ED4" w:rsidRPr="006D01F7" w:rsidRDefault="00634ED4" w:rsidP="00B11A66">
            <w:pPr>
              <w:rPr>
                <w:rFonts w:ascii="Tahoma" w:eastAsia="Calibri" w:hAnsi="Tahoma" w:cs="Tahoma"/>
                <w:sz w:val="20"/>
                <w:szCs w:val="20"/>
              </w:rPr>
            </w:pPr>
          </w:p>
        </w:tc>
        <w:tc>
          <w:tcPr>
            <w:tcW w:w="5787" w:type="dxa"/>
            <w:tcBorders>
              <w:left w:val="single" w:sz="12" w:space="0" w:color="auto"/>
              <w:right w:val="single" w:sz="12" w:space="0" w:color="auto"/>
            </w:tcBorders>
          </w:tcPr>
          <w:p w14:paraId="226D5451" w14:textId="0517A69A" w:rsidR="00634ED4" w:rsidRPr="006D01F7" w:rsidRDefault="001E1786" w:rsidP="00B11A66">
            <w:pPr>
              <w:rPr>
                <w:rFonts w:ascii="Tahoma" w:eastAsia="Calibri" w:hAnsi="Tahoma" w:cs="Tahoma"/>
                <w:sz w:val="20"/>
                <w:szCs w:val="20"/>
              </w:rPr>
            </w:pPr>
            <w:r w:rsidRPr="006D01F7">
              <w:rPr>
                <w:rFonts w:ascii="Tahoma" w:eastAsia="Calibri" w:hAnsi="Tahoma" w:cs="Tahoma"/>
                <w:sz w:val="20"/>
                <w:szCs w:val="20"/>
              </w:rPr>
              <w:t>The ability to monitor pupil progress, use results to inform planning and have high expectations of all pupil’s achievement.</w:t>
            </w:r>
          </w:p>
        </w:tc>
        <w:tc>
          <w:tcPr>
            <w:tcW w:w="1296" w:type="dxa"/>
            <w:tcBorders>
              <w:left w:val="single" w:sz="12" w:space="0" w:color="auto"/>
              <w:right w:val="single" w:sz="12" w:space="0" w:color="auto"/>
            </w:tcBorders>
            <w:vAlign w:val="center"/>
          </w:tcPr>
          <w:p w14:paraId="57487BB8" w14:textId="3213A4C1" w:rsidR="00634ED4" w:rsidRPr="006D01F7" w:rsidRDefault="001E1786" w:rsidP="00FE09D4">
            <w:pPr>
              <w:jc w:val="center"/>
              <w:rPr>
                <w:rFonts w:ascii="Tahoma" w:eastAsia="Calibri" w:hAnsi="Tahoma" w:cs="Tahoma"/>
                <w:sz w:val="20"/>
                <w:szCs w:val="20"/>
              </w:rPr>
            </w:pPr>
            <w:r w:rsidRPr="006D01F7">
              <w:rPr>
                <w:rFonts w:ascii="Tahoma" w:eastAsia="Calibri" w:hAnsi="Tahoma" w:cs="Tahoma"/>
                <w:sz w:val="20"/>
                <w:szCs w:val="20"/>
              </w:rPr>
              <w:t>x</w:t>
            </w:r>
          </w:p>
        </w:tc>
        <w:tc>
          <w:tcPr>
            <w:tcW w:w="1351" w:type="dxa"/>
            <w:tcBorders>
              <w:left w:val="single" w:sz="12" w:space="0" w:color="auto"/>
              <w:right w:val="single" w:sz="12" w:space="0" w:color="auto"/>
            </w:tcBorders>
            <w:vAlign w:val="center"/>
          </w:tcPr>
          <w:p w14:paraId="12BF28F3" w14:textId="77777777" w:rsidR="00634ED4" w:rsidRPr="006D01F7" w:rsidRDefault="00634ED4" w:rsidP="00FE09D4">
            <w:pPr>
              <w:jc w:val="center"/>
              <w:rPr>
                <w:rFonts w:ascii="Tahoma" w:eastAsia="Calibri" w:hAnsi="Tahoma" w:cs="Tahoma"/>
                <w:sz w:val="20"/>
                <w:szCs w:val="20"/>
              </w:rPr>
            </w:pPr>
          </w:p>
        </w:tc>
      </w:tr>
      <w:tr w:rsidR="00634ED4" w:rsidRPr="006D01F7" w14:paraId="218A304B" w14:textId="77777777" w:rsidTr="00FE09D4">
        <w:tc>
          <w:tcPr>
            <w:tcW w:w="1875" w:type="dxa"/>
            <w:vMerge/>
            <w:tcBorders>
              <w:left w:val="single" w:sz="12" w:space="0" w:color="auto"/>
              <w:right w:val="single" w:sz="12" w:space="0" w:color="auto"/>
            </w:tcBorders>
            <w:shd w:val="clear" w:color="auto" w:fill="00B0F0"/>
          </w:tcPr>
          <w:p w14:paraId="482963A8" w14:textId="77777777" w:rsidR="00634ED4" w:rsidRPr="006D01F7" w:rsidRDefault="00634ED4" w:rsidP="00B11A66">
            <w:pPr>
              <w:rPr>
                <w:rFonts w:ascii="Tahoma" w:eastAsia="Calibri" w:hAnsi="Tahoma" w:cs="Tahoma"/>
                <w:sz w:val="20"/>
                <w:szCs w:val="20"/>
              </w:rPr>
            </w:pPr>
          </w:p>
        </w:tc>
        <w:tc>
          <w:tcPr>
            <w:tcW w:w="5787" w:type="dxa"/>
            <w:tcBorders>
              <w:left w:val="single" w:sz="12" w:space="0" w:color="auto"/>
              <w:right w:val="single" w:sz="12" w:space="0" w:color="auto"/>
            </w:tcBorders>
          </w:tcPr>
          <w:p w14:paraId="76E10C67" w14:textId="69C787CC" w:rsidR="00634ED4" w:rsidRPr="006D01F7" w:rsidRDefault="001E1786" w:rsidP="00B11A66">
            <w:pPr>
              <w:rPr>
                <w:rFonts w:ascii="Tahoma" w:eastAsia="Calibri" w:hAnsi="Tahoma" w:cs="Tahoma"/>
                <w:sz w:val="20"/>
                <w:szCs w:val="20"/>
              </w:rPr>
            </w:pPr>
            <w:r w:rsidRPr="006D01F7">
              <w:rPr>
                <w:rFonts w:ascii="Tahoma" w:eastAsia="Calibri" w:hAnsi="Tahoma" w:cs="Tahoma"/>
                <w:sz w:val="20"/>
                <w:szCs w:val="20"/>
              </w:rPr>
              <w:t>To embrace collaborative learning and the sharing of good practice in school and beyond.</w:t>
            </w:r>
          </w:p>
        </w:tc>
        <w:tc>
          <w:tcPr>
            <w:tcW w:w="1296" w:type="dxa"/>
            <w:tcBorders>
              <w:left w:val="single" w:sz="12" w:space="0" w:color="auto"/>
              <w:right w:val="single" w:sz="12" w:space="0" w:color="auto"/>
            </w:tcBorders>
            <w:vAlign w:val="center"/>
          </w:tcPr>
          <w:p w14:paraId="32A5CC98" w14:textId="36A45F33" w:rsidR="00634ED4" w:rsidRPr="006D01F7" w:rsidRDefault="001E1786" w:rsidP="00FE09D4">
            <w:pPr>
              <w:jc w:val="center"/>
              <w:rPr>
                <w:rFonts w:ascii="Tahoma" w:eastAsia="Calibri" w:hAnsi="Tahoma" w:cs="Tahoma"/>
                <w:sz w:val="20"/>
                <w:szCs w:val="20"/>
              </w:rPr>
            </w:pPr>
            <w:r w:rsidRPr="006D01F7">
              <w:rPr>
                <w:rFonts w:ascii="Tahoma" w:eastAsia="Calibri" w:hAnsi="Tahoma" w:cs="Tahoma"/>
                <w:sz w:val="20"/>
                <w:szCs w:val="20"/>
              </w:rPr>
              <w:t>x</w:t>
            </w:r>
          </w:p>
        </w:tc>
        <w:tc>
          <w:tcPr>
            <w:tcW w:w="1351" w:type="dxa"/>
            <w:tcBorders>
              <w:left w:val="single" w:sz="12" w:space="0" w:color="auto"/>
              <w:right w:val="single" w:sz="12" w:space="0" w:color="auto"/>
            </w:tcBorders>
            <w:vAlign w:val="center"/>
          </w:tcPr>
          <w:p w14:paraId="1DA6C2C1" w14:textId="77777777" w:rsidR="00634ED4" w:rsidRPr="006D01F7" w:rsidRDefault="00634ED4" w:rsidP="00FE09D4">
            <w:pPr>
              <w:jc w:val="center"/>
              <w:rPr>
                <w:rFonts w:ascii="Tahoma" w:eastAsia="Calibri" w:hAnsi="Tahoma" w:cs="Tahoma"/>
                <w:sz w:val="20"/>
                <w:szCs w:val="20"/>
              </w:rPr>
            </w:pPr>
          </w:p>
        </w:tc>
      </w:tr>
      <w:tr w:rsidR="00634ED4" w:rsidRPr="006D01F7" w14:paraId="12CA0CDC" w14:textId="77777777" w:rsidTr="00FE09D4">
        <w:tc>
          <w:tcPr>
            <w:tcW w:w="1875" w:type="dxa"/>
            <w:vMerge/>
            <w:tcBorders>
              <w:left w:val="single" w:sz="12" w:space="0" w:color="auto"/>
              <w:right w:val="single" w:sz="12" w:space="0" w:color="auto"/>
            </w:tcBorders>
            <w:shd w:val="clear" w:color="auto" w:fill="00B0F0"/>
          </w:tcPr>
          <w:p w14:paraId="24853191" w14:textId="77777777" w:rsidR="00634ED4" w:rsidRPr="006D01F7" w:rsidRDefault="00634ED4" w:rsidP="00B11A66">
            <w:pPr>
              <w:rPr>
                <w:rFonts w:ascii="Tahoma" w:eastAsia="Calibri" w:hAnsi="Tahoma" w:cs="Tahoma"/>
                <w:sz w:val="20"/>
                <w:szCs w:val="20"/>
              </w:rPr>
            </w:pPr>
          </w:p>
        </w:tc>
        <w:tc>
          <w:tcPr>
            <w:tcW w:w="5787" w:type="dxa"/>
            <w:tcBorders>
              <w:left w:val="single" w:sz="12" w:space="0" w:color="auto"/>
              <w:right w:val="single" w:sz="12" w:space="0" w:color="auto"/>
            </w:tcBorders>
          </w:tcPr>
          <w:p w14:paraId="24CB535B" w14:textId="369D32C6" w:rsidR="00634ED4" w:rsidRPr="006D01F7" w:rsidRDefault="001E1786" w:rsidP="00B11A66">
            <w:pPr>
              <w:rPr>
                <w:rFonts w:ascii="Tahoma" w:eastAsia="Calibri" w:hAnsi="Tahoma" w:cs="Tahoma"/>
                <w:sz w:val="20"/>
                <w:szCs w:val="20"/>
              </w:rPr>
            </w:pPr>
            <w:r w:rsidRPr="006D01F7">
              <w:rPr>
                <w:rFonts w:ascii="Tahoma" w:eastAsia="Calibri" w:hAnsi="Tahoma" w:cs="Tahoma"/>
                <w:sz w:val="20"/>
                <w:szCs w:val="20"/>
              </w:rPr>
              <w:t>To support school improvement priorities.</w:t>
            </w:r>
          </w:p>
        </w:tc>
        <w:tc>
          <w:tcPr>
            <w:tcW w:w="1296" w:type="dxa"/>
            <w:tcBorders>
              <w:left w:val="single" w:sz="12" w:space="0" w:color="auto"/>
              <w:right w:val="single" w:sz="12" w:space="0" w:color="auto"/>
            </w:tcBorders>
            <w:vAlign w:val="center"/>
          </w:tcPr>
          <w:p w14:paraId="27498F12" w14:textId="5AE4EE42" w:rsidR="00634ED4" w:rsidRPr="006D01F7" w:rsidRDefault="001E1786" w:rsidP="00FE09D4">
            <w:pPr>
              <w:jc w:val="center"/>
              <w:rPr>
                <w:rFonts w:ascii="Tahoma" w:eastAsia="Calibri" w:hAnsi="Tahoma" w:cs="Tahoma"/>
                <w:sz w:val="20"/>
                <w:szCs w:val="20"/>
              </w:rPr>
            </w:pPr>
            <w:r w:rsidRPr="006D01F7">
              <w:rPr>
                <w:rFonts w:ascii="Tahoma" w:eastAsia="Calibri" w:hAnsi="Tahoma" w:cs="Tahoma"/>
                <w:sz w:val="20"/>
                <w:szCs w:val="20"/>
              </w:rPr>
              <w:t>x</w:t>
            </w:r>
          </w:p>
        </w:tc>
        <w:tc>
          <w:tcPr>
            <w:tcW w:w="1351" w:type="dxa"/>
            <w:tcBorders>
              <w:left w:val="single" w:sz="12" w:space="0" w:color="auto"/>
              <w:right w:val="single" w:sz="12" w:space="0" w:color="auto"/>
            </w:tcBorders>
            <w:vAlign w:val="center"/>
          </w:tcPr>
          <w:p w14:paraId="4C02642E" w14:textId="77777777" w:rsidR="00634ED4" w:rsidRPr="006D01F7" w:rsidRDefault="00634ED4" w:rsidP="00FE09D4">
            <w:pPr>
              <w:jc w:val="center"/>
              <w:rPr>
                <w:rFonts w:ascii="Tahoma" w:eastAsia="Calibri" w:hAnsi="Tahoma" w:cs="Tahoma"/>
                <w:sz w:val="20"/>
                <w:szCs w:val="20"/>
              </w:rPr>
            </w:pPr>
          </w:p>
        </w:tc>
      </w:tr>
      <w:tr w:rsidR="00634ED4" w:rsidRPr="006D01F7" w14:paraId="2F08F680" w14:textId="77777777" w:rsidTr="00FE09D4">
        <w:tc>
          <w:tcPr>
            <w:tcW w:w="1875" w:type="dxa"/>
            <w:vMerge/>
            <w:tcBorders>
              <w:left w:val="single" w:sz="12" w:space="0" w:color="auto"/>
              <w:right w:val="single" w:sz="12" w:space="0" w:color="auto"/>
            </w:tcBorders>
            <w:shd w:val="clear" w:color="auto" w:fill="00B0F0"/>
          </w:tcPr>
          <w:p w14:paraId="047D33EC" w14:textId="77777777" w:rsidR="00634ED4" w:rsidRPr="006D01F7" w:rsidRDefault="00634ED4" w:rsidP="00B11A66">
            <w:pPr>
              <w:rPr>
                <w:rFonts w:ascii="Tahoma" w:eastAsia="Calibri" w:hAnsi="Tahoma" w:cs="Tahoma"/>
                <w:sz w:val="20"/>
                <w:szCs w:val="20"/>
              </w:rPr>
            </w:pPr>
          </w:p>
        </w:tc>
        <w:tc>
          <w:tcPr>
            <w:tcW w:w="5787" w:type="dxa"/>
            <w:tcBorders>
              <w:left w:val="single" w:sz="12" w:space="0" w:color="auto"/>
              <w:right w:val="single" w:sz="12" w:space="0" w:color="auto"/>
            </w:tcBorders>
          </w:tcPr>
          <w:p w14:paraId="523D9ECE" w14:textId="56E50136" w:rsidR="00634ED4" w:rsidRPr="006D01F7" w:rsidRDefault="001E1786" w:rsidP="00B11A66">
            <w:pPr>
              <w:rPr>
                <w:rFonts w:ascii="Tahoma" w:eastAsia="Calibri" w:hAnsi="Tahoma" w:cs="Tahoma"/>
                <w:sz w:val="20"/>
                <w:szCs w:val="20"/>
              </w:rPr>
            </w:pPr>
            <w:r w:rsidRPr="006D01F7">
              <w:rPr>
                <w:rFonts w:ascii="Tahoma" w:eastAsia="Calibri" w:hAnsi="Tahoma" w:cs="Tahoma"/>
                <w:sz w:val="20"/>
                <w:szCs w:val="20"/>
              </w:rPr>
              <w:t>Good written and oral communication skills</w:t>
            </w:r>
          </w:p>
        </w:tc>
        <w:tc>
          <w:tcPr>
            <w:tcW w:w="1296" w:type="dxa"/>
            <w:tcBorders>
              <w:left w:val="single" w:sz="12" w:space="0" w:color="auto"/>
              <w:right w:val="single" w:sz="12" w:space="0" w:color="auto"/>
            </w:tcBorders>
            <w:vAlign w:val="center"/>
          </w:tcPr>
          <w:p w14:paraId="210215E9" w14:textId="1B9545CD" w:rsidR="00634ED4" w:rsidRPr="006D01F7" w:rsidRDefault="001E1786" w:rsidP="00FE09D4">
            <w:pPr>
              <w:jc w:val="center"/>
              <w:rPr>
                <w:rFonts w:ascii="Tahoma" w:eastAsia="Calibri" w:hAnsi="Tahoma" w:cs="Tahoma"/>
                <w:sz w:val="20"/>
                <w:szCs w:val="20"/>
              </w:rPr>
            </w:pPr>
            <w:r w:rsidRPr="006D01F7">
              <w:rPr>
                <w:rFonts w:ascii="Tahoma" w:eastAsia="Calibri" w:hAnsi="Tahoma" w:cs="Tahoma"/>
                <w:sz w:val="20"/>
                <w:szCs w:val="20"/>
              </w:rPr>
              <w:t>x</w:t>
            </w:r>
          </w:p>
        </w:tc>
        <w:tc>
          <w:tcPr>
            <w:tcW w:w="1351" w:type="dxa"/>
            <w:tcBorders>
              <w:left w:val="single" w:sz="12" w:space="0" w:color="auto"/>
              <w:right w:val="single" w:sz="12" w:space="0" w:color="auto"/>
            </w:tcBorders>
            <w:vAlign w:val="center"/>
          </w:tcPr>
          <w:p w14:paraId="680F53A6" w14:textId="77777777" w:rsidR="00634ED4" w:rsidRPr="006D01F7" w:rsidRDefault="00634ED4" w:rsidP="00FE09D4">
            <w:pPr>
              <w:jc w:val="center"/>
              <w:rPr>
                <w:rFonts w:ascii="Tahoma" w:eastAsia="Calibri" w:hAnsi="Tahoma" w:cs="Tahoma"/>
                <w:sz w:val="20"/>
                <w:szCs w:val="20"/>
              </w:rPr>
            </w:pPr>
          </w:p>
        </w:tc>
      </w:tr>
      <w:tr w:rsidR="00634ED4" w:rsidRPr="006D01F7" w14:paraId="05AC0C1A" w14:textId="77777777" w:rsidTr="00FE09D4">
        <w:tc>
          <w:tcPr>
            <w:tcW w:w="1875" w:type="dxa"/>
            <w:vMerge/>
            <w:tcBorders>
              <w:left w:val="single" w:sz="12" w:space="0" w:color="auto"/>
              <w:right w:val="single" w:sz="12" w:space="0" w:color="auto"/>
            </w:tcBorders>
            <w:shd w:val="clear" w:color="auto" w:fill="00B0F0"/>
          </w:tcPr>
          <w:p w14:paraId="43864853" w14:textId="77777777" w:rsidR="00634ED4" w:rsidRPr="006D01F7" w:rsidRDefault="00634ED4" w:rsidP="00B11A66">
            <w:pPr>
              <w:rPr>
                <w:rFonts w:ascii="Tahoma" w:eastAsia="Calibri" w:hAnsi="Tahoma" w:cs="Tahoma"/>
                <w:sz w:val="20"/>
                <w:szCs w:val="20"/>
              </w:rPr>
            </w:pPr>
          </w:p>
        </w:tc>
        <w:tc>
          <w:tcPr>
            <w:tcW w:w="5787" w:type="dxa"/>
            <w:tcBorders>
              <w:left w:val="single" w:sz="12" w:space="0" w:color="auto"/>
              <w:right w:val="single" w:sz="12" w:space="0" w:color="auto"/>
            </w:tcBorders>
          </w:tcPr>
          <w:p w14:paraId="119169E8" w14:textId="38380109" w:rsidR="00634ED4" w:rsidRPr="006D01F7" w:rsidRDefault="001E1786" w:rsidP="00B11A66">
            <w:pPr>
              <w:rPr>
                <w:rFonts w:ascii="Tahoma" w:eastAsia="Calibri" w:hAnsi="Tahoma" w:cs="Tahoma"/>
                <w:sz w:val="20"/>
                <w:szCs w:val="20"/>
              </w:rPr>
            </w:pPr>
            <w:r w:rsidRPr="006D01F7">
              <w:rPr>
                <w:rFonts w:ascii="Tahoma" w:eastAsia="Calibri" w:hAnsi="Tahoma" w:cs="Tahoma"/>
                <w:sz w:val="20"/>
                <w:szCs w:val="20"/>
              </w:rPr>
              <w:t>Good presentational and ICT skills</w:t>
            </w:r>
          </w:p>
        </w:tc>
        <w:tc>
          <w:tcPr>
            <w:tcW w:w="1296" w:type="dxa"/>
            <w:tcBorders>
              <w:left w:val="single" w:sz="12" w:space="0" w:color="auto"/>
              <w:right w:val="single" w:sz="12" w:space="0" w:color="auto"/>
            </w:tcBorders>
            <w:vAlign w:val="center"/>
          </w:tcPr>
          <w:p w14:paraId="129893EB" w14:textId="48A38B8F" w:rsidR="00634ED4" w:rsidRPr="006D01F7" w:rsidRDefault="001E1786" w:rsidP="00FE09D4">
            <w:pPr>
              <w:jc w:val="center"/>
              <w:rPr>
                <w:rFonts w:ascii="Tahoma" w:eastAsia="Calibri" w:hAnsi="Tahoma" w:cs="Tahoma"/>
                <w:sz w:val="20"/>
                <w:szCs w:val="20"/>
              </w:rPr>
            </w:pPr>
            <w:r w:rsidRPr="006D01F7">
              <w:rPr>
                <w:rFonts w:ascii="Tahoma" w:eastAsia="Calibri" w:hAnsi="Tahoma" w:cs="Tahoma"/>
                <w:sz w:val="20"/>
                <w:szCs w:val="20"/>
              </w:rPr>
              <w:t>x</w:t>
            </w:r>
          </w:p>
        </w:tc>
        <w:tc>
          <w:tcPr>
            <w:tcW w:w="1351" w:type="dxa"/>
            <w:tcBorders>
              <w:left w:val="single" w:sz="12" w:space="0" w:color="auto"/>
              <w:right w:val="single" w:sz="12" w:space="0" w:color="auto"/>
            </w:tcBorders>
            <w:vAlign w:val="center"/>
          </w:tcPr>
          <w:p w14:paraId="026F5F6A" w14:textId="77777777" w:rsidR="00634ED4" w:rsidRPr="006D01F7" w:rsidRDefault="00634ED4" w:rsidP="00FE09D4">
            <w:pPr>
              <w:jc w:val="center"/>
              <w:rPr>
                <w:rFonts w:ascii="Tahoma" w:eastAsia="Calibri" w:hAnsi="Tahoma" w:cs="Tahoma"/>
                <w:sz w:val="20"/>
                <w:szCs w:val="20"/>
              </w:rPr>
            </w:pPr>
          </w:p>
        </w:tc>
      </w:tr>
      <w:tr w:rsidR="00634ED4" w:rsidRPr="006D01F7" w14:paraId="75E70E10" w14:textId="77777777" w:rsidTr="00FE09D4">
        <w:tc>
          <w:tcPr>
            <w:tcW w:w="1875" w:type="dxa"/>
            <w:vMerge/>
            <w:tcBorders>
              <w:left w:val="single" w:sz="12" w:space="0" w:color="auto"/>
              <w:right w:val="single" w:sz="12" w:space="0" w:color="auto"/>
            </w:tcBorders>
            <w:shd w:val="clear" w:color="auto" w:fill="00B0F0"/>
          </w:tcPr>
          <w:p w14:paraId="41ABBA99" w14:textId="77777777" w:rsidR="00634ED4" w:rsidRPr="006D01F7" w:rsidRDefault="00634ED4" w:rsidP="00B11A66">
            <w:pPr>
              <w:rPr>
                <w:rFonts w:ascii="Tahoma" w:eastAsia="Calibri" w:hAnsi="Tahoma" w:cs="Tahoma"/>
                <w:sz w:val="20"/>
                <w:szCs w:val="20"/>
              </w:rPr>
            </w:pPr>
          </w:p>
        </w:tc>
        <w:tc>
          <w:tcPr>
            <w:tcW w:w="5787" w:type="dxa"/>
            <w:tcBorders>
              <w:left w:val="single" w:sz="12" w:space="0" w:color="auto"/>
              <w:right w:val="single" w:sz="12" w:space="0" w:color="auto"/>
            </w:tcBorders>
          </w:tcPr>
          <w:p w14:paraId="74226688" w14:textId="5AC8319C" w:rsidR="00634ED4" w:rsidRPr="006D01F7" w:rsidRDefault="001E1786" w:rsidP="00B11A66">
            <w:pPr>
              <w:rPr>
                <w:rFonts w:ascii="Tahoma" w:eastAsia="Calibri" w:hAnsi="Tahoma" w:cs="Tahoma"/>
                <w:sz w:val="20"/>
                <w:szCs w:val="20"/>
              </w:rPr>
            </w:pPr>
            <w:r w:rsidRPr="006D01F7">
              <w:rPr>
                <w:rFonts w:ascii="Tahoma" w:eastAsia="Calibri" w:hAnsi="Tahoma" w:cs="Tahoma"/>
                <w:sz w:val="20"/>
                <w:szCs w:val="20"/>
              </w:rPr>
              <w:t>Clear and effective in meetings and discussions</w:t>
            </w:r>
          </w:p>
        </w:tc>
        <w:tc>
          <w:tcPr>
            <w:tcW w:w="1296" w:type="dxa"/>
            <w:tcBorders>
              <w:left w:val="single" w:sz="12" w:space="0" w:color="auto"/>
              <w:right w:val="single" w:sz="12" w:space="0" w:color="auto"/>
            </w:tcBorders>
            <w:vAlign w:val="center"/>
          </w:tcPr>
          <w:p w14:paraId="66C45F46" w14:textId="452DCEBB" w:rsidR="00634ED4" w:rsidRPr="006D01F7" w:rsidRDefault="001E1786" w:rsidP="00FE09D4">
            <w:pPr>
              <w:jc w:val="center"/>
              <w:rPr>
                <w:rFonts w:ascii="Tahoma" w:eastAsia="Calibri" w:hAnsi="Tahoma" w:cs="Tahoma"/>
                <w:sz w:val="20"/>
                <w:szCs w:val="20"/>
              </w:rPr>
            </w:pPr>
            <w:r w:rsidRPr="006D01F7">
              <w:rPr>
                <w:rFonts w:ascii="Tahoma" w:eastAsia="Calibri" w:hAnsi="Tahoma" w:cs="Tahoma"/>
                <w:sz w:val="20"/>
                <w:szCs w:val="20"/>
              </w:rPr>
              <w:t>x</w:t>
            </w:r>
          </w:p>
        </w:tc>
        <w:tc>
          <w:tcPr>
            <w:tcW w:w="1351" w:type="dxa"/>
            <w:tcBorders>
              <w:left w:val="single" w:sz="12" w:space="0" w:color="auto"/>
              <w:right w:val="single" w:sz="12" w:space="0" w:color="auto"/>
            </w:tcBorders>
            <w:vAlign w:val="center"/>
          </w:tcPr>
          <w:p w14:paraId="1687E19D" w14:textId="77777777" w:rsidR="00634ED4" w:rsidRPr="006D01F7" w:rsidRDefault="00634ED4" w:rsidP="00FE09D4">
            <w:pPr>
              <w:jc w:val="center"/>
              <w:rPr>
                <w:rFonts w:ascii="Tahoma" w:eastAsia="Calibri" w:hAnsi="Tahoma" w:cs="Tahoma"/>
                <w:sz w:val="20"/>
                <w:szCs w:val="20"/>
              </w:rPr>
            </w:pPr>
          </w:p>
        </w:tc>
      </w:tr>
      <w:tr w:rsidR="00D47FD1" w:rsidRPr="006D01F7" w14:paraId="10A2389E" w14:textId="77777777" w:rsidTr="00FE09D4">
        <w:tc>
          <w:tcPr>
            <w:tcW w:w="1875" w:type="dxa"/>
            <w:vMerge w:val="restart"/>
            <w:tcBorders>
              <w:top w:val="single" w:sz="12" w:space="0" w:color="auto"/>
              <w:left w:val="single" w:sz="12" w:space="0" w:color="auto"/>
              <w:right w:val="single" w:sz="12" w:space="0" w:color="auto"/>
            </w:tcBorders>
            <w:shd w:val="clear" w:color="auto" w:fill="00B0F0"/>
          </w:tcPr>
          <w:p w14:paraId="154BDF38" w14:textId="77777777" w:rsidR="00D47FD1" w:rsidRPr="006D01F7" w:rsidRDefault="00D47FD1" w:rsidP="00B11A66">
            <w:pPr>
              <w:rPr>
                <w:rFonts w:ascii="Tahoma" w:eastAsia="Calibri" w:hAnsi="Tahoma" w:cs="Tahoma"/>
                <w:b/>
                <w:sz w:val="20"/>
                <w:szCs w:val="20"/>
              </w:rPr>
            </w:pPr>
            <w:r w:rsidRPr="006D01F7">
              <w:rPr>
                <w:rFonts w:ascii="Tahoma" w:eastAsia="Calibri" w:hAnsi="Tahoma" w:cs="Tahoma"/>
                <w:b/>
                <w:color w:val="FFFFFF"/>
                <w:sz w:val="20"/>
                <w:szCs w:val="20"/>
              </w:rPr>
              <w:t>Personal Effectiveness</w:t>
            </w:r>
          </w:p>
        </w:tc>
        <w:tc>
          <w:tcPr>
            <w:tcW w:w="5787" w:type="dxa"/>
            <w:tcBorders>
              <w:top w:val="single" w:sz="12" w:space="0" w:color="auto"/>
              <w:left w:val="single" w:sz="12" w:space="0" w:color="auto"/>
              <w:right w:val="single" w:sz="12" w:space="0" w:color="auto"/>
            </w:tcBorders>
          </w:tcPr>
          <w:p w14:paraId="1ABF234A" w14:textId="6779D35F" w:rsidR="00D47FD1" w:rsidRPr="006D01F7" w:rsidRDefault="001E1786" w:rsidP="00B11A66">
            <w:pPr>
              <w:rPr>
                <w:rFonts w:ascii="Tahoma" w:eastAsia="Calibri" w:hAnsi="Tahoma" w:cs="Tahoma"/>
                <w:sz w:val="20"/>
                <w:szCs w:val="20"/>
              </w:rPr>
            </w:pPr>
            <w:r w:rsidRPr="006D01F7">
              <w:rPr>
                <w:rFonts w:ascii="Tahoma" w:eastAsia="Calibri" w:hAnsi="Tahoma" w:cs="Tahoma"/>
                <w:sz w:val="20"/>
                <w:szCs w:val="20"/>
              </w:rPr>
              <w:t>Able to effectively promote the school’s ethos and vision</w:t>
            </w:r>
          </w:p>
        </w:tc>
        <w:tc>
          <w:tcPr>
            <w:tcW w:w="1296" w:type="dxa"/>
            <w:tcBorders>
              <w:top w:val="single" w:sz="12" w:space="0" w:color="auto"/>
              <w:left w:val="single" w:sz="12" w:space="0" w:color="auto"/>
              <w:right w:val="single" w:sz="12" w:space="0" w:color="auto"/>
            </w:tcBorders>
            <w:vAlign w:val="center"/>
          </w:tcPr>
          <w:p w14:paraId="31B98D59" w14:textId="49DC471E" w:rsidR="00D47FD1" w:rsidRPr="006D01F7" w:rsidRDefault="00A81FAB" w:rsidP="00FE09D4">
            <w:pPr>
              <w:jc w:val="center"/>
              <w:rPr>
                <w:rFonts w:ascii="Tahoma" w:eastAsia="Calibri" w:hAnsi="Tahoma" w:cs="Tahoma"/>
                <w:sz w:val="20"/>
                <w:szCs w:val="20"/>
              </w:rPr>
            </w:pPr>
            <w:r w:rsidRPr="006D01F7">
              <w:rPr>
                <w:rFonts w:ascii="Tahoma" w:eastAsia="Calibri" w:hAnsi="Tahoma" w:cs="Tahoma"/>
                <w:sz w:val="20"/>
                <w:szCs w:val="20"/>
              </w:rPr>
              <w:t>x</w:t>
            </w:r>
          </w:p>
        </w:tc>
        <w:tc>
          <w:tcPr>
            <w:tcW w:w="1351" w:type="dxa"/>
            <w:tcBorders>
              <w:top w:val="single" w:sz="12" w:space="0" w:color="auto"/>
              <w:left w:val="single" w:sz="12" w:space="0" w:color="auto"/>
              <w:right w:val="single" w:sz="12" w:space="0" w:color="auto"/>
            </w:tcBorders>
            <w:vAlign w:val="center"/>
          </w:tcPr>
          <w:p w14:paraId="36706367" w14:textId="77777777" w:rsidR="00D47FD1" w:rsidRPr="006D01F7" w:rsidRDefault="00D47FD1" w:rsidP="00FE09D4">
            <w:pPr>
              <w:jc w:val="center"/>
              <w:rPr>
                <w:rFonts w:ascii="Tahoma" w:eastAsia="Calibri" w:hAnsi="Tahoma" w:cs="Tahoma"/>
                <w:sz w:val="20"/>
                <w:szCs w:val="20"/>
              </w:rPr>
            </w:pPr>
          </w:p>
        </w:tc>
      </w:tr>
      <w:tr w:rsidR="00D47FD1" w:rsidRPr="006D01F7" w14:paraId="00E50165" w14:textId="77777777" w:rsidTr="00FE09D4">
        <w:tc>
          <w:tcPr>
            <w:tcW w:w="1875" w:type="dxa"/>
            <w:vMerge/>
            <w:tcBorders>
              <w:left w:val="single" w:sz="12" w:space="0" w:color="auto"/>
              <w:right w:val="single" w:sz="12" w:space="0" w:color="auto"/>
            </w:tcBorders>
            <w:shd w:val="clear" w:color="auto" w:fill="00B0F0"/>
          </w:tcPr>
          <w:p w14:paraId="3A62C2D7" w14:textId="77777777" w:rsidR="00D47FD1" w:rsidRPr="006D01F7" w:rsidRDefault="00D47FD1" w:rsidP="00B11A66">
            <w:pPr>
              <w:rPr>
                <w:rFonts w:ascii="Tahoma" w:eastAsia="Calibri" w:hAnsi="Tahoma" w:cs="Tahoma"/>
                <w:sz w:val="20"/>
                <w:szCs w:val="20"/>
              </w:rPr>
            </w:pPr>
          </w:p>
        </w:tc>
        <w:tc>
          <w:tcPr>
            <w:tcW w:w="5787" w:type="dxa"/>
            <w:tcBorders>
              <w:left w:val="single" w:sz="12" w:space="0" w:color="auto"/>
              <w:right w:val="single" w:sz="12" w:space="0" w:color="auto"/>
            </w:tcBorders>
          </w:tcPr>
          <w:p w14:paraId="79D989D8" w14:textId="383881C6" w:rsidR="00D47FD1" w:rsidRPr="006D01F7" w:rsidRDefault="001E1786" w:rsidP="00B11A66">
            <w:pPr>
              <w:rPr>
                <w:rFonts w:ascii="Tahoma" w:eastAsia="Calibri" w:hAnsi="Tahoma" w:cs="Tahoma"/>
                <w:sz w:val="20"/>
                <w:szCs w:val="20"/>
              </w:rPr>
            </w:pPr>
            <w:r w:rsidRPr="006D01F7">
              <w:rPr>
                <w:rFonts w:ascii="Tahoma" w:eastAsia="Calibri" w:hAnsi="Tahoma" w:cs="Tahoma"/>
                <w:sz w:val="20"/>
                <w:szCs w:val="20"/>
              </w:rPr>
              <w:t>Be committed and determined.</w:t>
            </w:r>
          </w:p>
        </w:tc>
        <w:tc>
          <w:tcPr>
            <w:tcW w:w="1296" w:type="dxa"/>
            <w:tcBorders>
              <w:left w:val="single" w:sz="12" w:space="0" w:color="auto"/>
              <w:right w:val="single" w:sz="12" w:space="0" w:color="auto"/>
            </w:tcBorders>
            <w:vAlign w:val="center"/>
          </w:tcPr>
          <w:p w14:paraId="298A1835" w14:textId="22A1307A" w:rsidR="00D47FD1" w:rsidRPr="006D01F7" w:rsidRDefault="00A81FAB" w:rsidP="00FE09D4">
            <w:pPr>
              <w:jc w:val="center"/>
              <w:rPr>
                <w:rFonts w:ascii="Tahoma" w:eastAsia="Calibri" w:hAnsi="Tahoma" w:cs="Tahoma"/>
                <w:sz w:val="20"/>
                <w:szCs w:val="20"/>
              </w:rPr>
            </w:pPr>
            <w:r w:rsidRPr="006D01F7">
              <w:rPr>
                <w:rFonts w:ascii="Tahoma" w:eastAsia="Calibri" w:hAnsi="Tahoma" w:cs="Tahoma"/>
                <w:sz w:val="20"/>
                <w:szCs w:val="20"/>
              </w:rPr>
              <w:t>x</w:t>
            </w:r>
          </w:p>
        </w:tc>
        <w:tc>
          <w:tcPr>
            <w:tcW w:w="1351" w:type="dxa"/>
            <w:tcBorders>
              <w:left w:val="single" w:sz="12" w:space="0" w:color="auto"/>
              <w:right w:val="single" w:sz="12" w:space="0" w:color="auto"/>
            </w:tcBorders>
            <w:vAlign w:val="center"/>
          </w:tcPr>
          <w:p w14:paraId="31CF8318" w14:textId="77777777" w:rsidR="00D47FD1" w:rsidRPr="006D01F7" w:rsidRDefault="00D47FD1" w:rsidP="00FE09D4">
            <w:pPr>
              <w:jc w:val="center"/>
              <w:rPr>
                <w:rFonts w:ascii="Tahoma" w:eastAsia="Calibri" w:hAnsi="Tahoma" w:cs="Tahoma"/>
                <w:sz w:val="20"/>
                <w:szCs w:val="20"/>
              </w:rPr>
            </w:pPr>
          </w:p>
        </w:tc>
      </w:tr>
      <w:tr w:rsidR="00D47FD1" w:rsidRPr="006D01F7" w14:paraId="356E08C1" w14:textId="77777777" w:rsidTr="00D47FD1">
        <w:tc>
          <w:tcPr>
            <w:tcW w:w="1875" w:type="dxa"/>
            <w:vMerge/>
            <w:tcBorders>
              <w:left w:val="single" w:sz="12" w:space="0" w:color="auto"/>
              <w:right w:val="single" w:sz="12" w:space="0" w:color="auto"/>
            </w:tcBorders>
            <w:shd w:val="clear" w:color="auto" w:fill="00B0F0"/>
          </w:tcPr>
          <w:p w14:paraId="6C7332B7" w14:textId="77777777" w:rsidR="00D47FD1" w:rsidRPr="006D01F7" w:rsidRDefault="00D47FD1" w:rsidP="00B11A66">
            <w:pPr>
              <w:rPr>
                <w:rFonts w:ascii="Tahoma" w:eastAsia="Calibri" w:hAnsi="Tahoma" w:cs="Tahoma"/>
                <w:sz w:val="20"/>
                <w:szCs w:val="20"/>
              </w:rPr>
            </w:pPr>
          </w:p>
        </w:tc>
        <w:tc>
          <w:tcPr>
            <w:tcW w:w="5787" w:type="dxa"/>
            <w:tcBorders>
              <w:left w:val="single" w:sz="12" w:space="0" w:color="auto"/>
              <w:right w:val="single" w:sz="12" w:space="0" w:color="auto"/>
            </w:tcBorders>
          </w:tcPr>
          <w:p w14:paraId="1A6D8B13" w14:textId="7BC6CE3A" w:rsidR="00D47FD1" w:rsidRPr="006D01F7" w:rsidRDefault="001E1786" w:rsidP="00B11A66">
            <w:pPr>
              <w:rPr>
                <w:rFonts w:ascii="Tahoma" w:eastAsia="Calibri" w:hAnsi="Tahoma" w:cs="Tahoma"/>
                <w:sz w:val="20"/>
                <w:szCs w:val="20"/>
              </w:rPr>
            </w:pPr>
            <w:r w:rsidRPr="006D01F7">
              <w:rPr>
                <w:rFonts w:ascii="Tahoma" w:eastAsia="Calibri" w:hAnsi="Tahoma" w:cs="Tahoma"/>
                <w:sz w:val="20"/>
                <w:szCs w:val="20"/>
              </w:rPr>
              <w:t>Able to work under pressure and is capable of handling and demanding workload and successfully, prioritising work.</w:t>
            </w:r>
          </w:p>
        </w:tc>
        <w:tc>
          <w:tcPr>
            <w:tcW w:w="1296" w:type="dxa"/>
            <w:tcBorders>
              <w:left w:val="single" w:sz="12" w:space="0" w:color="auto"/>
              <w:right w:val="single" w:sz="12" w:space="0" w:color="auto"/>
            </w:tcBorders>
            <w:vAlign w:val="center"/>
          </w:tcPr>
          <w:p w14:paraId="777D08D4" w14:textId="1CCD8559" w:rsidR="00D47FD1" w:rsidRPr="006D01F7" w:rsidRDefault="00A81FAB" w:rsidP="00FE09D4">
            <w:pPr>
              <w:jc w:val="center"/>
              <w:rPr>
                <w:rFonts w:ascii="Tahoma" w:eastAsia="Calibri" w:hAnsi="Tahoma" w:cs="Tahoma"/>
                <w:sz w:val="20"/>
                <w:szCs w:val="20"/>
              </w:rPr>
            </w:pPr>
            <w:r w:rsidRPr="006D01F7">
              <w:rPr>
                <w:rFonts w:ascii="Tahoma" w:eastAsia="Calibri" w:hAnsi="Tahoma" w:cs="Tahoma"/>
                <w:sz w:val="20"/>
                <w:szCs w:val="20"/>
              </w:rPr>
              <w:t>x</w:t>
            </w:r>
          </w:p>
        </w:tc>
        <w:tc>
          <w:tcPr>
            <w:tcW w:w="1351" w:type="dxa"/>
            <w:tcBorders>
              <w:left w:val="single" w:sz="12" w:space="0" w:color="auto"/>
              <w:right w:val="single" w:sz="12" w:space="0" w:color="auto"/>
            </w:tcBorders>
            <w:vAlign w:val="center"/>
          </w:tcPr>
          <w:p w14:paraId="12C89E4F" w14:textId="77777777" w:rsidR="00D47FD1" w:rsidRPr="006D01F7" w:rsidRDefault="00D47FD1" w:rsidP="00FE09D4">
            <w:pPr>
              <w:jc w:val="center"/>
              <w:rPr>
                <w:rFonts w:ascii="Tahoma" w:eastAsia="Calibri" w:hAnsi="Tahoma" w:cs="Tahoma"/>
                <w:sz w:val="20"/>
                <w:szCs w:val="20"/>
              </w:rPr>
            </w:pPr>
          </w:p>
        </w:tc>
      </w:tr>
      <w:tr w:rsidR="00D47FD1" w:rsidRPr="006D01F7" w14:paraId="45A0D4FC" w14:textId="77777777" w:rsidTr="00D47FD1">
        <w:tc>
          <w:tcPr>
            <w:tcW w:w="1875" w:type="dxa"/>
            <w:vMerge/>
            <w:tcBorders>
              <w:left w:val="single" w:sz="12" w:space="0" w:color="auto"/>
              <w:right w:val="single" w:sz="12" w:space="0" w:color="auto"/>
            </w:tcBorders>
            <w:shd w:val="clear" w:color="auto" w:fill="00B0F0"/>
          </w:tcPr>
          <w:p w14:paraId="36B2FB20" w14:textId="77777777" w:rsidR="00D47FD1" w:rsidRPr="006D01F7" w:rsidRDefault="00D47FD1" w:rsidP="00D47FD1">
            <w:pPr>
              <w:rPr>
                <w:rFonts w:ascii="Tahoma" w:eastAsia="Calibri" w:hAnsi="Tahoma" w:cs="Tahoma"/>
                <w:sz w:val="20"/>
                <w:szCs w:val="20"/>
              </w:rPr>
            </w:pPr>
          </w:p>
        </w:tc>
        <w:tc>
          <w:tcPr>
            <w:tcW w:w="5787" w:type="dxa"/>
            <w:tcBorders>
              <w:left w:val="single" w:sz="12" w:space="0" w:color="auto"/>
              <w:right w:val="single" w:sz="12" w:space="0" w:color="auto"/>
            </w:tcBorders>
          </w:tcPr>
          <w:p w14:paraId="0B58BAFE" w14:textId="5E57E492" w:rsidR="00D47FD1" w:rsidRPr="006D01F7" w:rsidRDefault="001E1786" w:rsidP="00D47FD1">
            <w:pPr>
              <w:rPr>
                <w:rFonts w:ascii="Tahoma" w:eastAsia="Calibri" w:hAnsi="Tahoma" w:cs="Tahoma"/>
                <w:sz w:val="20"/>
                <w:szCs w:val="20"/>
              </w:rPr>
            </w:pPr>
            <w:r w:rsidRPr="006D01F7">
              <w:rPr>
                <w:rFonts w:ascii="Tahoma" w:eastAsia="Calibri" w:hAnsi="Tahoma" w:cs="Tahoma"/>
                <w:sz w:val="20"/>
                <w:szCs w:val="20"/>
              </w:rPr>
              <w:t>Have flexibility, sensitivity and tact.</w:t>
            </w:r>
          </w:p>
        </w:tc>
        <w:tc>
          <w:tcPr>
            <w:tcW w:w="1296" w:type="dxa"/>
            <w:tcBorders>
              <w:left w:val="single" w:sz="12" w:space="0" w:color="auto"/>
              <w:right w:val="single" w:sz="12" w:space="0" w:color="auto"/>
            </w:tcBorders>
            <w:vAlign w:val="center"/>
          </w:tcPr>
          <w:p w14:paraId="660A56DF" w14:textId="138176AF" w:rsidR="00D47FD1" w:rsidRPr="006D01F7" w:rsidRDefault="00A81FAB" w:rsidP="00D47FD1">
            <w:pPr>
              <w:jc w:val="center"/>
              <w:rPr>
                <w:rFonts w:ascii="Tahoma" w:eastAsia="Calibri" w:hAnsi="Tahoma" w:cs="Tahoma"/>
                <w:sz w:val="20"/>
                <w:szCs w:val="20"/>
              </w:rPr>
            </w:pPr>
            <w:r w:rsidRPr="006D01F7">
              <w:rPr>
                <w:rFonts w:ascii="Tahoma" w:eastAsia="Calibri" w:hAnsi="Tahoma" w:cs="Tahoma"/>
                <w:sz w:val="20"/>
                <w:szCs w:val="20"/>
              </w:rPr>
              <w:t>x</w:t>
            </w:r>
          </w:p>
        </w:tc>
        <w:tc>
          <w:tcPr>
            <w:tcW w:w="1351" w:type="dxa"/>
            <w:tcBorders>
              <w:left w:val="single" w:sz="12" w:space="0" w:color="auto"/>
              <w:right w:val="single" w:sz="12" w:space="0" w:color="auto"/>
            </w:tcBorders>
            <w:vAlign w:val="center"/>
          </w:tcPr>
          <w:p w14:paraId="35B3967C" w14:textId="77777777" w:rsidR="00D47FD1" w:rsidRPr="006D01F7" w:rsidRDefault="00D47FD1" w:rsidP="00D47FD1">
            <w:pPr>
              <w:jc w:val="center"/>
              <w:rPr>
                <w:rFonts w:ascii="Tahoma" w:eastAsia="Calibri" w:hAnsi="Tahoma" w:cs="Tahoma"/>
                <w:sz w:val="20"/>
                <w:szCs w:val="20"/>
              </w:rPr>
            </w:pPr>
          </w:p>
        </w:tc>
      </w:tr>
      <w:tr w:rsidR="00D47FD1" w:rsidRPr="006D01F7" w14:paraId="4C3DD588" w14:textId="77777777" w:rsidTr="00D47FD1">
        <w:tc>
          <w:tcPr>
            <w:tcW w:w="1875" w:type="dxa"/>
            <w:vMerge/>
            <w:tcBorders>
              <w:left w:val="single" w:sz="12" w:space="0" w:color="auto"/>
              <w:right w:val="single" w:sz="12" w:space="0" w:color="auto"/>
            </w:tcBorders>
            <w:shd w:val="clear" w:color="auto" w:fill="00B0F0"/>
          </w:tcPr>
          <w:p w14:paraId="6E2046CA" w14:textId="77777777" w:rsidR="00D47FD1" w:rsidRPr="006D01F7" w:rsidRDefault="00D47FD1" w:rsidP="00D47FD1">
            <w:pPr>
              <w:rPr>
                <w:rFonts w:ascii="Tahoma" w:eastAsia="Calibri" w:hAnsi="Tahoma" w:cs="Tahoma"/>
                <w:sz w:val="20"/>
                <w:szCs w:val="20"/>
              </w:rPr>
            </w:pPr>
          </w:p>
        </w:tc>
        <w:tc>
          <w:tcPr>
            <w:tcW w:w="5787" w:type="dxa"/>
            <w:tcBorders>
              <w:left w:val="single" w:sz="12" w:space="0" w:color="auto"/>
              <w:right w:val="single" w:sz="12" w:space="0" w:color="auto"/>
            </w:tcBorders>
          </w:tcPr>
          <w:p w14:paraId="6748A951" w14:textId="5384A8D0" w:rsidR="00D47FD1" w:rsidRPr="006D01F7" w:rsidRDefault="001E1786" w:rsidP="00D47FD1">
            <w:pPr>
              <w:rPr>
                <w:rFonts w:ascii="Tahoma" w:eastAsia="Calibri" w:hAnsi="Tahoma" w:cs="Tahoma"/>
                <w:sz w:val="20"/>
                <w:szCs w:val="20"/>
              </w:rPr>
            </w:pPr>
            <w:r w:rsidRPr="006D01F7">
              <w:rPr>
                <w:rFonts w:ascii="Tahoma" w:eastAsia="Calibri" w:hAnsi="Tahoma" w:cs="Tahoma"/>
                <w:sz w:val="20"/>
                <w:szCs w:val="20"/>
              </w:rPr>
              <w:t xml:space="preserve">Commitment to ongoing and professional development </w:t>
            </w:r>
          </w:p>
        </w:tc>
        <w:tc>
          <w:tcPr>
            <w:tcW w:w="1296" w:type="dxa"/>
            <w:tcBorders>
              <w:left w:val="single" w:sz="12" w:space="0" w:color="auto"/>
              <w:right w:val="single" w:sz="12" w:space="0" w:color="auto"/>
            </w:tcBorders>
            <w:vAlign w:val="center"/>
          </w:tcPr>
          <w:p w14:paraId="69948508" w14:textId="68B2D8C2" w:rsidR="00D47FD1" w:rsidRPr="006D01F7" w:rsidRDefault="00A81FAB" w:rsidP="00D47FD1">
            <w:pPr>
              <w:jc w:val="center"/>
              <w:rPr>
                <w:rFonts w:ascii="Tahoma" w:eastAsia="Calibri" w:hAnsi="Tahoma" w:cs="Tahoma"/>
                <w:sz w:val="20"/>
                <w:szCs w:val="20"/>
              </w:rPr>
            </w:pPr>
            <w:r w:rsidRPr="006D01F7">
              <w:rPr>
                <w:rFonts w:ascii="Tahoma" w:eastAsia="Calibri" w:hAnsi="Tahoma" w:cs="Tahoma"/>
                <w:sz w:val="20"/>
                <w:szCs w:val="20"/>
              </w:rPr>
              <w:t>x</w:t>
            </w:r>
          </w:p>
        </w:tc>
        <w:tc>
          <w:tcPr>
            <w:tcW w:w="1351" w:type="dxa"/>
            <w:tcBorders>
              <w:left w:val="single" w:sz="12" w:space="0" w:color="auto"/>
              <w:right w:val="single" w:sz="12" w:space="0" w:color="auto"/>
            </w:tcBorders>
            <w:vAlign w:val="center"/>
          </w:tcPr>
          <w:p w14:paraId="01C0605F" w14:textId="77777777" w:rsidR="00D47FD1" w:rsidRPr="006D01F7" w:rsidRDefault="00D47FD1" w:rsidP="00D47FD1">
            <w:pPr>
              <w:jc w:val="center"/>
              <w:rPr>
                <w:rFonts w:ascii="Tahoma" w:eastAsia="Calibri" w:hAnsi="Tahoma" w:cs="Tahoma"/>
                <w:sz w:val="20"/>
                <w:szCs w:val="20"/>
              </w:rPr>
            </w:pPr>
          </w:p>
        </w:tc>
      </w:tr>
    </w:tbl>
    <w:p w14:paraId="59529599" w14:textId="77777777" w:rsidR="00097500" w:rsidRPr="006D01F7" w:rsidRDefault="00097500" w:rsidP="001E1786">
      <w:pPr>
        <w:rPr>
          <w:rFonts w:ascii="Tahoma" w:hAnsi="Tahoma" w:cs="Tahoma"/>
          <w:sz w:val="20"/>
          <w:szCs w:val="20"/>
          <w:lang w:eastAsia="en-US"/>
        </w:rPr>
      </w:pPr>
    </w:p>
    <w:sectPr w:rsidR="00097500" w:rsidRPr="006D01F7" w:rsidSect="00025157">
      <w:headerReference w:type="default" r:id="rId12"/>
      <w:footerReference w:type="default" r:id="rId13"/>
      <w:pgSz w:w="11906" w:h="16838"/>
      <w:pgMar w:top="993" w:right="707" w:bottom="539" w:left="851" w:header="709" w:footer="227" w:gutter="0"/>
      <w:pgBorders w:offsetFrom="page">
        <w:top w:val="single" w:sz="12" w:space="24" w:color="00B0F0"/>
        <w:left w:val="single" w:sz="12" w:space="24" w:color="00B0F0"/>
        <w:bottom w:val="single" w:sz="12" w:space="24" w:color="00B0F0"/>
        <w:right w:val="single" w:sz="12" w:space="24" w:color="00B0F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D17012" w14:textId="77777777" w:rsidR="00F9684E" w:rsidRDefault="00F9684E">
      <w:r>
        <w:separator/>
      </w:r>
    </w:p>
  </w:endnote>
  <w:endnote w:type="continuationSeparator" w:id="0">
    <w:p w14:paraId="3F37C59E" w14:textId="77777777" w:rsidR="00F9684E" w:rsidRDefault="00F96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ptos Display">
    <w:altName w:val="Calibri"/>
    <w:charset w:val="00"/>
    <w:family w:val="swiss"/>
    <w:pitch w:val="variable"/>
    <w:sig w:usb0="20000287" w:usb1="00000003"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nstantia">
    <w:panose1 w:val="02030602050306030303"/>
    <w:charset w:val="00"/>
    <w:family w:val="roman"/>
    <w:pitch w:val="variable"/>
    <w:sig w:usb0="A00002EF" w:usb1="4000204B"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9A3E6" w14:textId="77777777" w:rsidR="0085762D" w:rsidRPr="0087436B" w:rsidRDefault="0085762D">
    <w:pPr>
      <w:pStyle w:val="Footer"/>
      <w:jc w:val="right"/>
      <w:rPr>
        <w:rFonts w:ascii="Tahoma" w:hAnsi="Tahoma" w:cs="Tahoma"/>
        <w:sz w:val="16"/>
        <w:szCs w:val="16"/>
      </w:rPr>
    </w:pPr>
    <w:r w:rsidRPr="0087436B">
      <w:rPr>
        <w:rFonts w:ascii="Tahoma" w:hAnsi="Tahoma" w:cs="Tahoma"/>
        <w:sz w:val="16"/>
        <w:szCs w:val="16"/>
      </w:rPr>
      <w:t xml:space="preserve">Page </w:t>
    </w:r>
    <w:r w:rsidRPr="0087436B">
      <w:rPr>
        <w:rFonts w:ascii="Tahoma" w:hAnsi="Tahoma" w:cs="Tahoma"/>
        <w:b/>
        <w:bCs/>
        <w:sz w:val="16"/>
        <w:szCs w:val="16"/>
      </w:rPr>
      <w:fldChar w:fldCharType="begin"/>
    </w:r>
    <w:r w:rsidRPr="0087436B">
      <w:rPr>
        <w:rFonts w:ascii="Tahoma" w:hAnsi="Tahoma" w:cs="Tahoma"/>
        <w:b/>
        <w:bCs/>
        <w:sz w:val="16"/>
        <w:szCs w:val="16"/>
      </w:rPr>
      <w:instrText xml:space="preserve"> PAGE </w:instrText>
    </w:r>
    <w:r w:rsidRPr="0087436B">
      <w:rPr>
        <w:rFonts w:ascii="Tahoma" w:hAnsi="Tahoma" w:cs="Tahoma"/>
        <w:b/>
        <w:bCs/>
        <w:sz w:val="16"/>
        <w:szCs w:val="16"/>
      </w:rPr>
      <w:fldChar w:fldCharType="separate"/>
    </w:r>
    <w:r w:rsidR="00236BE2">
      <w:rPr>
        <w:rFonts w:ascii="Tahoma" w:hAnsi="Tahoma" w:cs="Tahoma"/>
        <w:b/>
        <w:bCs/>
        <w:noProof/>
        <w:sz w:val="16"/>
        <w:szCs w:val="16"/>
      </w:rPr>
      <w:t>2</w:t>
    </w:r>
    <w:r w:rsidRPr="0087436B">
      <w:rPr>
        <w:rFonts w:ascii="Tahoma" w:hAnsi="Tahoma" w:cs="Tahoma"/>
        <w:b/>
        <w:bCs/>
        <w:sz w:val="16"/>
        <w:szCs w:val="16"/>
      </w:rPr>
      <w:fldChar w:fldCharType="end"/>
    </w:r>
    <w:r w:rsidRPr="0087436B">
      <w:rPr>
        <w:rFonts w:ascii="Tahoma" w:hAnsi="Tahoma" w:cs="Tahoma"/>
        <w:sz w:val="16"/>
        <w:szCs w:val="16"/>
      </w:rPr>
      <w:t xml:space="preserve"> of </w:t>
    </w:r>
    <w:r w:rsidRPr="0087436B">
      <w:rPr>
        <w:rFonts w:ascii="Tahoma" w:hAnsi="Tahoma" w:cs="Tahoma"/>
        <w:b/>
        <w:bCs/>
        <w:sz w:val="16"/>
        <w:szCs w:val="16"/>
      </w:rPr>
      <w:fldChar w:fldCharType="begin"/>
    </w:r>
    <w:r w:rsidRPr="0087436B">
      <w:rPr>
        <w:rFonts w:ascii="Tahoma" w:hAnsi="Tahoma" w:cs="Tahoma"/>
        <w:b/>
        <w:bCs/>
        <w:sz w:val="16"/>
        <w:szCs w:val="16"/>
      </w:rPr>
      <w:instrText xml:space="preserve"> NUMPAGES  </w:instrText>
    </w:r>
    <w:r w:rsidRPr="0087436B">
      <w:rPr>
        <w:rFonts w:ascii="Tahoma" w:hAnsi="Tahoma" w:cs="Tahoma"/>
        <w:b/>
        <w:bCs/>
        <w:sz w:val="16"/>
        <w:szCs w:val="16"/>
      </w:rPr>
      <w:fldChar w:fldCharType="separate"/>
    </w:r>
    <w:r w:rsidR="00236BE2">
      <w:rPr>
        <w:rFonts w:ascii="Tahoma" w:hAnsi="Tahoma" w:cs="Tahoma"/>
        <w:b/>
        <w:bCs/>
        <w:noProof/>
        <w:sz w:val="16"/>
        <w:szCs w:val="16"/>
      </w:rPr>
      <w:t>3</w:t>
    </w:r>
    <w:r w:rsidRPr="0087436B">
      <w:rPr>
        <w:rFonts w:ascii="Tahoma" w:hAnsi="Tahoma" w:cs="Tahoma"/>
        <w:b/>
        <w:bCs/>
        <w:sz w:val="16"/>
        <w:szCs w:val="16"/>
      </w:rPr>
      <w:fldChar w:fldCharType="end"/>
    </w:r>
  </w:p>
  <w:p w14:paraId="65D18B64" w14:textId="77777777" w:rsidR="0085762D" w:rsidRDefault="0085762D">
    <w:pPr>
      <w:pStyle w:val="Footer"/>
      <w:rPr>
        <w:rFonts w:cs="Arial"/>
        <w:color w:val="00008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61A7D6" w14:textId="77777777" w:rsidR="00F9684E" w:rsidRDefault="00F9684E">
      <w:r>
        <w:separator/>
      </w:r>
    </w:p>
  </w:footnote>
  <w:footnote w:type="continuationSeparator" w:id="0">
    <w:p w14:paraId="18F17C6F" w14:textId="77777777" w:rsidR="00F9684E" w:rsidRDefault="00F968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D8496" w14:textId="77777777" w:rsidR="00025157" w:rsidRDefault="00025157" w:rsidP="008358E7">
    <w:pPr>
      <w:pStyle w:val="Header"/>
      <w:jc w:val="right"/>
    </w:pPr>
  </w:p>
  <w:p w14:paraId="6364E548" w14:textId="57696D93" w:rsidR="00097500" w:rsidRDefault="00F03A1F" w:rsidP="008358E7">
    <w:pPr>
      <w:pStyle w:val="Header"/>
      <w:jc w:val="right"/>
    </w:pPr>
    <w:r>
      <w:rPr>
        <w:noProof/>
      </w:rPr>
      <w:drawing>
        <wp:anchor distT="0" distB="0" distL="114300" distR="114300" simplePos="0" relativeHeight="251657728" behindDoc="1" locked="0" layoutInCell="1" allowOverlap="1" wp14:anchorId="30FF55AF" wp14:editId="56046FAC">
          <wp:simplePos x="0" y="0"/>
          <wp:positionH relativeFrom="column">
            <wp:posOffset>5041900</wp:posOffset>
          </wp:positionH>
          <wp:positionV relativeFrom="paragraph">
            <wp:posOffset>-319405</wp:posOffset>
          </wp:positionV>
          <wp:extent cx="1616075" cy="82042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6075" cy="8204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BCDD9D" w14:textId="77777777" w:rsidR="00097500" w:rsidRDefault="00097500" w:rsidP="008358E7">
    <w:pPr>
      <w:pStyle w:val="Header"/>
      <w:jc w:val="right"/>
    </w:pPr>
  </w:p>
  <w:p w14:paraId="588E9D6F" w14:textId="77777777" w:rsidR="009C00B5" w:rsidRDefault="009C00B5" w:rsidP="008358E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905D7"/>
    <w:multiLevelType w:val="multilevel"/>
    <w:tmpl w:val="73B08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223C27"/>
    <w:multiLevelType w:val="multilevel"/>
    <w:tmpl w:val="B42EE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2521D0"/>
    <w:multiLevelType w:val="hybridMultilevel"/>
    <w:tmpl w:val="A52AA57C"/>
    <w:lvl w:ilvl="0" w:tplc="CBC8311C">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185B4E"/>
    <w:multiLevelType w:val="hybridMultilevel"/>
    <w:tmpl w:val="226C0ECE"/>
    <w:lvl w:ilvl="0" w:tplc="3EAA4EF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BF5F5A"/>
    <w:multiLevelType w:val="hybridMultilevel"/>
    <w:tmpl w:val="A918B2BE"/>
    <w:lvl w:ilvl="0" w:tplc="CBC8311C">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725032"/>
    <w:multiLevelType w:val="multilevel"/>
    <w:tmpl w:val="9C46B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8A210E"/>
    <w:multiLevelType w:val="hybridMultilevel"/>
    <w:tmpl w:val="9C2A72F2"/>
    <w:lvl w:ilvl="0" w:tplc="760E87B8">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F80791"/>
    <w:multiLevelType w:val="hybridMultilevel"/>
    <w:tmpl w:val="E508EE56"/>
    <w:lvl w:ilvl="0" w:tplc="3EAA4EF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4944E3"/>
    <w:multiLevelType w:val="hybridMultilevel"/>
    <w:tmpl w:val="1B90DA20"/>
    <w:lvl w:ilvl="0" w:tplc="BB34485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34431D"/>
    <w:multiLevelType w:val="hybridMultilevel"/>
    <w:tmpl w:val="FF121EA4"/>
    <w:lvl w:ilvl="0" w:tplc="BB34485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853D42"/>
    <w:multiLevelType w:val="hybridMultilevel"/>
    <w:tmpl w:val="75D273B0"/>
    <w:lvl w:ilvl="0" w:tplc="3EAA4EF8">
      <w:start w:val="1"/>
      <w:numFmt w:val="bullet"/>
      <w:lvlText w:val=""/>
      <w:lvlJc w:val="left"/>
      <w:pPr>
        <w:ind w:left="644" w:hanging="360"/>
      </w:pPr>
      <w:rPr>
        <w:rFonts w:ascii="Wingdings" w:hAnsi="Wingdings"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1" w15:restartNumberingAfterBreak="0">
    <w:nsid w:val="2C282F47"/>
    <w:multiLevelType w:val="hybridMultilevel"/>
    <w:tmpl w:val="D1B48E10"/>
    <w:lvl w:ilvl="0" w:tplc="3EAA4EF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8B1330"/>
    <w:multiLevelType w:val="hybridMultilevel"/>
    <w:tmpl w:val="78ACE63A"/>
    <w:lvl w:ilvl="0" w:tplc="CBC8311C">
      <w:start w:val="1"/>
      <w:numFmt w:val="bullet"/>
      <w:lvlText w:val=""/>
      <w:lvlJc w:val="left"/>
      <w:pPr>
        <w:ind w:left="360" w:hanging="360"/>
      </w:pPr>
      <w:rPr>
        <w:rFonts w:ascii="Wingdings" w:hAnsi="Wingdings" w:hint="default"/>
        <w:color w:val="00B0F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D1A71C8"/>
    <w:multiLevelType w:val="multilevel"/>
    <w:tmpl w:val="8B7A4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8808EC"/>
    <w:multiLevelType w:val="hybridMultilevel"/>
    <w:tmpl w:val="0F22D7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E96662"/>
    <w:multiLevelType w:val="hybridMultilevel"/>
    <w:tmpl w:val="F92EDAF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DC68D0"/>
    <w:multiLevelType w:val="multilevel"/>
    <w:tmpl w:val="8006F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95A798B"/>
    <w:multiLevelType w:val="multilevel"/>
    <w:tmpl w:val="2488D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F9107B"/>
    <w:multiLevelType w:val="multilevel"/>
    <w:tmpl w:val="DBD4F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891F85"/>
    <w:multiLevelType w:val="multilevel"/>
    <w:tmpl w:val="2634E8C6"/>
    <w:lvl w:ilvl="0">
      <w:start w:val="1"/>
      <w:numFmt w:val="bullet"/>
      <w:lvlText w:val=""/>
      <w:lvlJc w:val="left"/>
      <w:pPr>
        <w:tabs>
          <w:tab w:val="num" w:pos="720"/>
        </w:tabs>
        <w:ind w:left="720" w:hanging="360"/>
      </w:pPr>
      <w:rPr>
        <w:rFonts w:ascii="Wingdings" w:hAnsi="Wingdings" w:hint="default"/>
        <w:color w:val="00B0F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4B5E54"/>
    <w:multiLevelType w:val="multilevel"/>
    <w:tmpl w:val="053AB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FE86235"/>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48605B3"/>
    <w:multiLevelType w:val="hybridMultilevel"/>
    <w:tmpl w:val="BE0A0BF0"/>
    <w:lvl w:ilvl="0" w:tplc="3EAA4EF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AA08E1"/>
    <w:multiLevelType w:val="hybridMultilevel"/>
    <w:tmpl w:val="F1364D34"/>
    <w:lvl w:ilvl="0" w:tplc="8D00AA4E">
      <w:start w:val="1"/>
      <w:numFmt w:val="bullet"/>
      <w:lvlText w:val=""/>
      <w:lvlJc w:val="left"/>
      <w:pPr>
        <w:ind w:left="360" w:hanging="360"/>
      </w:pPr>
      <w:rPr>
        <w:rFonts w:ascii="Wingdings" w:hAnsi="Wingdings" w:hint="default"/>
        <w:color w:val="00B0F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C007408"/>
    <w:multiLevelType w:val="hybridMultilevel"/>
    <w:tmpl w:val="41DC0D1E"/>
    <w:lvl w:ilvl="0" w:tplc="3EAA4EF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E528CC"/>
    <w:multiLevelType w:val="hybridMultilevel"/>
    <w:tmpl w:val="8A52FDCA"/>
    <w:lvl w:ilvl="0" w:tplc="BB34485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077242"/>
    <w:multiLevelType w:val="hybridMultilevel"/>
    <w:tmpl w:val="B5D0A2C6"/>
    <w:lvl w:ilvl="0" w:tplc="08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16D04A0"/>
    <w:multiLevelType w:val="multilevel"/>
    <w:tmpl w:val="571E9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2043265"/>
    <w:multiLevelType w:val="multilevel"/>
    <w:tmpl w:val="21483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43C5987"/>
    <w:multiLevelType w:val="multilevel"/>
    <w:tmpl w:val="CA42C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4E64C2A"/>
    <w:multiLevelType w:val="hybridMultilevel"/>
    <w:tmpl w:val="461E5EC2"/>
    <w:lvl w:ilvl="0" w:tplc="CBC8311C">
      <w:start w:val="1"/>
      <w:numFmt w:val="bullet"/>
      <w:lvlText w:val=""/>
      <w:lvlJc w:val="left"/>
      <w:pPr>
        <w:tabs>
          <w:tab w:val="num" w:pos="786"/>
        </w:tabs>
        <w:ind w:left="786" w:hanging="360"/>
      </w:pPr>
      <w:rPr>
        <w:rFonts w:ascii="Wingdings" w:hAnsi="Wingdings" w:hint="default"/>
        <w:color w:val="00B0F0"/>
      </w:rPr>
    </w:lvl>
    <w:lvl w:ilvl="1" w:tplc="08090003" w:tentative="1">
      <w:start w:val="1"/>
      <w:numFmt w:val="bullet"/>
      <w:lvlText w:val="o"/>
      <w:lvlJc w:val="left"/>
      <w:pPr>
        <w:tabs>
          <w:tab w:val="num" w:pos="1506"/>
        </w:tabs>
        <w:ind w:left="1506" w:hanging="360"/>
      </w:pPr>
      <w:rPr>
        <w:rFonts w:ascii="Courier New" w:hAnsi="Courier New" w:hint="default"/>
      </w:rPr>
    </w:lvl>
    <w:lvl w:ilvl="2" w:tplc="08090005" w:tentative="1">
      <w:start w:val="1"/>
      <w:numFmt w:val="bullet"/>
      <w:lvlText w:val=""/>
      <w:lvlJc w:val="left"/>
      <w:pPr>
        <w:tabs>
          <w:tab w:val="num" w:pos="2226"/>
        </w:tabs>
        <w:ind w:left="2226" w:hanging="360"/>
      </w:pPr>
      <w:rPr>
        <w:rFonts w:ascii="Wingdings" w:hAnsi="Wingdings" w:hint="default"/>
      </w:rPr>
    </w:lvl>
    <w:lvl w:ilvl="3" w:tplc="08090001" w:tentative="1">
      <w:start w:val="1"/>
      <w:numFmt w:val="bullet"/>
      <w:lvlText w:val=""/>
      <w:lvlJc w:val="left"/>
      <w:pPr>
        <w:tabs>
          <w:tab w:val="num" w:pos="2946"/>
        </w:tabs>
        <w:ind w:left="2946" w:hanging="360"/>
      </w:pPr>
      <w:rPr>
        <w:rFonts w:ascii="Symbol" w:hAnsi="Symbol" w:hint="default"/>
      </w:rPr>
    </w:lvl>
    <w:lvl w:ilvl="4" w:tplc="08090003" w:tentative="1">
      <w:start w:val="1"/>
      <w:numFmt w:val="bullet"/>
      <w:lvlText w:val="o"/>
      <w:lvlJc w:val="left"/>
      <w:pPr>
        <w:tabs>
          <w:tab w:val="num" w:pos="3666"/>
        </w:tabs>
        <w:ind w:left="3666" w:hanging="360"/>
      </w:pPr>
      <w:rPr>
        <w:rFonts w:ascii="Courier New" w:hAnsi="Courier New" w:hint="default"/>
      </w:rPr>
    </w:lvl>
    <w:lvl w:ilvl="5" w:tplc="08090005" w:tentative="1">
      <w:start w:val="1"/>
      <w:numFmt w:val="bullet"/>
      <w:lvlText w:val=""/>
      <w:lvlJc w:val="left"/>
      <w:pPr>
        <w:tabs>
          <w:tab w:val="num" w:pos="4386"/>
        </w:tabs>
        <w:ind w:left="4386" w:hanging="360"/>
      </w:pPr>
      <w:rPr>
        <w:rFonts w:ascii="Wingdings" w:hAnsi="Wingdings" w:hint="default"/>
      </w:rPr>
    </w:lvl>
    <w:lvl w:ilvl="6" w:tplc="08090001" w:tentative="1">
      <w:start w:val="1"/>
      <w:numFmt w:val="bullet"/>
      <w:lvlText w:val=""/>
      <w:lvlJc w:val="left"/>
      <w:pPr>
        <w:tabs>
          <w:tab w:val="num" w:pos="5106"/>
        </w:tabs>
        <w:ind w:left="5106" w:hanging="360"/>
      </w:pPr>
      <w:rPr>
        <w:rFonts w:ascii="Symbol" w:hAnsi="Symbol" w:hint="default"/>
      </w:rPr>
    </w:lvl>
    <w:lvl w:ilvl="7" w:tplc="08090003" w:tentative="1">
      <w:start w:val="1"/>
      <w:numFmt w:val="bullet"/>
      <w:lvlText w:val="o"/>
      <w:lvlJc w:val="left"/>
      <w:pPr>
        <w:tabs>
          <w:tab w:val="num" w:pos="5826"/>
        </w:tabs>
        <w:ind w:left="5826" w:hanging="360"/>
      </w:pPr>
      <w:rPr>
        <w:rFonts w:ascii="Courier New" w:hAnsi="Courier New" w:hint="default"/>
      </w:rPr>
    </w:lvl>
    <w:lvl w:ilvl="8" w:tplc="08090005" w:tentative="1">
      <w:start w:val="1"/>
      <w:numFmt w:val="bullet"/>
      <w:lvlText w:val=""/>
      <w:lvlJc w:val="left"/>
      <w:pPr>
        <w:tabs>
          <w:tab w:val="num" w:pos="6546"/>
        </w:tabs>
        <w:ind w:left="6546" w:hanging="360"/>
      </w:pPr>
      <w:rPr>
        <w:rFonts w:ascii="Wingdings" w:hAnsi="Wingdings" w:hint="default"/>
      </w:rPr>
    </w:lvl>
  </w:abstractNum>
  <w:abstractNum w:abstractNumId="31" w15:restartNumberingAfterBreak="0">
    <w:nsid w:val="5B261A9A"/>
    <w:multiLevelType w:val="hybridMultilevel"/>
    <w:tmpl w:val="BB240E38"/>
    <w:lvl w:ilvl="0" w:tplc="F28EBA72">
      <w:start w:val="1"/>
      <w:numFmt w:val="bullet"/>
      <w:lvlText w:val=""/>
      <w:lvlJc w:val="left"/>
      <w:pPr>
        <w:ind w:left="360" w:hanging="360"/>
      </w:pPr>
      <w:rPr>
        <w:rFonts w:ascii="Wingdings" w:hAnsi="Wingdings" w:hint="default"/>
        <w:color w:val="00B0F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599652F"/>
    <w:multiLevelType w:val="hybridMultilevel"/>
    <w:tmpl w:val="284EBACA"/>
    <w:lvl w:ilvl="0" w:tplc="BB34485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83333D0"/>
    <w:multiLevelType w:val="hybridMultilevel"/>
    <w:tmpl w:val="BF92E644"/>
    <w:lvl w:ilvl="0" w:tplc="760E87B8">
      <w:start w:val="1"/>
      <w:numFmt w:val="bullet"/>
      <w:lvlText w:val=""/>
      <w:lvlJc w:val="left"/>
      <w:pPr>
        <w:ind w:left="720" w:hanging="360"/>
      </w:pPr>
      <w:rPr>
        <w:rFonts w:ascii="Wingdings" w:hAnsi="Wingdings" w:hint="default"/>
        <w:color w:val="00B0F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760515"/>
    <w:multiLevelType w:val="multilevel"/>
    <w:tmpl w:val="3E42F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B9B5874"/>
    <w:multiLevelType w:val="hybridMultilevel"/>
    <w:tmpl w:val="4D88EB7C"/>
    <w:lvl w:ilvl="0" w:tplc="CBC8311C">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585FC3"/>
    <w:multiLevelType w:val="hybridMultilevel"/>
    <w:tmpl w:val="193A210C"/>
    <w:lvl w:ilvl="0" w:tplc="BB34485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D86762"/>
    <w:multiLevelType w:val="hybridMultilevel"/>
    <w:tmpl w:val="CBAC433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3ED2CC2"/>
    <w:multiLevelType w:val="hybridMultilevel"/>
    <w:tmpl w:val="A0E62F22"/>
    <w:lvl w:ilvl="0" w:tplc="3894E2D2">
      <w:start w:val="1"/>
      <w:numFmt w:val="bullet"/>
      <w:lvlText w:val=""/>
      <w:lvlJc w:val="left"/>
      <w:pPr>
        <w:tabs>
          <w:tab w:val="num" w:pos="360"/>
        </w:tabs>
        <w:ind w:left="360" w:hanging="360"/>
      </w:pPr>
      <w:rPr>
        <w:rFonts w:ascii="Symbol" w:hAnsi="Symbol"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6B26B02"/>
    <w:multiLevelType w:val="multilevel"/>
    <w:tmpl w:val="9AE23DF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00B0F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EA26B7F"/>
    <w:multiLevelType w:val="multilevel"/>
    <w:tmpl w:val="E7D0A746"/>
    <w:lvl w:ilvl="0">
      <w:start w:val="1"/>
      <w:numFmt w:val="decimal"/>
      <w:lvlText w:val="%1."/>
      <w:lvlJc w:val="left"/>
      <w:pPr>
        <w:ind w:left="360" w:hanging="360"/>
      </w:pPr>
      <w:rPr>
        <w:rFonts w:hint="default"/>
      </w:rPr>
    </w:lvl>
    <w:lvl w:ilvl="1">
      <w:start w:val="1"/>
      <w:numFmt w:val="decimal"/>
      <w:lvlText w:val="%1.%2."/>
      <w:lvlJc w:val="left"/>
      <w:pPr>
        <w:ind w:left="43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FFE0087"/>
    <w:multiLevelType w:val="multilevel"/>
    <w:tmpl w:val="BC302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38"/>
  </w:num>
  <w:num w:numId="3">
    <w:abstractNumId w:val="40"/>
  </w:num>
  <w:num w:numId="4">
    <w:abstractNumId w:val="39"/>
  </w:num>
  <w:num w:numId="5">
    <w:abstractNumId w:val="3"/>
  </w:num>
  <w:num w:numId="6">
    <w:abstractNumId w:val="24"/>
  </w:num>
  <w:num w:numId="7">
    <w:abstractNumId w:val="11"/>
  </w:num>
  <w:num w:numId="8">
    <w:abstractNumId w:val="22"/>
  </w:num>
  <w:num w:numId="9">
    <w:abstractNumId w:val="10"/>
  </w:num>
  <w:num w:numId="10">
    <w:abstractNumId w:val="33"/>
  </w:num>
  <w:num w:numId="11">
    <w:abstractNumId w:val="7"/>
  </w:num>
  <w:num w:numId="12">
    <w:abstractNumId w:val="30"/>
  </w:num>
  <w:num w:numId="13">
    <w:abstractNumId w:val="9"/>
  </w:num>
  <w:num w:numId="14">
    <w:abstractNumId w:val="31"/>
  </w:num>
  <w:num w:numId="15">
    <w:abstractNumId w:val="15"/>
  </w:num>
  <w:num w:numId="16">
    <w:abstractNumId w:val="12"/>
  </w:num>
  <w:num w:numId="17">
    <w:abstractNumId w:val="6"/>
  </w:num>
  <w:num w:numId="18">
    <w:abstractNumId w:val="37"/>
  </w:num>
  <w:num w:numId="19">
    <w:abstractNumId w:val="4"/>
  </w:num>
  <w:num w:numId="20">
    <w:abstractNumId w:val="23"/>
  </w:num>
  <w:num w:numId="21">
    <w:abstractNumId w:val="35"/>
  </w:num>
  <w:num w:numId="22">
    <w:abstractNumId w:val="25"/>
  </w:num>
  <w:num w:numId="23">
    <w:abstractNumId w:val="29"/>
  </w:num>
  <w:num w:numId="24">
    <w:abstractNumId w:val="17"/>
  </w:num>
  <w:num w:numId="25">
    <w:abstractNumId w:val="41"/>
  </w:num>
  <w:num w:numId="26">
    <w:abstractNumId w:val="18"/>
  </w:num>
  <w:num w:numId="27">
    <w:abstractNumId w:val="5"/>
  </w:num>
  <w:num w:numId="28">
    <w:abstractNumId w:val="13"/>
  </w:num>
  <w:num w:numId="29">
    <w:abstractNumId w:val="0"/>
  </w:num>
  <w:num w:numId="30">
    <w:abstractNumId w:val="19"/>
  </w:num>
  <w:num w:numId="31">
    <w:abstractNumId w:val="2"/>
  </w:num>
  <w:num w:numId="32">
    <w:abstractNumId w:val="36"/>
  </w:num>
  <w:num w:numId="33">
    <w:abstractNumId w:val="32"/>
  </w:num>
  <w:num w:numId="34">
    <w:abstractNumId w:val="8"/>
  </w:num>
  <w:num w:numId="35">
    <w:abstractNumId w:val="21"/>
  </w:num>
  <w:num w:numId="36">
    <w:abstractNumId w:val="28"/>
  </w:num>
  <w:num w:numId="37">
    <w:abstractNumId w:val="20"/>
  </w:num>
  <w:num w:numId="38">
    <w:abstractNumId w:val="34"/>
  </w:num>
  <w:num w:numId="39">
    <w:abstractNumId w:val="1"/>
  </w:num>
  <w:num w:numId="40">
    <w:abstractNumId w:val="27"/>
  </w:num>
  <w:num w:numId="41">
    <w:abstractNumId w:val="16"/>
  </w:num>
  <w:num w:numId="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81">
      <o:colormru v:ext="edit" colors="#0075b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722"/>
    <w:rsid w:val="00025157"/>
    <w:rsid w:val="00030658"/>
    <w:rsid w:val="00047C1A"/>
    <w:rsid w:val="00070D21"/>
    <w:rsid w:val="00097500"/>
    <w:rsid w:val="000A1F0A"/>
    <w:rsid w:val="000B50A0"/>
    <w:rsid w:val="000B7701"/>
    <w:rsid w:val="000E6CD6"/>
    <w:rsid w:val="00100ACD"/>
    <w:rsid w:val="0011087E"/>
    <w:rsid w:val="0011550C"/>
    <w:rsid w:val="0012302E"/>
    <w:rsid w:val="001434E3"/>
    <w:rsid w:val="001535BC"/>
    <w:rsid w:val="00156A5C"/>
    <w:rsid w:val="0016307F"/>
    <w:rsid w:val="00165B9F"/>
    <w:rsid w:val="00173C30"/>
    <w:rsid w:val="00177D25"/>
    <w:rsid w:val="00187D39"/>
    <w:rsid w:val="00187D5A"/>
    <w:rsid w:val="00191109"/>
    <w:rsid w:val="001A77C7"/>
    <w:rsid w:val="001A78BF"/>
    <w:rsid w:val="001C0646"/>
    <w:rsid w:val="001E1786"/>
    <w:rsid w:val="00212093"/>
    <w:rsid w:val="00216B29"/>
    <w:rsid w:val="00234B88"/>
    <w:rsid w:val="00236BE2"/>
    <w:rsid w:val="002443C2"/>
    <w:rsid w:val="00252191"/>
    <w:rsid w:val="00256E75"/>
    <w:rsid w:val="00261B61"/>
    <w:rsid w:val="00262314"/>
    <w:rsid w:val="00264BA4"/>
    <w:rsid w:val="002671AD"/>
    <w:rsid w:val="00290289"/>
    <w:rsid w:val="00290513"/>
    <w:rsid w:val="002A166D"/>
    <w:rsid w:val="002B5DFD"/>
    <w:rsid w:val="002D12B1"/>
    <w:rsid w:val="002D1E1C"/>
    <w:rsid w:val="002E421A"/>
    <w:rsid w:val="00303E02"/>
    <w:rsid w:val="00304202"/>
    <w:rsid w:val="003113A2"/>
    <w:rsid w:val="00313B08"/>
    <w:rsid w:val="00324D3F"/>
    <w:rsid w:val="00364948"/>
    <w:rsid w:val="00365423"/>
    <w:rsid w:val="003664F5"/>
    <w:rsid w:val="00382E4D"/>
    <w:rsid w:val="00385A31"/>
    <w:rsid w:val="0039791D"/>
    <w:rsid w:val="003A243B"/>
    <w:rsid w:val="003A309A"/>
    <w:rsid w:val="003A5BC1"/>
    <w:rsid w:val="003C01B2"/>
    <w:rsid w:val="003C7CB7"/>
    <w:rsid w:val="003D3503"/>
    <w:rsid w:val="003D617B"/>
    <w:rsid w:val="003E026A"/>
    <w:rsid w:val="003E654B"/>
    <w:rsid w:val="00414A83"/>
    <w:rsid w:val="00425C77"/>
    <w:rsid w:val="004264FD"/>
    <w:rsid w:val="00430CC0"/>
    <w:rsid w:val="00431511"/>
    <w:rsid w:val="004334BC"/>
    <w:rsid w:val="00435F39"/>
    <w:rsid w:val="00450697"/>
    <w:rsid w:val="00461CDC"/>
    <w:rsid w:val="00461F7A"/>
    <w:rsid w:val="0046603E"/>
    <w:rsid w:val="00483599"/>
    <w:rsid w:val="00494AC9"/>
    <w:rsid w:val="00495F5B"/>
    <w:rsid w:val="004A0B1C"/>
    <w:rsid w:val="004A23B8"/>
    <w:rsid w:val="004A49A4"/>
    <w:rsid w:val="004A67F2"/>
    <w:rsid w:val="004C32B8"/>
    <w:rsid w:val="004D1502"/>
    <w:rsid w:val="004D3E3E"/>
    <w:rsid w:val="004D66FE"/>
    <w:rsid w:val="004E2538"/>
    <w:rsid w:val="004F7465"/>
    <w:rsid w:val="00500AB2"/>
    <w:rsid w:val="00510BB8"/>
    <w:rsid w:val="005167C1"/>
    <w:rsid w:val="00544DDB"/>
    <w:rsid w:val="00547F0A"/>
    <w:rsid w:val="00550AFE"/>
    <w:rsid w:val="00550B64"/>
    <w:rsid w:val="00581F8D"/>
    <w:rsid w:val="00583722"/>
    <w:rsid w:val="00584185"/>
    <w:rsid w:val="005A313F"/>
    <w:rsid w:val="005B1483"/>
    <w:rsid w:val="005B6520"/>
    <w:rsid w:val="005E50D7"/>
    <w:rsid w:val="005F3AB6"/>
    <w:rsid w:val="00604573"/>
    <w:rsid w:val="0060538F"/>
    <w:rsid w:val="00610B7A"/>
    <w:rsid w:val="00616A20"/>
    <w:rsid w:val="00632624"/>
    <w:rsid w:val="00634ED4"/>
    <w:rsid w:val="00636762"/>
    <w:rsid w:val="00664721"/>
    <w:rsid w:val="00672800"/>
    <w:rsid w:val="0069074C"/>
    <w:rsid w:val="00694744"/>
    <w:rsid w:val="006C0448"/>
    <w:rsid w:val="006D01F7"/>
    <w:rsid w:val="006D0A48"/>
    <w:rsid w:val="006D4535"/>
    <w:rsid w:val="006D4D7D"/>
    <w:rsid w:val="006E62B7"/>
    <w:rsid w:val="006F420D"/>
    <w:rsid w:val="006F429B"/>
    <w:rsid w:val="007006D7"/>
    <w:rsid w:val="00713262"/>
    <w:rsid w:val="00715051"/>
    <w:rsid w:val="0071624D"/>
    <w:rsid w:val="00717A8B"/>
    <w:rsid w:val="00741FBA"/>
    <w:rsid w:val="007432A6"/>
    <w:rsid w:val="00750934"/>
    <w:rsid w:val="00750A49"/>
    <w:rsid w:val="00755D49"/>
    <w:rsid w:val="0076480A"/>
    <w:rsid w:val="007875F8"/>
    <w:rsid w:val="007908E1"/>
    <w:rsid w:val="00796AFB"/>
    <w:rsid w:val="00797D62"/>
    <w:rsid w:val="007A0951"/>
    <w:rsid w:val="007C1DDB"/>
    <w:rsid w:val="007C1F7F"/>
    <w:rsid w:val="007C2820"/>
    <w:rsid w:val="007D0C8F"/>
    <w:rsid w:val="007D5DEF"/>
    <w:rsid w:val="007E61F2"/>
    <w:rsid w:val="007E77DC"/>
    <w:rsid w:val="0080441A"/>
    <w:rsid w:val="00810FE3"/>
    <w:rsid w:val="008126D1"/>
    <w:rsid w:val="0082406E"/>
    <w:rsid w:val="00825EA6"/>
    <w:rsid w:val="00827D30"/>
    <w:rsid w:val="008358E7"/>
    <w:rsid w:val="00841ED0"/>
    <w:rsid w:val="0085762D"/>
    <w:rsid w:val="00864738"/>
    <w:rsid w:val="008C55CC"/>
    <w:rsid w:val="008C59DE"/>
    <w:rsid w:val="008D2229"/>
    <w:rsid w:val="008D6338"/>
    <w:rsid w:val="00905852"/>
    <w:rsid w:val="009314BF"/>
    <w:rsid w:val="00972CC6"/>
    <w:rsid w:val="0099627C"/>
    <w:rsid w:val="009A3949"/>
    <w:rsid w:val="009C00B5"/>
    <w:rsid w:val="009C178E"/>
    <w:rsid w:val="009D0E9E"/>
    <w:rsid w:val="009D1375"/>
    <w:rsid w:val="009D2E35"/>
    <w:rsid w:val="009D7B6B"/>
    <w:rsid w:val="009F121F"/>
    <w:rsid w:val="00A16982"/>
    <w:rsid w:val="00A25E6C"/>
    <w:rsid w:val="00A349AB"/>
    <w:rsid w:val="00A52609"/>
    <w:rsid w:val="00A53191"/>
    <w:rsid w:val="00A61282"/>
    <w:rsid w:val="00A81FAB"/>
    <w:rsid w:val="00A83F2B"/>
    <w:rsid w:val="00A87C7E"/>
    <w:rsid w:val="00AA0A71"/>
    <w:rsid w:val="00AA3CFB"/>
    <w:rsid w:val="00AB32C0"/>
    <w:rsid w:val="00AB3CA6"/>
    <w:rsid w:val="00AC657E"/>
    <w:rsid w:val="00AD2BC0"/>
    <w:rsid w:val="00AD5076"/>
    <w:rsid w:val="00AD5BCC"/>
    <w:rsid w:val="00AF5288"/>
    <w:rsid w:val="00AF593B"/>
    <w:rsid w:val="00B02C9F"/>
    <w:rsid w:val="00B06C05"/>
    <w:rsid w:val="00B11245"/>
    <w:rsid w:val="00B11A66"/>
    <w:rsid w:val="00B21B75"/>
    <w:rsid w:val="00B21E0D"/>
    <w:rsid w:val="00B307B2"/>
    <w:rsid w:val="00B37F51"/>
    <w:rsid w:val="00B5041B"/>
    <w:rsid w:val="00B50692"/>
    <w:rsid w:val="00B5243D"/>
    <w:rsid w:val="00B55AFC"/>
    <w:rsid w:val="00B65DFC"/>
    <w:rsid w:val="00B845FA"/>
    <w:rsid w:val="00B85E1B"/>
    <w:rsid w:val="00B87118"/>
    <w:rsid w:val="00B87E57"/>
    <w:rsid w:val="00B90652"/>
    <w:rsid w:val="00B9674A"/>
    <w:rsid w:val="00BA4FA2"/>
    <w:rsid w:val="00BB18BE"/>
    <w:rsid w:val="00BD3EBC"/>
    <w:rsid w:val="00BD6F75"/>
    <w:rsid w:val="00BE3FA3"/>
    <w:rsid w:val="00BF07AF"/>
    <w:rsid w:val="00C157DE"/>
    <w:rsid w:val="00C218BD"/>
    <w:rsid w:val="00C307E8"/>
    <w:rsid w:val="00C324F9"/>
    <w:rsid w:val="00C36973"/>
    <w:rsid w:val="00C443B1"/>
    <w:rsid w:val="00C52081"/>
    <w:rsid w:val="00C54D6F"/>
    <w:rsid w:val="00C7760B"/>
    <w:rsid w:val="00C82A02"/>
    <w:rsid w:val="00C8624E"/>
    <w:rsid w:val="00CA53A5"/>
    <w:rsid w:val="00CA620B"/>
    <w:rsid w:val="00CB113D"/>
    <w:rsid w:val="00CB608B"/>
    <w:rsid w:val="00CD4555"/>
    <w:rsid w:val="00CE4CFB"/>
    <w:rsid w:val="00CF6401"/>
    <w:rsid w:val="00D01815"/>
    <w:rsid w:val="00D159DF"/>
    <w:rsid w:val="00D17258"/>
    <w:rsid w:val="00D24DEE"/>
    <w:rsid w:val="00D277D3"/>
    <w:rsid w:val="00D47FD1"/>
    <w:rsid w:val="00D515DB"/>
    <w:rsid w:val="00D67A0B"/>
    <w:rsid w:val="00D7569F"/>
    <w:rsid w:val="00D8259D"/>
    <w:rsid w:val="00D8514D"/>
    <w:rsid w:val="00D92617"/>
    <w:rsid w:val="00D9452F"/>
    <w:rsid w:val="00D97371"/>
    <w:rsid w:val="00DA0987"/>
    <w:rsid w:val="00DA6173"/>
    <w:rsid w:val="00DA61D7"/>
    <w:rsid w:val="00DB1BA3"/>
    <w:rsid w:val="00DB7D17"/>
    <w:rsid w:val="00DC7527"/>
    <w:rsid w:val="00DE194C"/>
    <w:rsid w:val="00DE492C"/>
    <w:rsid w:val="00DF5241"/>
    <w:rsid w:val="00E056AE"/>
    <w:rsid w:val="00E115B2"/>
    <w:rsid w:val="00E16BBB"/>
    <w:rsid w:val="00E1710F"/>
    <w:rsid w:val="00E2423E"/>
    <w:rsid w:val="00E34684"/>
    <w:rsid w:val="00E525C9"/>
    <w:rsid w:val="00E71391"/>
    <w:rsid w:val="00E7250E"/>
    <w:rsid w:val="00E75FC0"/>
    <w:rsid w:val="00E800F5"/>
    <w:rsid w:val="00E87916"/>
    <w:rsid w:val="00E96146"/>
    <w:rsid w:val="00EB585A"/>
    <w:rsid w:val="00EC2B31"/>
    <w:rsid w:val="00ED28DC"/>
    <w:rsid w:val="00ED7594"/>
    <w:rsid w:val="00EE43E5"/>
    <w:rsid w:val="00EF44C9"/>
    <w:rsid w:val="00F03A1F"/>
    <w:rsid w:val="00F11916"/>
    <w:rsid w:val="00F20592"/>
    <w:rsid w:val="00F22010"/>
    <w:rsid w:val="00F356F8"/>
    <w:rsid w:val="00F45247"/>
    <w:rsid w:val="00F60114"/>
    <w:rsid w:val="00F6349F"/>
    <w:rsid w:val="00F6395F"/>
    <w:rsid w:val="00F6590E"/>
    <w:rsid w:val="00F7373B"/>
    <w:rsid w:val="00F95B75"/>
    <w:rsid w:val="00F9684E"/>
    <w:rsid w:val="00FB4213"/>
    <w:rsid w:val="00FB4B7B"/>
    <w:rsid w:val="00FC7FD7"/>
    <w:rsid w:val="00FD7D05"/>
    <w:rsid w:val="00FE09D4"/>
    <w:rsid w:val="00FE0F1F"/>
    <w:rsid w:val="00FE2596"/>
    <w:rsid w:val="00FE32B2"/>
    <w:rsid w:val="00FF1458"/>
    <w:rsid w:val="00FF1F95"/>
    <w:rsid w:val="00FF64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colormru v:ext="edit" colors="#0075bc"/>
    </o:shapedefaults>
    <o:shapelayout v:ext="edit">
      <o:idmap v:ext="edit" data="1"/>
    </o:shapelayout>
  </w:shapeDefaults>
  <w:decimalSymbol w:val="."/>
  <w:listSeparator w:val=","/>
  <w14:docId w14:val="77EE8980"/>
  <w15:chartTrackingRefBased/>
  <w15:docId w15:val="{ECD20305-9C10-468E-A21C-484EEA43C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4"/>
      <w:szCs w:val="24"/>
    </w:rPr>
  </w:style>
  <w:style w:type="paragraph" w:styleId="Heading1">
    <w:name w:val="heading 1"/>
    <w:basedOn w:val="Normal"/>
    <w:next w:val="Normal"/>
    <w:qFormat/>
    <w:pPr>
      <w:keepNext/>
      <w:jc w:val="center"/>
      <w:outlineLvl w:val="0"/>
    </w:pPr>
    <w:rPr>
      <w:rFonts w:ascii="Comic Sans MS" w:hAnsi="Comic Sans MS"/>
      <w:b/>
      <w:sz w:val="28"/>
      <w:szCs w:val="20"/>
      <w:lang w:eastAsia="en-US"/>
    </w:rPr>
  </w:style>
  <w:style w:type="paragraph" w:styleId="Heading3">
    <w:name w:val="heading 3"/>
    <w:basedOn w:val="Normal"/>
    <w:next w:val="Normal"/>
    <w:link w:val="Heading3Char"/>
    <w:semiHidden/>
    <w:unhideWhenUsed/>
    <w:qFormat/>
    <w:rsid w:val="007D0C8F"/>
    <w:pPr>
      <w:keepNext/>
      <w:keepLines/>
      <w:spacing w:before="40"/>
      <w:outlineLvl w:val="2"/>
    </w:pPr>
    <w:rPr>
      <w:rFonts w:asciiTheme="majorHAnsi" w:eastAsiaTheme="majorEastAsia" w:hAnsiTheme="majorHAnsi" w:cstheme="majorBidi"/>
      <w:color w:val="0A2F40" w:themeColor="accent1" w:themeShade="7F"/>
    </w:rPr>
  </w:style>
  <w:style w:type="paragraph" w:styleId="Heading4">
    <w:name w:val="heading 4"/>
    <w:basedOn w:val="Normal"/>
    <w:next w:val="Normal"/>
    <w:link w:val="Heading4Char"/>
    <w:semiHidden/>
    <w:unhideWhenUsed/>
    <w:qFormat/>
    <w:rsid w:val="007D0C8F"/>
    <w:pPr>
      <w:keepNext/>
      <w:keepLines/>
      <w:spacing w:before="4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pPr>
      <w:jc w:val="center"/>
    </w:pPr>
    <w:rPr>
      <w:rFonts w:ascii="Comic Sans MS" w:hAnsi="Comic Sans MS"/>
      <w:b/>
      <w:sz w:val="28"/>
      <w:szCs w:val="20"/>
      <w:u w:val="single"/>
      <w:lang w:eastAsia="en-US"/>
    </w:rPr>
  </w:style>
  <w:style w:type="character" w:customStyle="1" w:styleId="HeaderChar">
    <w:name w:val="Header Char"/>
    <w:link w:val="Header"/>
    <w:uiPriority w:val="99"/>
    <w:rsid w:val="00583722"/>
    <w:rPr>
      <w:rFonts w:ascii="Arial" w:hAnsi="Arial"/>
      <w:sz w:val="24"/>
      <w:szCs w:val="24"/>
    </w:rPr>
  </w:style>
  <w:style w:type="paragraph" w:styleId="BalloonText">
    <w:name w:val="Balloon Text"/>
    <w:basedOn w:val="Normal"/>
    <w:link w:val="BalloonTextChar"/>
    <w:rsid w:val="00583722"/>
    <w:rPr>
      <w:rFonts w:ascii="Tahoma" w:hAnsi="Tahoma" w:cs="Tahoma"/>
      <w:sz w:val="16"/>
      <w:szCs w:val="16"/>
    </w:rPr>
  </w:style>
  <w:style w:type="character" w:customStyle="1" w:styleId="BalloonTextChar">
    <w:name w:val="Balloon Text Char"/>
    <w:link w:val="BalloonText"/>
    <w:rsid w:val="00583722"/>
    <w:rPr>
      <w:rFonts w:ascii="Tahoma" w:hAnsi="Tahoma" w:cs="Tahoma"/>
      <w:sz w:val="16"/>
      <w:szCs w:val="16"/>
    </w:rPr>
  </w:style>
  <w:style w:type="paragraph" w:styleId="NoSpacing">
    <w:name w:val="No Spacing"/>
    <w:link w:val="NoSpacingChar"/>
    <w:uiPriority w:val="1"/>
    <w:qFormat/>
    <w:rsid w:val="00D515DB"/>
    <w:rPr>
      <w:rFonts w:ascii="Calibri" w:eastAsia="MS Mincho" w:hAnsi="Calibri" w:cs="Arial"/>
      <w:sz w:val="22"/>
      <w:szCs w:val="22"/>
      <w:lang w:val="en-US" w:eastAsia="ja-JP"/>
    </w:rPr>
  </w:style>
  <w:style w:type="character" w:customStyle="1" w:styleId="NoSpacingChar">
    <w:name w:val="No Spacing Char"/>
    <w:link w:val="NoSpacing"/>
    <w:uiPriority w:val="1"/>
    <w:rsid w:val="00D515DB"/>
    <w:rPr>
      <w:rFonts w:ascii="Calibri" w:eastAsia="MS Mincho" w:hAnsi="Calibri" w:cs="Arial"/>
      <w:sz w:val="22"/>
      <w:szCs w:val="22"/>
      <w:lang w:val="en-US" w:eastAsia="ja-JP"/>
    </w:rPr>
  </w:style>
  <w:style w:type="paragraph" w:styleId="ListParagraph">
    <w:name w:val="List Paragraph"/>
    <w:basedOn w:val="Normal"/>
    <w:uiPriority w:val="34"/>
    <w:qFormat/>
    <w:rsid w:val="00DE492C"/>
    <w:pPr>
      <w:spacing w:after="200" w:line="276" w:lineRule="auto"/>
      <w:ind w:left="720"/>
      <w:contextualSpacing/>
    </w:pPr>
    <w:rPr>
      <w:rFonts w:eastAsia="Constantia"/>
      <w:szCs w:val="22"/>
      <w:lang w:eastAsia="en-US"/>
    </w:rPr>
  </w:style>
  <w:style w:type="character" w:styleId="Hyperlink">
    <w:name w:val="Hyperlink"/>
    <w:rsid w:val="00D67A0B"/>
    <w:rPr>
      <w:color w:val="0000FF"/>
      <w:u w:val="single"/>
    </w:rPr>
  </w:style>
  <w:style w:type="table" w:customStyle="1" w:styleId="TableGrid1">
    <w:name w:val="Table Grid1"/>
    <w:basedOn w:val="TableNormal"/>
    <w:next w:val="TableGrid"/>
    <w:uiPriority w:val="59"/>
    <w:rsid w:val="00E056AE"/>
    <w:rPr>
      <w:rFonts w:ascii="Tahoma" w:eastAsia="Calibri" w:hAnsi="Tahoma"/>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9C00B5"/>
    <w:rPr>
      <w:rFonts w:ascii="Arial" w:hAnsi="Arial"/>
      <w:sz w:val="24"/>
      <w:szCs w:val="24"/>
    </w:rPr>
  </w:style>
  <w:style w:type="character" w:customStyle="1" w:styleId="Heading3Char">
    <w:name w:val="Heading 3 Char"/>
    <w:basedOn w:val="DefaultParagraphFont"/>
    <w:link w:val="Heading3"/>
    <w:semiHidden/>
    <w:rsid w:val="007D0C8F"/>
    <w:rPr>
      <w:rFonts w:asciiTheme="majorHAnsi" w:eastAsiaTheme="majorEastAsia" w:hAnsiTheme="majorHAnsi" w:cstheme="majorBidi"/>
      <w:color w:val="0A2F40" w:themeColor="accent1" w:themeShade="7F"/>
      <w:sz w:val="24"/>
      <w:szCs w:val="24"/>
    </w:rPr>
  </w:style>
  <w:style w:type="character" w:customStyle="1" w:styleId="Heading4Char">
    <w:name w:val="Heading 4 Char"/>
    <w:basedOn w:val="DefaultParagraphFont"/>
    <w:link w:val="Heading4"/>
    <w:semiHidden/>
    <w:rsid w:val="007D0C8F"/>
    <w:rPr>
      <w:rFonts w:asciiTheme="majorHAnsi" w:eastAsiaTheme="majorEastAsia" w:hAnsiTheme="majorHAnsi" w:cstheme="majorBidi"/>
      <w:i/>
      <w:iCs/>
      <w:color w:val="0F4761" w:themeColor="accent1" w:themeShade="BF"/>
      <w:sz w:val="24"/>
      <w:szCs w:val="24"/>
    </w:rPr>
  </w:style>
  <w:style w:type="paragraph" w:styleId="Revision">
    <w:name w:val="Revision"/>
    <w:hidden/>
    <w:uiPriority w:val="99"/>
    <w:semiHidden/>
    <w:rsid w:val="00715051"/>
    <w:rPr>
      <w:rFonts w:ascii="Arial" w:hAnsi="Arial"/>
      <w:sz w:val="24"/>
      <w:szCs w:val="24"/>
    </w:rPr>
  </w:style>
  <w:style w:type="paragraph" w:customStyle="1" w:styleId="paragraph">
    <w:name w:val="paragraph"/>
    <w:basedOn w:val="Normal"/>
    <w:rsid w:val="00E1710F"/>
    <w:pPr>
      <w:spacing w:before="100" w:beforeAutospacing="1" w:after="100" w:afterAutospacing="1"/>
    </w:pPr>
    <w:rPr>
      <w:rFonts w:ascii="Times New Roman" w:hAnsi="Times New Roman"/>
    </w:rPr>
  </w:style>
  <w:style w:type="character" w:customStyle="1" w:styleId="normaltextrun">
    <w:name w:val="normaltextrun"/>
    <w:basedOn w:val="DefaultParagraphFont"/>
    <w:rsid w:val="00E1710F"/>
  </w:style>
  <w:style w:type="character" w:customStyle="1" w:styleId="eop">
    <w:name w:val="eop"/>
    <w:basedOn w:val="DefaultParagraphFont"/>
    <w:rsid w:val="00E171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1512084">
      <w:bodyDiv w:val="1"/>
      <w:marLeft w:val="0"/>
      <w:marRight w:val="0"/>
      <w:marTop w:val="0"/>
      <w:marBottom w:val="0"/>
      <w:divBdr>
        <w:top w:val="none" w:sz="0" w:space="0" w:color="auto"/>
        <w:left w:val="none" w:sz="0" w:space="0" w:color="auto"/>
        <w:bottom w:val="none" w:sz="0" w:space="0" w:color="auto"/>
        <w:right w:val="none" w:sz="0" w:space="0" w:color="auto"/>
      </w:divBdr>
    </w:div>
    <w:div w:id="437339358">
      <w:bodyDiv w:val="1"/>
      <w:marLeft w:val="0"/>
      <w:marRight w:val="0"/>
      <w:marTop w:val="0"/>
      <w:marBottom w:val="0"/>
      <w:divBdr>
        <w:top w:val="none" w:sz="0" w:space="0" w:color="auto"/>
        <w:left w:val="none" w:sz="0" w:space="0" w:color="auto"/>
        <w:bottom w:val="none" w:sz="0" w:space="0" w:color="auto"/>
        <w:right w:val="none" w:sz="0" w:space="0" w:color="auto"/>
      </w:divBdr>
    </w:div>
    <w:div w:id="505444581">
      <w:bodyDiv w:val="1"/>
      <w:marLeft w:val="0"/>
      <w:marRight w:val="0"/>
      <w:marTop w:val="0"/>
      <w:marBottom w:val="0"/>
      <w:divBdr>
        <w:top w:val="none" w:sz="0" w:space="0" w:color="auto"/>
        <w:left w:val="none" w:sz="0" w:space="0" w:color="auto"/>
        <w:bottom w:val="none" w:sz="0" w:space="0" w:color="auto"/>
        <w:right w:val="none" w:sz="0" w:space="0" w:color="auto"/>
      </w:divBdr>
    </w:div>
    <w:div w:id="736392719">
      <w:bodyDiv w:val="1"/>
      <w:marLeft w:val="0"/>
      <w:marRight w:val="0"/>
      <w:marTop w:val="0"/>
      <w:marBottom w:val="0"/>
      <w:divBdr>
        <w:top w:val="none" w:sz="0" w:space="0" w:color="auto"/>
        <w:left w:val="none" w:sz="0" w:space="0" w:color="auto"/>
        <w:bottom w:val="none" w:sz="0" w:space="0" w:color="auto"/>
        <w:right w:val="none" w:sz="0" w:space="0" w:color="auto"/>
      </w:divBdr>
    </w:div>
    <w:div w:id="1077286220">
      <w:bodyDiv w:val="1"/>
      <w:marLeft w:val="0"/>
      <w:marRight w:val="0"/>
      <w:marTop w:val="0"/>
      <w:marBottom w:val="0"/>
      <w:divBdr>
        <w:top w:val="none" w:sz="0" w:space="0" w:color="auto"/>
        <w:left w:val="none" w:sz="0" w:space="0" w:color="auto"/>
        <w:bottom w:val="none" w:sz="0" w:space="0" w:color="auto"/>
        <w:right w:val="none" w:sz="0" w:space="0" w:color="auto"/>
      </w:divBdr>
    </w:div>
    <w:div w:id="1411585311">
      <w:bodyDiv w:val="1"/>
      <w:marLeft w:val="0"/>
      <w:marRight w:val="0"/>
      <w:marTop w:val="0"/>
      <w:marBottom w:val="0"/>
      <w:divBdr>
        <w:top w:val="none" w:sz="0" w:space="0" w:color="auto"/>
        <w:left w:val="none" w:sz="0" w:space="0" w:color="auto"/>
        <w:bottom w:val="none" w:sz="0" w:space="0" w:color="auto"/>
        <w:right w:val="none" w:sz="0" w:space="0" w:color="auto"/>
      </w:divBdr>
    </w:div>
    <w:div w:id="1710105293">
      <w:bodyDiv w:val="1"/>
      <w:marLeft w:val="0"/>
      <w:marRight w:val="0"/>
      <w:marTop w:val="0"/>
      <w:marBottom w:val="0"/>
      <w:divBdr>
        <w:top w:val="none" w:sz="0" w:space="0" w:color="auto"/>
        <w:left w:val="none" w:sz="0" w:space="0" w:color="auto"/>
        <w:bottom w:val="none" w:sz="0" w:space="0" w:color="auto"/>
        <w:right w:val="none" w:sz="0" w:space="0" w:color="auto"/>
      </w:divBdr>
    </w:div>
    <w:div w:id="1844540158">
      <w:bodyDiv w:val="1"/>
      <w:marLeft w:val="0"/>
      <w:marRight w:val="0"/>
      <w:marTop w:val="0"/>
      <w:marBottom w:val="0"/>
      <w:divBdr>
        <w:top w:val="none" w:sz="0" w:space="0" w:color="auto"/>
        <w:left w:val="none" w:sz="0" w:space="0" w:color="auto"/>
        <w:bottom w:val="none" w:sz="0" w:space="0" w:color="auto"/>
        <w:right w:val="none" w:sz="0" w:space="0" w:color="auto"/>
      </w:divBdr>
      <w:divsChild>
        <w:div w:id="722169298">
          <w:marLeft w:val="0"/>
          <w:marRight w:val="0"/>
          <w:marTop w:val="0"/>
          <w:marBottom w:val="0"/>
          <w:divBdr>
            <w:top w:val="none" w:sz="0" w:space="0" w:color="auto"/>
            <w:left w:val="none" w:sz="0" w:space="0" w:color="auto"/>
            <w:bottom w:val="none" w:sz="0" w:space="0" w:color="auto"/>
            <w:right w:val="none" w:sz="0" w:space="0" w:color="auto"/>
          </w:divBdr>
          <w:divsChild>
            <w:div w:id="875851886">
              <w:marLeft w:val="0"/>
              <w:marRight w:val="0"/>
              <w:marTop w:val="0"/>
              <w:marBottom w:val="0"/>
              <w:divBdr>
                <w:top w:val="none" w:sz="0" w:space="0" w:color="auto"/>
                <w:left w:val="none" w:sz="0" w:space="0" w:color="auto"/>
                <w:bottom w:val="none" w:sz="0" w:space="0" w:color="auto"/>
                <w:right w:val="none" w:sz="0" w:space="0" w:color="auto"/>
              </w:divBdr>
            </w:div>
            <w:div w:id="1343625104">
              <w:marLeft w:val="0"/>
              <w:marRight w:val="0"/>
              <w:marTop w:val="0"/>
              <w:marBottom w:val="0"/>
              <w:divBdr>
                <w:top w:val="none" w:sz="0" w:space="0" w:color="auto"/>
                <w:left w:val="none" w:sz="0" w:space="0" w:color="auto"/>
                <w:bottom w:val="none" w:sz="0" w:space="0" w:color="auto"/>
                <w:right w:val="none" w:sz="0" w:space="0" w:color="auto"/>
              </w:divBdr>
            </w:div>
            <w:div w:id="2104378478">
              <w:marLeft w:val="0"/>
              <w:marRight w:val="0"/>
              <w:marTop w:val="0"/>
              <w:marBottom w:val="0"/>
              <w:divBdr>
                <w:top w:val="none" w:sz="0" w:space="0" w:color="auto"/>
                <w:left w:val="none" w:sz="0" w:space="0" w:color="auto"/>
                <w:bottom w:val="none" w:sz="0" w:space="0" w:color="auto"/>
                <w:right w:val="none" w:sz="0" w:space="0" w:color="auto"/>
              </w:divBdr>
            </w:div>
            <w:div w:id="1535268772">
              <w:marLeft w:val="0"/>
              <w:marRight w:val="0"/>
              <w:marTop w:val="0"/>
              <w:marBottom w:val="0"/>
              <w:divBdr>
                <w:top w:val="none" w:sz="0" w:space="0" w:color="auto"/>
                <w:left w:val="none" w:sz="0" w:space="0" w:color="auto"/>
                <w:bottom w:val="none" w:sz="0" w:space="0" w:color="auto"/>
                <w:right w:val="none" w:sz="0" w:space="0" w:color="auto"/>
              </w:divBdr>
            </w:div>
            <w:div w:id="2000964508">
              <w:marLeft w:val="0"/>
              <w:marRight w:val="0"/>
              <w:marTop w:val="0"/>
              <w:marBottom w:val="0"/>
              <w:divBdr>
                <w:top w:val="none" w:sz="0" w:space="0" w:color="auto"/>
                <w:left w:val="none" w:sz="0" w:space="0" w:color="auto"/>
                <w:bottom w:val="none" w:sz="0" w:space="0" w:color="auto"/>
                <w:right w:val="none" w:sz="0" w:space="0" w:color="auto"/>
              </w:divBdr>
            </w:div>
            <w:div w:id="1967927162">
              <w:marLeft w:val="0"/>
              <w:marRight w:val="0"/>
              <w:marTop w:val="0"/>
              <w:marBottom w:val="0"/>
              <w:divBdr>
                <w:top w:val="none" w:sz="0" w:space="0" w:color="auto"/>
                <w:left w:val="none" w:sz="0" w:space="0" w:color="auto"/>
                <w:bottom w:val="none" w:sz="0" w:space="0" w:color="auto"/>
                <w:right w:val="none" w:sz="0" w:space="0" w:color="auto"/>
              </w:divBdr>
            </w:div>
            <w:div w:id="1705522046">
              <w:marLeft w:val="0"/>
              <w:marRight w:val="0"/>
              <w:marTop w:val="0"/>
              <w:marBottom w:val="0"/>
              <w:divBdr>
                <w:top w:val="none" w:sz="0" w:space="0" w:color="auto"/>
                <w:left w:val="none" w:sz="0" w:space="0" w:color="auto"/>
                <w:bottom w:val="none" w:sz="0" w:space="0" w:color="auto"/>
                <w:right w:val="none" w:sz="0" w:space="0" w:color="auto"/>
              </w:divBdr>
            </w:div>
            <w:div w:id="1750886096">
              <w:marLeft w:val="0"/>
              <w:marRight w:val="0"/>
              <w:marTop w:val="0"/>
              <w:marBottom w:val="0"/>
              <w:divBdr>
                <w:top w:val="none" w:sz="0" w:space="0" w:color="auto"/>
                <w:left w:val="none" w:sz="0" w:space="0" w:color="auto"/>
                <w:bottom w:val="none" w:sz="0" w:space="0" w:color="auto"/>
                <w:right w:val="none" w:sz="0" w:space="0" w:color="auto"/>
              </w:divBdr>
            </w:div>
            <w:div w:id="1768575857">
              <w:marLeft w:val="0"/>
              <w:marRight w:val="0"/>
              <w:marTop w:val="0"/>
              <w:marBottom w:val="0"/>
              <w:divBdr>
                <w:top w:val="none" w:sz="0" w:space="0" w:color="auto"/>
                <w:left w:val="none" w:sz="0" w:space="0" w:color="auto"/>
                <w:bottom w:val="none" w:sz="0" w:space="0" w:color="auto"/>
                <w:right w:val="none" w:sz="0" w:space="0" w:color="auto"/>
              </w:divBdr>
            </w:div>
            <w:div w:id="308680792">
              <w:marLeft w:val="0"/>
              <w:marRight w:val="0"/>
              <w:marTop w:val="0"/>
              <w:marBottom w:val="0"/>
              <w:divBdr>
                <w:top w:val="none" w:sz="0" w:space="0" w:color="auto"/>
                <w:left w:val="none" w:sz="0" w:space="0" w:color="auto"/>
                <w:bottom w:val="none" w:sz="0" w:space="0" w:color="auto"/>
                <w:right w:val="none" w:sz="0" w:space="0" w:color="auto"/>
              </w:divBdr>
            </w:div>
            <w:div w:id="1814365981">
              <w:marLeft w:val="0"/>
              <w:marRight w:val="0"/>
              <w:marTop w:val="0"/>
              <w:marBottom w:val="0"/>
              <w:divBdr>
                <w:top w:val="none" w:sz="0" w:space="0" w:color="auto"/>
                <w:left w:val="none" w:sz="0" w:space="0" w:color="auto"/>
                <w:bottom w:val="none" w:sz="0" w:space="0" w:color="auto"/>
                <w:right w:val="none" w:sz="0" w:space="0" w:color="auto"/>
              </w:divBdr>
            </w:div>
            <w:div w:id="1814059965">
              <w:marLeft w:val="0"/>
              <w:marRight w:val="0"/>
              <w:marTop w:val="0"/>
              <w:marBottom w:val="0"/>
              <w:divBdr>
                <w:top w:val="none" w:sz="0" w:space="0" w:color="auto"/>
                <w:left w:val="none" w:sz="0" w:space="0" w:color="auto"/>
                <w:bottom w:val="none" w:sz="0" w:space="0" w:color="auto"/>
                <w:right w:val="none" w:sz="0" w:space="0" w:color="auto"/>
              </w:divBdr>
            </w:div>
            <w:div w:id="1995336886">
              <w:marLeft w:val="0"/>
              <w:marRight w:val="0"/>
              <w:marTop w:val="0"/>
              <w:marBottom w:val="0"/>
              <w:divBdr>
                <w:top w:val="none" w:sz="0" w:space="0" w:color="auto"/>
                <w:left w:val="none" w:sz="0" w:space="0" w:color="auto"/>
                <w:bottom w:val="none" w:sz="0" w:space="0" w:color="auto"/>
                <w:right w:val="none" w:sz="0" w:space="0" w:color="auto"/>
              </w:divBdr>
            </w:div>
            <w:div w:id="677658200">
              <w:marLeft w:val="0"/>
              <w:marRight w:val="0"/>
              <w:marTop w:val="0"/>
              <w:marBottom w:val="0"/>
              <w:divBdr>
                <w:top w:val="none" w:sz="0" w:space="0" w:color="auto"/>
                <w:left w:val="none" w:sz="0" w:space="0" w:color="auto"/>
                <w:bottom w:val="none" w:sz="0" w:space="0" w:color="auto"/>
                <w:right w:val="none" w:sz="0" w:space="0" w:color="auto"/>
              </w:divBdr>
            </w:div>
            <w:div w:id="1639456888">
              <w:marLeft w:val="0"/>
              <w:marRight w:val="0"/>
              <w:marTop w:val="0"/>
              <w:marBottom w:val="0"/>
              <w:divBdr>
                <w:top w:val="none" w:sz="0" w:space="0" w:color="auto"/>
                <w:left w:val="none" w:sz="0" w:space="0" w:color="auto"/>
                <w:bottom w:val="none" w:sz="0" w:space="0" w:color="auto"/>
                <w:right w:val="none" w:sz="0" w:space="0" w:color="auto"/>
              </w:divBdr>
            </w:div>
          </w:divsChild>
        </w:div>
        <w:div w:id="791705464">
          <w:marLeft w:val="0"/>
          <w:marRight w:val="0"/>
          <w:marTop w:val="0"/>
          <w:marBottom w:val="0"/>
          <w:divBdr>
            <w:top w:val="none" w:sz="0" w:space="0" w:color="auto"/>
            <w:left w:val="none" w:sz="0" w:space="0" w:color="auto"/>
            <w:bottom w:val="none" w:sz="0" w:space="0" w:color="auto"/>
            <w:right w:val="none" w:sz="0" w:space="0" w:color="auto"/>
          </w:divBdr>
        </w:div>
        <w:div w:id="1954632591">
          <w:marLeft w:val="0"/>
          <w:marRight w:val="0"/>
          <w:marTop w:val="0"/>
          <w:marBottom w:val="0"/>
          <w:divBdr>
            <w:top w:val="none" w:sz="0" w:space="0" w:color="auto"/>
            <w:left w:val="none" w:sz="0" w:space="0" w:color="auto"/>
            <w:bottom w:val="none" w:sz="0" w:space="0" w:color="auto"/>
            <w:right w:val="none" w:sz="0" w:space="0" w:color="auto"/>
          </w:divBdr>
        </w:div>
        <w:div w:id="865021727">
          <w:marLeft w:val="0"/>
          <w:marRight w:val="0"/>
          <w:marTop w:val="0"/>
          <w:marBottom w:val="0"/>
          <w:divBdr>
            <w:top w:val="none" w:sz="0" w:space="0" w:color="auto"/>
            <w:left w:val="none" w:sz="0" w:space="0" w:color="auto"/>
            <w:bottom w:val="none" w:sz="0" w:space="0" w:color="auto"/>
            <w:right w:val="none" w:sz="0" w:space="0" w:color="auto"/>
          </w:divBdr>
        </w:div>
        <w:div w:id="1610698238">
          <w:marLeft w:val="0"/>
          <w:marRight w:val="0"/>
          <w:marTop w:val="0"/>
          <w:marBottom w:val="0"/>
          <w:divBdr>
            <w:top w:val="none" w:sz="0" w:space="0" w:color="auto"/>
            <w:left w:val="none" w:sz="0" w:space="0" w:color="auto"/>
            <w:bottom w:val="none" w:sz="0" w:space="0" w:color="auto"/>
            <w:right w:val="none" w:sz="0" w:space="0" w:color="auto"/>
          </w:divBdr>
        </w:div>
        <w:div w:id="672731762">
          <w:marLeft w:val="0"/>
          <w:marRight w:val="0"/>
          <w:marTop w:val="0"/>
          <w:marBottom w:val="0"/>
          <w:divBdr>
            <w:top w:val="none" w:sz="0" w:space="0" w:color="auto"/>
            <w:left w:val="none" w:sz="0" w:space="0" w:color="auto"/>
            <w:bottom w:val="none" w:sz="0" w:space="0" w:color="auto"/>
            <w:right w:val="none" w:sz="0" w:space="0" w:color="auto"/>
          </w:divBdr>
        </w:div>
        <w:div w:id="1063063717">
          <w:marLeft w:val="0"/>
          <w:marRight w:val="0"/>
          <w:marTop w:val="0"/>
          <w:marBottom w:val="0"/>
          <w:divBdr>
            <w:top w:val="none" w:sz="0" w:space="0" w:color="auto"/>
            <w:left w:val="none" w:sz="0" w:space="0" w:color="auto"/>
            <w:bottom w:val="none" w:sz="0" w:space="0" w:color="auto"/>
            <w:right w:val="none" w:sz="0" w:space="0" w:color="auto"/>
          </w:divBdr>
        </w:div>
        <w:div w:id="233665097">
          <w:marLeft w:val="0"/>
          <w:marRight w:val="0"/>
          <w:marTop w:val="0"/>
          <w:marBottom w:val="0"/>
          <w:divBdr>
            <w:top w:val="none" w:sz="0" w:space="0" w:color="auto"/>
            <w:left w:val="none" w:sz="0" w:space="0" w:color="auto"/>
            <w:bottom w:val="none" w:sz="0" w:space="0" w:color="auto"/>
            <w:right w:val="none" w:sz="0" w:space="0" w:color="auto"/>
          </w:divBdr>
        </w:div>
        <w:div w:id="1933390989">
          <w:marLeft w:val="0"/>
          <w:marRight w:val="0"/>
          <w:marTop w:val="0"/>
          <w:marBottom w:val="0"/>
          <w:divBdr>
            <w:top w:val="none" w:sz="0" w:space="0" w:color="auto"/>
            <w:left w:val="none" w:sz="0" w:space="0" w:color="auto"/>
            <w:bottom w:val="none" w:sz="0" w:space="0" w:color="auto"/>
            <w:right w:val="none" w:sz="0" w:space="0" w:color="auto"/>
          </w:divBdr>
        </w:div>
        <w:div w:id="668557208">
          <w:marLeft w:val="0"/>
          <w:marRight w:val="0"/>
          <w:marTop w:val="0"/>
          <w:marBottom w:val="0"/>
          <w:divBdr>
            <w:top w:val="none" w:sz="0" w:space="0" w:color="auto"/>
            <w:left w:val="none" w:sz="0" w:space="0" w:color="auto"/>
            <w:bottom w:val="none" w:sz="0" w:space="0" w:color="auto"/>
            <w:right w:val="none" w:sz="0" w:space="0" w:color="auto"/>
          </w:divBdr>
        </w:div>
      </w:divsChild>
    </w:div>
    <w:div w:id="2033647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AA0CB644DD7348B5E50E59E4139355" ma:contentTypeVersion="18" ma:contentTypeDescription="Create a new document." ma:contentTypeScope="" ma:versionID="00add80cb34e4345c3fc433ad313846c">
  <xsd:schema xmlns:xsd="http://www.w3.org/2001/XMLSchema" xmlns:xs="http://www.w3.org/2001/XMLSchema" xmlns:p="http://schemas.microsoft.com/office/2006/metadata/properties" xmlns:ns3="20fefd4e-1476-4b31-a2ba-13c9766b992f" xmlns:ns4="70bdf85f-f134-4657-8364-bcf162a61ce8" targetNamespace="http://schemas.microsoft.com/office/2006/metadata/properties" ma:root="true" ma:fieldsID="46f57b30c5abff9c1419a8247dd82ad0" ns3:_="" ns4:_="">
    <xsd:import namespace="20fefd4e-1476-4b31-a2ba-13c9766b992f"/>
    <xsd:import namespace="70bdf85f-f134-4657-8364-bcf162a61ce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efd4e-1476-4b31-a2ba-13c9766b99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bdf85f-f134-4657-8364-bcf162a61ce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20fefd4e-1476-4b31-a2ba-13c9766b992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29904D-ABEE-4B19-A3B3-D252B3BCAF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fefd4e-1476-4b31-a2ba-13c9766b992f"/>
    <ds:schemaRef ds:uri="70bdf85f-f134-4657-8364-bcf162a61c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71BB5A-79A6-4D7C-B6A1-BAD89D052C06}">
  <ds:schemaRefs>
    <ds:schemaRef ds:uri="http://purl.org/dc/terms/"/>
    <ds:schemaRef ds:uri="http://schemas.openxmlformats.org/package/2006/metadata/core-properties"/>
    <ds:schemaRef ds:uri="http://purl.org/dc/dcmitype/"/>
    <ds:schemaRef ds:uri="http://purl.org/dc/elements/1.1/"/>
    <ds:schemaRef ds:uri="http://schemas.microsoft.com/office/2006/documentManagement/types"/>
    <ds:schemaRef ds:uri="70bdf85f-f134-4657-8364-bcf162a61ce8"/>
    <ds:schemaRef ds:uri="http://schemas.microsoft.com/office/2006/metadata/properties"/>
    <ds:schemaRef ds:uri="http://schemas.microsoft.com/office/infopath/2007/PartnerControls"/>
    <ds:schemaRef ds:uri="20fefd4e-1476-4b31-a2ba-13c9766b992f"/>
    <ds:schemaRef ds:uri="http://www.w3.org/XML/1998/namespace"/>
  </ds:schemaRefs>
</ds:datastoreItem>
</file>

<file path=customXml/itemProps3.xml><?xml version="1.0" encoding="utf-8"?>
<ds:datastoreItem xmlns:ds="http://schemas.openxmlformats.org/officeDocument/2006/customXml" ds:itemID="{2E37BDCB-1A12-4161-9B7B-CB6978D47405}">
  <ds:schemaRefs>
    <ds:schemaRef ds:uri="http://schemas.microsoft.com/sharepoint/v3/contenttype/forms"/>
  </ds:schemaRefs>
</ds:datastoreItem>
</file>

<file path=customXml/itemProps4.xml><?xml version="1.0" encoding="utf-8"?>
<ds:datastoreItem xmlns:ds="http://schemas.openxmlformats.org/officeDocument/2006/customXml" ds:itemID="{76C95A4D-6A2A-4974-8A64-EC7ADD542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1084</Words>
  <Characters>6746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Business Support Handout template</vt:lpstr>
    </vt:vector>
  </TitlesOfParts>
  <Company>Nottingham City Council</Company>
  <LinksUpToDate>false</LinksUpToDate>
  <CharactersWithSpaces>7815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Support Handout template</dc:title>
  <dc:subject/>
  <dc:creator>Children's Services</dc:creator>
  <cp:keywords/>
  <cp:lastModifiedBy>Lynda I'ons</cp:lastModifiedBy>
  <cp:revision>3</cp:revision>
  <cp:lastPrinted>2025-05-07T14:27:00Z</cp:lastPrinted>
  <dcterms:created xsi:type="dcterms:W3CDTF">2026-05-15T10:52:00Z</dcterms:created>
  <dcterms:modified xsi:type="dcterms:W3CDTF">2026-05-15T10:52:00Z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0x0101001FAA0CB644DD7348B5E50E59E4139355</vt:lpwstr>
  </property>
</Properties>
</file>