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6F90A5" w14:textId="745C3163" w:rsidR="00772476" w:rsidRPr="004E4DE4" w:rsidRDefault="00772476" w:rsidP="00772476">
      <w:pPr>
        <w:tabs>
          <w:tab w:val="center" w:pos="1440"/>
          <w:tab w:val="center" w:pos="2160"/>
          <w:tab w:val="center" w:pos="4067"/>
        </w:tabs>
        <w:ind w:left="-15" w:firstLine="0"/>
      </w:pPr>
      <w:r w:rsidRPr="004E4DE4">
        <w:rPr>
          <w:b/>
        </w:rPr>
        <w:t xml:space="preserve">Post:  </w:t>
      </w:r>
      <w:r w:rsidRPr="004E4DE4">
        <w:t xml:space="preserve"> </w:t>
      </w:r>
      <w:r>
        <w:t xml:space="preserve">Class Teacher </w:t>
      </w:r>
    </w:p>
    <w:p w14:paraId="130CD64C" w14:textId="77777777" w:rsidR="00772476" w:rsidRPr="004E4DE4" w:rsidRDefault="00772476" w:rsidP="00772476">
      <w:pPr>
        <w:spacing w:after="0" w:line="259" w:lineRule="auto"/>
        <w:ind w:left="0" w:firstLine="0"/>
      </w:pPr>
      <w:r w:rsidRPr="004E4DE4">
        <w:t xml:space="preserve"> </w:t>
      </w:r>
    </w:p>
    <w:p w14:paraId="6E85D89B" w14:textId="77777777" w:rsidR="00772476" w:rsidRPr="004E4DE4" w:rsidRDefault="00772476" w:rsidP="00772476">
      <w:pPr>
        <w:pStyle w:val="Heading1"/>
        <w:ind w:left="-5"/>
      </w:pPr>
      <w:r w:rsidRPr="004E4DE4">
        <w:t xml:space="preserve">Responsible to: </w:t>
      </w:r>
      <w:r w:rsidRPr="004E4DE4">
        <w:tab/>
        <w:t xml:space="preserve"> </w:t>
      </w:r>
      <w:r w:rsidRPr="004E4DE4">
        <w:tab/>
      </w:r>
      <w:r w:rsidRPr="004E4DE4">
        <w:rPr>
          <w:b w:val="0"/>
        </w:rPr>
        <w:t xml:space="preserve">Head Teacher        </w:t>
      </w:r>
    </w:p>
    <w:p w14:paraId="1FD39897" w14:textId="2F1B3786" w:rsidR="00772476" w:rsidRPr="000D1735" w:rsidRDefault="00772476" w:rsidP="00772476">
      <w:pPr>
        <w:pStyle w:val="Heading1"/>
        <w:ind w:left="-5"/>
      </w:pPr>
      <w:r w:rsidRPr="000D1735">
        <w:t xml:space="preserve">Individual Pay Range: </w:t>
      </w:r>
      <w:r w:rsidRPr="000D1735">
        <w:tab/>
      </w:r>
      <w:r w:rsidRPr="00E06B5E">
        <w:rPr>
          <w:b w:val="0"/>
          <w:bCs/>
        </w:rPr>
        <w:t>M</w:t>
      </w:r>
      <w:r>
        <w:rPr>
          <w:b w:val="0"/>
          <w:bCs/>
        </w:rPr>
        <w:t>PS-UPS dependant on relevant experience</w:t>
      </w:r>
    </w:p>
    <w:p w14:paraId="13918A16" w14:textId="77777777" w:rsidR="00772476" w:rsidRPr="000D1735" w:rsidRDefault="00772476" w:rsidP="00772476">
      <w:pPr>
        <w:spacing w:after="0" w:line="259" w:lineRule="auto"/>
        <w:ind w:left="0" w:firstLine="0"/>
      </w:pPr>
    </w:p>
    <w:p w14:paraId="516B2E6E" w14:textId="016CBC1C" w:rsidR="00772476" w:rsidRDefault="00772476" w:rsidP="00772476">
      <w:pPr>
        <w:tabs>
          <w:tab w:val="center" w:pos="4484"/>
        </w:tabs>
        <w:ind w:left="-15" w:firstLine="0"/>
      </w:pPr>
      <w:r w:rsidRPr="000D1735">
        <w:rPr>
          <w:b/>
        </w:rPr>
        <w:t xml:space="preserve">Job Purpose:  </w:t>
      </w:r>
      <w:r w:rsidRPr="000D1735">
        <w:t xml:space="preserve">The </w:t>
      </w:r>
      <w:r>
        <w:t xml:space="preserve">Class </w:t>
      </w:r>
      <w:r w:rsidRPr="000D1735">
        <w:t xml:space="preserve">Teacher is responsible for: </w:t>
      </w:r>
    </w:p>
    <w:p w14:paraId="43793325" w14:textId="70F4B77C" w:rsidR="00772476" w:rsidRDefault="00772476" w:rsidP="00772476">
      <w:pPr>
        <w:pStyle w:val="ListParagraph"/>
        <w:numPr>
          <w:ilvl w:val="0"/>
          <w:numId w:val="6"/>
        </w:numPr>
        <w:tabs>
          <w:tab w:val="center" w:pos="4484"/>
        </w:tabs>
      </w:pPr>
      <w:r>
        <w:t>Learning and Achievements of all pupils in the class</w:t>
      </w:r>
    </w:p>
    <w:p w14:paraId="772FF80B" w14:textId="641A79C8" w:rsidR="00772476" w:rsidRDefault="00772476" w:rsidP="00772476">
      <w:pPr>
        <w:pStyle w:val="ListParagraph"/>
        <w:numPr>
          <w:ilvl w:val="0"/>
          <w:numId w:val="6"/>
        </w:numPr>
        <w:tabs>
          <w:tab w:val="center" w:pos="4484"/>
        </w:tabs>
      </w:pPr>
      <w:r>
        <w:t>Ensuring equal opportunities for all</w:t>
      </w:r>
    </w:p>
    <w:p w14:paraId="66BED31B" w14:textId="71858245" w:rsidR="00772476" w:rsidRDefault="00772476" w:rsidP="00772476">
      <w:pPr>
        <w:pStyle w:val="ListParagraph"/>
        <w:numPr>
          <w:ilvl w:val="0"/>
          <w:numId w:val="6"/>
        </w:numPr>
        <w:tabs>
          <w:tab w:val="center" w:pos="4484"/>
        </w:tabs>
      </w:pPr>
      <w:r>
        <w:t>Treat all pupils with dignity, building relationships rooted in mutual respect</w:t>
      </w:r>
    </w:p>
    <w:p w14:paraId="35746E5A" w14:textId="16802179" w:rsidR="00772476" w:rsidRDefault="00772476" w:rsidP="00772476">
      <w:pPr>
        <w:pStyle w:val="ListParagraph"/>
        <w:numPr>
          <w:ilvl w:val="0"/>
          <w:numId w:val="6"/>
        </w:numPr>
        <w:tabs>
          <w:tab w:val="center" w:pos="4484"/>
        </w:tabs>
      </w:pPr>
      <w:r>
        <w:t>Work proactively and collaboratively in partnership with pupils and colleges</w:t>
      </w:r>
    </w:p>
    <w:p w14:paraId="7FBBD72F" w14:textId="5F3A4525" w:rsidR="00772476" w:rsidRPr="000D1735" w:rsidRDefault="00772476" w:rsidP="00772476">
      <w:pPr>
        <w:pStyle w:val="ListParagraph"/>
        <w:numPr>
          <w:ilvl w:val="0"/>
          <w:numId w:val="6"/>
        </w:numPr>
        <w:tabs>
          <w:tab w:val="center" w:pos="4484"/>
        </w:tabs>
      </w:pPr>
      <w:r>
        <w:t>Take responsibility for promoting and safeguarding the welfare and young children in school</w:t>
      </w:r>
    </w:p>
    <w:p w14:paraId="17E113E5" w14:textId="77777777" w:rsidR="00772476" w:rsidRPr="000D1735" w:rsidRDefault="00772476" w:rsidP="00772476">
      <w:pPr>
        <w:spacing w:after="12" w:line="259" w:lineRule="auto"/>
        <w:ind w:left="0" w:firstLine="0"/>
      </w:pPr>
      <w:r w:rsidRPr="000D1735">
        <w:t xml:space="preserve"> </w:t>
      </w:r>
    </w:p>
    <w:p w14:paraId="28275BEB" w14:textId="77777777" w:rsidR="00772476" w:rsidRPr="000D1735" w:rsidRDefault="00772476" w:rsidP="00772476">
      <w:pPr>
        <w:spacing w:after="216" w:line="259" w:lineRule="auto"/>
        <w:ind w:left="-5"/>
      </w:pPr>
      <w:r w:rsidRPr="000D1735">
        <w:rPr>
          <w:b/>
        </w:rPr>
        <w:t>Key Relationships:</w:t>
      </w:r>
      <w:r w:rsidRPr="000D1735">
        <w:t xml:space="preserve"> </w:t>
      </w:r>
    </w:p>
    <w:p w14:paraId="08FE1A85" w14:textId="77777777" w:rsidR="00772476" w:rsidRPr="004E4DE4" w:rsidRDefault="00772476" w:rsidP="00772476">
      <w:pPr>
        <w:spacing w:after="228"/>
        <w:ind w:left="-5"/>
      </w:pPr>
      <w:r>
        <w:t>Pupils, Staff</w:t>
      </w:r>
      <w:r w:rsidRPr="000D1735">
        <w:t xml:space="preserve">, Head Teacher, Governing Body, LA representatives, Partner Schools and </w:t>
      </w:r>
      <w:r>
        <w:t>P</w:t>
      </w:r>
      <w:r w:rsidRPr="000D1735">
        <w:t xml:space="preserve">arents. </w:t>
      </w:r>
    </w:p>
    <w:p w14:paraId="6D611500" w14:textId="77777777" w:rsidR="00772476" w:rsidRDefault="00772476" w:rsidP="00BF655A">
      <w:pPr>
        <w:pStyle w:val="Heading1"/>
        <w:ind w:left="-5"/>
      </w:pPr>
    </w:p>
    <w:p w14:paraId="2AB487E7" w14:textId="3D4078A5" w:rsidR="00BF655A" w:rsidRPr="000D1735" w:rsidRDefault="00BF655A" w:rsidP="00BF655A">
      <w:pPr>
        <w:pStyle w:val="Heading1"/>
        <w:ind w:left="-5"/>
      </w:pPr>
      <w:r w:rsidRPr="000D1735">
        <w:t xml:space="preserve">Generic Responsibilities of all teachers </w:t>
      </w:r>
    </w:p>
    <w:p w14:paraId="6ACE6D1A" w14:textId="77777777" w:rsidR="00BF655A" w:rsidRPr="000D1735" w:rsidRDefault="00BF655A" w:rsidP="00BF655A">
      <w:pPr>
        <w:spacing w:after="12" w:line="259" w:lineRule="auto"/>
        <w:ind w:left="0" w:firstLine="0"/>
        <w:jc w:val="left"/>
      </w:pPr>
      <w:r w:rsidRPr="000D1735">
        <w:rPr>
          <w:b/>
        </w:rPr>
        <w:t xml:space="preserve"> </w:t>
      </w:r>
    </w:p>
    <w:p w14:paraId="0C3C6387" w14:textId="77777777" w:rsidR="00BF655A" w:rsidRPr="000D1735" w:rsidRDefault="00BF655A" w:rsidP="00BF655A">
      <w:pPr>
        <w:numPr>
          <w:ilvl w:val="0"/>
          <w:numId w:val="1"/>
        </w:numPr>
        <w:ind w:hanging="720"/>
      </w:pPr>
      <w:r w:rsidRPr="000D1735">
        <w:t xml:space="preserve">Establish a purposeful and safe learning environment and manage learners’ behaviour constructively by establishing and maintaining a clear and positive framework for discipline and a supportive culture in line with the school behaviour policy. </w:t>
      </w:r>
    </w:p>
    <w:p w14:paraId="03C2E6DF" w14:textId="77777777" w:rsidR="00BF655A" w:rsidRPr="000D1735" w:rsidRDefault="00BF655A" w:rsidP="00BF655A">
      <w:pPr>
        <w:spacing w:after="10" w:line="259" w:lineRule="auto"/>
        <w:ind w:left="0" w:firstLine="0"/>
        <w:jc w:val="left"/>
      </w:pPr>
      <w:r w:rsidRPr="000D1735">
        <w:t xml:space="preserve"> </w:t>
      </w:r>
    </w:p>
    <w:p w14:paraId="671FAEA9" w14:textId="77777777" w:rsidR="00BF655A" w:rsidRPr="000D1735" w:rsidRDefault="00BF655A" w:rsidP="00BF655A">
      <w:pPr>
        <w:numPr>
          <w:ilvl w:val="0"/>
          <w:numId w:val="1"/>
        </w:numPr>
        <w:ind w:hanging="720"/>
      </w:pPr>
      <w:r w:rsidRPr="000D1735">
        <w:t xml:space="preserve">Contribute to the monitoring and development of all pupils to ensure suitable opportunities are provided for </w:t>
      </w:r>
      <w:proofErr w:type="gramStart"/>
      <w:r w:rsidRPr="000D1735">
        <w:t>learners</w:t>
      </w:r>
      <w:proofErr w:type="gramEnd"/>
      <w:r w:rsidRPr="000D1735">
        <w:t xml:space="preserve"> aspirations to be met. </w:t>
      </w:r>
    </w:p>
    <w:p w14:paraId="457C6555" w14:textId="77777777" w:rsidR="00BF655A" w:rsidRPr="000D1735" w:rsidRDefault="00BF655A" w:rsidP="00BF655A">
      <w:pPr>
        <w:spacing w:after="10" w:line="259" w:lineRule="auto"/>
        <w:ind w:left="0" w:firstLine="0"/>
        <w:jc w:val="left"/>
      </w:pPr>
      <w:r w:rsidRPr="000D1735">
        <w:t xml:space="preserve"> </w:t>
      </w:r>
    </w:p>
    <w:p w14:paraId="504842D9" w14:textId="77777777" w:rsidR="00BF655A" w:rsidRPr="000D1735" w:rsidRDefault="00BF655A" w:rsidP="00BF655A">
      <w:pPr>
        <w:numPr>
          <w:ilvl w:val="0"/>
          <w:numId w:val="1"/>
        </w:numPr>
        <w:ind w:hanging="720"/>
      </w:pPr>
      <w:r w:rsidRPr="000D1735">
        <w:t xml:space="preserve">Plan effectively in the short, medium and long-term and prepare effective learning sequences, lessons and work across a series of lessons to ensure coverage of the curriculum and the differentiated needs of learners are met.  Plan and prepare extended schools opportunities including after-school clubs, visits and visitors and work with parents and the community. </w:t>
      </w:r>
    </w:p>
    <w:p w14:paraId="7F3957EB" w14:textId="77777777" w:rsidR="00BF655A" w:rsidRPr="000D1735" w:rsidRDefault="00BF655A" w:rsidP="00BF655A">
      <w:pPr>
        <w:spacing w:after="12" w:line="259" w:lineRule="auto"/>
        <w:ind w:left="0" w:firstLine="0"/>
        <w:jc w:val="left"/>
      </w:pPr>
      <w:r w:rsidRPr="000D1735">
        <w:t xml:space="preserve"> </w:t>
      </w:r>
    </w:p>
    <w:p w14:paraId="55EED173" w14:textId="77777777" w:rsidR="00BF655A" w:rsidRPr="000D1735" w:rsidRDefault="00BF655A" w:rsidP="00BF655A">
      <w:pPr>
        <w:numPr>
          <w:ilvl w:val="0"/>
          <w:numId w:val="1"/>
        </w:numPr>
        <w:ind w:hanging="720"/>
      </w:pPr>
      <w:r w:rsidRPr="000D1735">
        <w:t xml:space="preserve">Be aware of and apply a range of teaching and learning strategies, including </w:t>
      </w:r>
    </w:p>
    <w:p w14:paraId="45E60504" w14:textId="77777777" w:rsidR="00BF655A" w:rsidRPr="000D1735" w:rsidRDefault="00BF655A" w:rsidP="00BF655A">
      <w:pPr>
        <w:ind w:left="730"/>
      </w:pPr>
      <w:r w:rsidRPr="000D1735">
        <w:t xml:space="preserve">implementing inclusive practices, to ensure that the diverse needs of learners are met and excellence and enjoyment is achieved.  Deliver lessons to groups of learners or classes.  Demonstrate the positive values, attitude and behaviour expected from learners. </w:t>
      </w:r>
    </w:p>
    <w:p w14:paraId="245B34EF" w14:textId="77777777" w:rsidR="00BF655A" w:rsidRPr="000D1735" w:rsidRDefault="00BF655A" w:rsidP="00BF655A">
      <w:pPr>
        <w:spacing w:after="13" w:line="259" w:lineRule="auto"/>
        <w:ind w:left="0" w:firstLine="0"/>
        <w:jc w:val="left"/>
      </w:pPr>
      <w:r w:rsidRPr="000D1735">
        <w:t xml:space="preserve"> </w:t>
      </w:r>
    </w:p>
    <w:p w14:paraId="5A0A7D6E" w14:textId="77777777" w:rsidR="00BF655A" w:rsidRPr="000D1735" w:rsidRDefault="00BF655A" w:rsidP="00BF655A">
      <w:pPr>
        <w:numPr>
          <w:ilvl w:val="0"/>
          <w:numId w:val="1"/>
        </w:numPr>
        <w:ind w:hanging="720"/>
      </w:pPr>
      <w:r w:rsidRPr="000D1735">
        <w:t xml:space="preserve">Assess record and report on the development and progress of learners and analyse relevant data to promote the highest possible aspirations for learners and target expectations and actions to raise learners’ achievements.  Provide timely, accurate and constructively feedback on learners’ attainment, progress and areas of development. </w:t>
      </w:r>
    </w:p>
    <w:p w14:paraId="5F7ABF2C" w14:textId="77777777" w:rsidR="00BF655A" w:rsidRPr="000D1735" w:rsidRDefault="00BF655A" w:rsidP="00BF655A">
      <w:pPr>
        <w:spacing w:after="12" w:line="259" w:lineRule="auto"/>
        <w:ind w:left="0" w:firstLine="0"/>
        <w:jc w:val="left"/>
      </w:pPr>
      <w:r w:rsidRPr="000D1735">
        <w:t xml:space="preserve"> </w:t>
      </w:r>
    </w:p>
    <w:p w14:paraId="0304EF80" w14:textId="77777777" w:rsidR="00BF655A" w:rsidRPr="000D1735" w:rsidRDefault="00BF655A" w:rsidP="00BF655A">
      <w:pPr>
        <w:numPr>
          <w:ilvl w:val="0"/>
          <w:numId w:val="1"/>
        </w:numPr>
        <w:ind w:hanging="720"/>
      </w:pPr>
      <w:r w:rsidRPr="000D1735">
        <w:lastRenderedPageBreak/>
        <w:t xml:space="preserve">Demonstrate ongoing development and application of teaching practice, expertise and subject, specialism and/or phase knowledge to enrich the learning experience within and beyond the teacher’s assigned class. </w:t>
      </w:r>
    </w:p>
    <w:p w14:paraId="6F64C648" w14:textId="77777777" w:rsidR="00BF655A" w:rsidRPr="000D1735" w:rsidRDefault="00BF655A" w:rsidP="00BF655A">
      <w:pPr>
        <w:spacing w:after="10" w:line="259" w:lineRule="auto"/>
        <w:ind w:left="0" w:firstLine="0"/>
        <w:jc w:val="left"/>
      </w:pPr>
      <w:r w:rsidRPr="000D1735">
        <w:t xml:space="preserve"> </w:t>
      </w:r>
    </w:p>
    <w:p w14:paraId="0817AEA0" w14:textId="77777777" w:rsidR="00BF655A" w:rsidRPr="000D1735" w:rsidRDefault="00BF655A" w:rsidP="00BF655A">
      <w:pPr>
        <w:numPr>
          <w:ilvl w:val="0"/>
          <w:numId w:val="1"/>
        </w:numPr>
        <w:ind w:hanging="720"/>
      </w:pPr>
      <w:r w:rsidRPr="000D1735">
        <w:t xml:space="preserve">Communicate effectively and work collaboratively within and beyond the classroom with support staff (including directing their day-to-day work), teachers, other professionals, parents, carers, agencies and communities, to enhance teaching and learning and promote the positive contribution and well-being of learners. </w:t>
      </w:r>
    </w:p>
    <w:p w14:paraId="0F92DAEA" w14:textId="77777777" w:rsidR="00BF655A" w:rsidRPr="000D1735" w:rsidRDefault="00BF655A" w:rsidP="00BF655A">
      <w:pPr>
        <w:spacing w:after="10" w:line="259" w:lineRule="auto"/>
        <w:ind w:left="0" w:firstLine="0"/>
        <w:jc w:val="left"/>
      </w:pPr>
      <w:r w:rsidRPr="000D1735">
        <w:t xml:space="preserve"> </w:t>
      </w:r>
    </w:p>
    <w:p w14:paraId="0FE4EB9F" w14:textId="77777777" w:rsidR="00BF655A" w:rsidRPr="000D1735" w:rsidRDefault="00BF655A" w:rsidP="00BF655A">
      <w:pPr>
        <w:numPr>
          <w:ilvl w:val="0"/>
          <w:numId w:val="1"/>
        </w:numPr>
        <w:ind w:hanging="720"/>
      </w:pPr>
      <w:r w:rsidRPr="000D1735">
        <w:t xml:space="preserve">Contribute to the development and implementation of priorities, policies and activities in order to enable the achievement of whole school aims. </w:t>
      </w:r>
    </w:p>
    <w:p w14:paraId="5C2FF778" w14:textId="77777777" w:rsidR="00BF655A" w:rsidRPr="000D1735" w:rsidRDefault="00BF655A" w:rsidP="00BF655A">
      <w:pPr>
        <w:spacing w:after="10" w:line="259" w:lineRule="auto"/>
        <w:ind w:left="0" w:firstLine="0"/>
        <w:jc w:val="left"/>
      </w:pPr>
      <w:r w:rsidRPr="000D1735">
        <w:t xml:space="preserve"> </w:t>
      </w:r>
    </w:p>
    <w:p w14:paraId="3735A617" w14:textId="77777777" w:rsidR="00BF655A" w:rsidRPr="000D1735" w:rsidRDefault="00BF655A" w:rsidP="00BF655A">
      <w:pPr>
        <w:numPr>
          <w:ilvl w:val="0"/>
          <w:numId w:val="1"/>
        </w:numPr>
        <w:ind w:hanging="720"/>
      </w:pPr>
      <w:r w:rsidRPr="000D1735">
        <w:t xml:space="preserve">To work effectively with/be aware of and assist integrated processes, such as Common Assessment Framework and local opportunities which support every child, young person and their families. </w:t>
      </w:r>
    </w:p>
    <w:p w14:paraId="20317EA0" w14:textId="77777777" w:rsidR="00BF655A" w:rsidRPr="000D1735" w:rsidRDefault="00BF655A" w:rsidP="00BF655A">
      <w:pPr>
        <w:spacing w:after="12" w:line="259" w:lineRule="auto"/>
        <w:ind w:left="0" w:firstLine="0"/>
        <w:jc w:val="left"/>
      </w:pPr>
      <w:r w:rsidRPr="000D1735">
        <w:t xml:space="preserve"> </w:t>
      </w:r>
    </w:p>
    <w:p w14:paraId="25D3716E" w14:textId="73C6A4B2" w:rsidR="00BF655A" w:rsidRPr="000D1735" w:rsidRDefault="00BF655A" w:rsidP="00BF655A">
      <w:pPr>
        <w:numPr>
          <w:ilvl w:val="0"/>
          <w:numId w:val="1"/>
        </w:numPr>
        <w:ind w:hanging="720"/>
      </w:pPr>
      <w:r w:rsidRPr="000D1735">
        <w:t xml:space="preserve">Promote the safeguarding and welfare of children and young persons the post holder is responsible for, or comes into contact with.  Be aware of school policies and other guidance on the safeguarding and promotion of </w:t>
      </w:r>
      <w:r w:rsidR="00F85E3E" w:rsidRPr="000D1735">
        <w:t>well-being</w:t>
      </w:r>
      <w:r w:rsidRPr="000D1735">
        <w:t xml:space="preserve"> of children and young people.  Take appropriate action where required. </w:t>
      </w:r>
    </w:p>
    <w:p w14:paraId="3BB3505E" w14:textId="77777777" w:rsidR="00BF655A" w:rsidRPr="000D1735" w:rsidRDefault="00BF655A" w:rsidP="00BF655A">
      <w:pPr>
        <w:spacing w:after="12" w:line="259" w:lineRule="auto"/>
        <w:ind w:left="0" w:firstLine="0"/>
        <w:jc w:val="left"/>
      </w:pPr>
      <w:r w:rsidRPr="000D1735">
        <w:t xml:space="preserve"> </w:t>
      </w:r>
    </w:p>
    <w:p w14:paraId="691F03F5" w14:textId="77777777" w:rsidR="00BF655A" w:rsidRPr="000D1735" w:rsidRDefault="00BF655A" w:rsidP="00BF655A">
      <w:pPr>
        <w:numPr>
          <w:ilvl w:val="0"/>
          <w:numId w:val="1"/>
        </w:numPr>
        <w:ind w:hanging="720"/>
      </w:pPr>
      <w:r w:rsidRPr="000D1735">
        <w:t xml:space="preserve">Promote and implement policies and practices that encourage mutual tolerance and respect for diversity in all aspects of employment and service delivery. </w:t>
      </w:r>
    </w:p>
    <w:p w14:paraId="65E7B7BA" w14:textId="77777777" w:rsidR="00BF655A" w:rsidRPr="000D1735" w:rsidRDefault="00BF655A" w:rsidP="00BF655A">
      <w:pPr>
        <w:spacing w:after="0" w:line="259" w:lineRule="auto"/>
        <w:ind w:left="720" w:firstLine="0"/>
        <w:jc w:val="left"/>
      </w:pPr>
      <w:r w:rsidRPr="000D1735">
        <w:t xml:space="preserve"> </w:t>
      </w:r>
    </w:p>
    <w:p w14:paraId="05803FBA" w14:textId="77777777" w:rsidR="00BF655A" w:rsidRPr="000D1735" w:rsidRDefault="00BF655A" w:rsidP="00BF655A">
      <w:pPr>
        <w:pStyle w:val="Heading1"/>
        <w:ind w:left="-5"/>
      </w:pPr>
      <w:r w:rsidRPr="000D1735">
        <w:t xml:space="preserve">Teaching and Learning Responsibilities </w:t>
      </w:r>
    </w:p>
    <w:p w14:paraId="24197E4A" w14:textId="77777777" w:rsidR="00BF655A" w:rsidRPr="000D1735" w:rsidRDefault="00BF655A" w:rsidP="00BF655A">
      <w:pPr>
        <w:spacing w:after="13" w:line="259" w:lineRule="auto"/>
        <w:ind w:left="0" w:firstLine="0"/>
        <w:jc w:val="left"/>
      </w:pPr>
      <w:r w:rsidRPr="000D1735">
        <w:rPr>
          <w:b/>
        </w:rPr>
        <w:t xml:space="preserve"> </w:t>
      </w:r>
    </w:p>
    <w:p w14:paraId="010EADCF" w14:textId="77777777" w:rsidR="00BF655A" w:rsidRPr="000D1735" w:rsidRDefault="00BF655A" w:rsidP="00BF655A">
      <w:pPr>
        <w:numPr>
          <w:ilvl w:val="0"/>
          <w:numId w:val="2"/>
        </w:numPr>
        <w:ind w:hanging="360"/>
      </w:pPr>
      <w:r w:rsidRPr="000D1735">
        <w:t xml:space="preserve">Lead learning by developing and implementing assessment strategies, data analysis and appropriate intervention programmes to ensure that identified standards of learner achievements are met. </w:t>
      </w:r>
    </w:p>
    <w:p w14:paraId="2B2E9845" w14:textId="77777777" w:rsidR="00BF655A" w:rsidRPr="000D1735" w:rsidRDefault="00BF655A" w:rsidP="00BF655A">
      <w:pPr>
        <w:spacing w:after="10" w:line="259" w:lineRule="auto"/>
        <w:ind w:left="0" w:firstLine="0"/>
        <w:jc w:val="left"/>
      </w:pPr>
      <w:r w:rsidRPr="000D1735">
        <w:t xml:space="preserve"> </w:t>
      </w:r>
    </w:p>
    <w:p w14:paraId="35946024" w14:textId="77777777" w:rsidR="00BF655A" w:rsidRPr="000D1735" w:rsidRDefault="00BF655A" w:rsidP="00BF655A">
      <w:pPr>
        <w:numPr>
          <w:ilvl w:val="0"/>
          <w:numId w:val="2"/>
        </w:numPr>
        <w:ind w:hanging="360"/>
      </w:pPr>
      <w:r w:rsidRPr="000D1735">
        <w:t xml:space="preserve">Lead, develop and enhance the teaching practice of others through monitoring/evaluation and promoting improvement strategies to secure effective teaching and learning for learners. </w:t>
      </w:r>
    </w:p>
    <w:p w14:paraId="18391897" w14:textId="77777777" w:rsidR="00BF655A" w:rsidRPr="000D1735" w:rsidRDefault="00BF655A" w:rsidP="00BF655A">
      <w:pPr>
        <w:spacing w:after="12" w:line="259" w:lineRule="auto"/>
        <w:ind w:left="0" w:firstLine="0"/>
        <w:jc w:val="left"/>
      </w:pPr>
      <w:r w:rsidRPr="000D1735">
        <w:t xml:space="preserve"> </w:t>
      </w:r>
    </w:p>
    <w:p w14:paraId="61710A02" w14:textId="77777777" w:rsidR="00BF655A" w:rsidRPr="000D1735" w:rsidRDefault="00BF655A" w:rsidP="00BF655A">
      <w:pPr>
        <w:numPr>
          <w:ilvl w:val="0"/>
          <w:numId w:val="2"/>
        </w:numPr>
        <w:ind w:hanging="360"/>
      </w:pPr>
      <w:r w:rsidRPr="000D1735">
        <w:t xml:space="preserve">Lead, manage and develop Literacy provision to provide programmes/activities that match learner’s aspirations and potential and achieve excellence and enjoyment for learners. </w:t>
      </w:r>
    </w:p>
    <w:p w14:paraId="4899CE8F" w14:textId="77777777" w:rsidR="00BF655A" w:rsidRPr="000D1735" w:rsidRDefault="00BF655A" w:rsidP="00BF655A">
      <w:pPr>
        <w:spacing w:after="10" w:line="259" w:lineRule="auto"/>
        <w:ind w:left="0" w:firstLine="0"/>
        <w:jc w:val="left"/>
      </w:pPr>
      <w:r w:rsidRPr="000D1735">
        <w:t xml:space="preserve"> </w:t>
      </w:r>
    </w:p>
    <w:p w14:paraId="4F962A00" w14:textId="77777777" w:rsidR="00BF655A" w:rsidRPr="000D1735" w:rsidRDefault="00BF655A" w:rsidP="00BF655A">
      <w:pPr>
        <w:numPr>
          <w:ilvl w:val="0"/>
          <w:numId w:val="2"/>
        </w:numPr>
        <w:spacing w:after="232"/>
        <w:ind w:hanging="360"/>
      </w:pPr>
      <w:r w:rsidRPr="000D1735">
        <w:t xml:space="preserve">Facilitate an ethos with the team with encourages staff to work collaboratively, share knowledge and understanding, celebrate achievements and accept responsibility for outcomes. </w:t>
      </w:r>
    </w:p>
    <w:p w14:paraId="4ED62AF9" w14:textId="77777777" w:rsidR="00BF655A" w:rsidRPr="00316871" w:rsidRDefault="00BF655A" w:rsidP="00BF655A">
      <w:pPr>
        <w:pStyle w:val="Heading2"/>
        <w:ind w:left="1" w:right="5057"/>
        <w:rPr>
          <w:rFonts w:ascii="Century Gothic" w:hAnsi="Century Gothic"/>
          <w:b/>
          <w:bCs/>
          <w:color w:val="auto"/>
          <w:sz w:val="22"/>
          <w:szCs w:val="22"/>
        </w:rPr>
      </w:pPr>
      <w:r w:rsidRPr="00316871">
        <w:rPr>
          <w:rFonts w:ascii="Century Gothic" w:hAnsi="Century Gothic"/>
          <w:b/>
          <w:bCs/>
          <w:color w:val="auto"/>
          <w:sz w:val="22"/>
          <w:szCs w:val="22"/>
        </w:rPr>
        <w:t>Culture</w:t>
      </w:r>
      <w:r w:rsidRPr="00316871">
        <w:rPr>
          <w:rFonts w:ascii="Century Gothic" w:hAnsi="Century Gothic"/>
          <w:b/>
          <w:bCs/>
          <w:color w:val="auto"/>
          <w:sz w:val="22"/>
          <w:szCs w:val="22"/>
          <w:u w:color="000000"/>
        </w:rPr>
        <w:t xml:space="preserve"> </w:t>
      </w:r>
    </w:p>
    <w:p w14:paraId="093B7EA8" w14:textId="72C75227" w:rsidR="00BF655A" w:rsidRPr="000D1735" w:rsidRDefault="00BF655A" w:rsidP="00BF655A">
      <w:pPr>
        <w:numPr>
          <w:ilvl w:val="0"/>
          <w:numId w:val="3"/>
        </w:numPr>
        <w:spacing w:after="11" w:line="323" w:lineRule="auto"/>
        <w:ind w:right="4" w:hanging="360"/>
      </w:pPr>
      <w:r w:rsidRPr="000D1735">
        <w:t>Responsible for the Health and Safety, security and welfare of self and colleagues in accordance with school</w:t>
      </w:r>
      <w:r w:rsidR="00F85E3E">
        <w:t>’</w:t>
      </w:r>
      <w:r w:rsidRPr="000D1735">
        <w:t>s policies and procedures, reporting all concerns to an appropriate person.</w:t>
      </w:r>
      <w:r w:rsidRPr="000D1735">
        <w:rPr>
          <w:rFonts w:eastAsia="Calibri" w:cs="Calibri"/>
        </w:rPr>
        <w:t xml:space="preserve"> </w:t>
      </w:r>
    </w:p>
    <w:p w14:paraId="4A76B199" w14:textId="49E6CFE3" w:rsidR="00BF655A" w:rsidRPr="000D1735" w:rsidRDefault="00BF655A" w:rsidP="00BF655A">
      <w:pPr>
        <w:numPr>
          <w:ilvl w:val="0"/>
          <w:numId w:val="3"/>
        </w:numPr>
        <w:spacing w:after="11" w:line="321" w:lineRule="auto"/>
        <w:ind w:right="4" w:hanging="360"/>
      </w:pPr>
      <w:r w:rsidRPr="000D1735">
        <w:lastRenderedPageBreak/>
        <w:t>Responsible for working in accordance with school</w:t>
      </w:r>
      <w:r w:rsidR="00F85E3E">
        <w:t>’</w:t>
      </w:r>
      <w:r w:rsidRPr="000D1735">
        <w:t>s policy relating to the promotion of Equality, Diversity and Inclusivity</w:t>
      </w:r>
      <w:r w:rsidRPr="000D1735">
        <w:rPr>
          <w:rFonts w:eastAsia="Calibri" w:cs="Calibri"/>
        </w:rPr>
        <w:t xml:space="preserve"> </w:t>
      </w:r>
    </w:p>
    <w:p w14:paraId="468807C2" w14:textId="77777777" w:rsidR="00BF655A" w:rsidRPr="000D1735" w:rsidRDefault="00BF655A" w:rsidP="00BF655A">
      <w:pPr>
        <w:spacing w:after="11" w:line="321" w:lineRule="auto"/>
        <w:ind w:left="721" w:right="4" w:firstLine="0"/>
      </w:pPr>
    </w:p>
    <w:p w14:paraId="6B9E7AC3" w14:textId="77777777" w:rsidR="00BF655A" w:rsidRPr="000D1735" w:rsidRDefault="00BF655A" w:rsidP="00BF655A">
      <w:pPr>
        <w:pStyle w:val="Heading1"/>
        <w:ind w:left="-5"/>
        <w:rPr>
          <w:rFonts w:eastAsia="Times New Roman" w:cs="Times New Roman"/>
        </w:rPr>
      </w:pPr>
      <w:r w:rsidRPr="000D1735">
        <w:t xml:space="preserve">Parental and community engagement </w:t>
      </w:r>
      <w:r w:rsidRPr="000D1735">
        <w:rPr>
          <w:rFonts w:eastAsia="Times New Roman" w:cs="Times New Roman"/>
        </w:rPr>
        <w:t xml:space="preserve"> </w:t>
      </w:r>
    </w:p>
    <w:p w14:paraId="39D86A26" w14:textId="77777777" w:rsidR="00BF655A" w:rsidRPr="000D1735" w:rsidRDefault="00BF655A" w:rsidP="00BF655A"/>
    <w:p w14:paraId="3E6D0F71" w14:textId="77777777" w:rsidR="00BF655A" w:rsidRDefault="00BF655A" w:rsidP="00BF655A">
      <w:pPr>
        <w:pStyle w:val="ListParagraph"/>
        <w:numPr>
          <w:ilvl w:val="0"/>
          <w:numId w:val="4"/>
        </w:numPr>
        <w:spacing w:after="11"/>
        <w:jc w:val="left"/>
      </w:pPr>
      <w:r w:rsidRPr="000D1735">
        <w:t xml:space="preserve">With the Headteacher, develop strong and effective partnerships with parents.  </w:t>
      </w:r>
    </w:p>
    <w:p w14:paraId="78F64182" w14:textId="77777777" w:rsidR="00BF655A" w:rsidRDefault="00BF655A" w:rsidP="00BF655A">
      <w:pPr>
        <w:pStyle w:val="ListParagraph"/>
        <w:spacing w:after="11"/>
        <w:ind w:left="360" w:firstLine="0"/>
        <w:jc w:val="left"/>
      </w:pPr>
    </w:p>
    <w:p w14:paraId="1A3C01CE" w14:textId="77777777" w:rsidR="00BF655A" w:rsidRDefault="00BF655A" w:rsidP="00BF655A">
      <w:pPr>
        <w:pStyle w:val="ListParagraph"/>
        <w:numPr>
          <w:ilvl w:val="0"/>
          <w:numId w:val="4"/>
        </w:numPr>
        <w:spacing w:after="11"/>
        <w:jc w:val="left"/>
      </w:pPr>
      <w:r w:rsidRPr="000D1735">
        <w:t xml:space="preserve">With the Headteacher, develop a thriving sense of school community to include present, past and future pupils and parents.  </w:t>
      </w:r>
    </w:p>
    <w:p w14:paraId="0B1DECC5" w14:textId="77777777" w:rsidR="00BF655A" w:rsidRDefault="00BF655A" w:rsidP="00BF655A">
      <w:pPr>
        <w:pStyle w:val="ListParagraph"/>
      </w:pPr>
    </w:p>
    <w:p w14:paraId="1610E622" w14:textId="77777777" w:rsidR="00BF655A" w:rsidRDefault="00BF655A" w:rsidP="00BF655A">
      <w:pPr>
        <w:pStyle w:val="ListParagraph"/>
        <w:spacing w:after="11"/>
        <w:ind w:left="360" w:firstLine="0"/>
        <w:jc w:val="left"/>
      </w:pPr>
    </w:p>
    <w:p w14:paraId="21597268" w14:textId="77777777" w:rsidR="00BF655A" w:rsidRDefault="00BF655A" w:rsidP="00BF655A">
      <w:pPr>
        <w:pStyle w:val="ListParagraph"/>
        <w:numPr>
          <w:ilvl w:val="0"/>
          <w:numId w:val="4"/>
        </w:numPr>
        <w:spacing w:after="11"/>
        <w:jc w:val="left"/>
      </w:pPr>
      <w:r w:rsidRPr="000D1735">
        <w:t xml:space="preserve">Create proactive links with the community including wider church communities, businesses, other local schools, in particular those of local community groups. </w:t>
      </w:r>
    </w:p>
    <w:p w14:paraId="7F86C144" w14:textId="77777777" w:rsidR="00BF655A" w:rsidRDefault="00BF655A" w:rsidP="00BF655A">
      <w:pPr>
        <w:pStyle w:val="ListParagraph"/>
        <w:spacing w:after="11"/>
        <w:ind w:left="360" w:firstLine="0"/>
        <w:jc w:val="left"/>
      </w:pPr>
    </w:p>
    <w:p w14:paraId="6FB14476" w14:textId="77777777" w:rsidR="00BF655A" w:rsidRDefault="00BF655A" w:rsidP="00BF655A">
      <w:pPr>
        <w:pStyle w:val="ListParagraph"/>
        <w:numPr>
          <w:ilvl w:val="0"/>
          <w:numId w:val="4"/>
        </w:numPr>
        <w:spacing w:after="11"/>
        <w:jc w:val="left"/>
      </w:pPr>
      <w:r w:rsidRPr="000D1735">
        <w:t xml:space="preserve">Take an active role in developing networks across the education sector including other schools.  </w:t>
      </w:r>
    </w:p>
    <w:p w14:paraId="7E9C5F52" w14:textId="77777777" w:rsidR="00BF655A" w:rsidRDefault="00BF655A" w:rsidP="00BF655A">
      <w:pPr>
        <w:pStyle w:val="ListParagraph"/>
      </w:pPr>
    </w:p>
    <w:p w14:paraId="5001C1C0" w14:textId="77777777" w:rsidR="00BF655A" w:rsidRDefault="00BF655A" w:rsidP="00BF655A">
      <w:pPr>
        <w:pStyle w:val="ListParagraph"/>
        <w:spacing w:after="11"/>
        <w:ind w:left="360" w:firstLine="0"/>
        <w:jc w:val="left"/>
      </w:pPr>
    </w:p>
    <w:p w14:paraId="6E72D16B" w14:textId="77777777" w:rsidR="00BF655A" w:rsidRDefault="00BF655A" w:rsidP="00BF655A">
      <w:pPr>
        <w:pStyle w:val="ListParagraph"/>
        <w:numPr>
          <w:ilvl w:val="0"/>
          <w:numId w:val="4"/>
        </w:numPr>
        <w:spacing w:after="11"/>
        <w:jc w:val="left"/>
      </w:pPr>
      <w:r w:rsidRPr="000D1735">
        <w:t xml:space="preserve">Undertake any other duties appropriate to the grade of the post as requested by your Line Manager </w:t>
      </w:r>
    </w:p>
    <w:p w14:paraId="45D8DA93" w14:textId="77777777" w:rsidR="00BF655A" w:rsidRDefault="00BF655A" w:rsidP="00BF655A">
      <w:pPr>
        <w:pStyle w:val="ListParagraph"/>
        <w:spacing w:after="11"/>
        <w:ind w:left="360" w:firstLine="0"/>
        <w:jc w:val="left"/>
      </w:pPr>
    </w:p>
    <w:p w14:paraId="2B46180A" w14:textId="77777777" w:rsidR="00BF655A" w:rsidRPr="000D1735" w:rsidRDefault="00BF655A" w:rsidP="00BF655A">
      <w:pPr>
        <w:pStyle w:val="ListParagraph"/>
        <w:numPr>
          <w:ilvl w:val="0"/>
          <w:numId w:val="4"/>
        </w:numPr>
        <w:spacing w:after="11"/>
        <w:jc w:val="left"/>
      </w:pPr>
      <w:r w:rsidRPr="000D1735">
        <w:t xml:space="preserve">Byker is committed to safeguarding and promoting the welfare of its students and expects all employees and volunteers to share in this commitment.  </w:t>
      </w:r>
    </w:p>
    <w:p w14:paraId="3B14FAEB" w14:textId="77777777" w:rsidR="00BF655A" w:rsidRPr="000D1735" w:rsidRDefault="00BF655A" w:rsidP="00BF655A">
      <w:pPr>
        <w:ind w:right="4"/>
      </w:pPr>
    </w:p>
    <w:p w14:paraId="2EEAE78F" w14:textId="77777777" w:rsidR="00BF655A" w:rsidRPr="000D1735" w:rsidRDefault="00BF655A" w:rsidP="00BF655A">
      <w:pPr>
        <w:ind w:right="4"/>
      </w:pPr>
    </w:p>
    <w:p w14:paraId="04C218CB" w14:textId="77777777" w:rsidR="00BF655A" w:rsidRDefault="00BF655A" w:rsidP="00BF655A">
      <w:pPr>
        <w:spacing w:after="11"/>
        <w:jc w:val="left"/>
        <w:rPr>
          <w:b/>
          <w:bCs/>
        </w:rPr>
      </w:pPr>
      <w:r w:rsidRPr="00A262B2">
        <w:rPr>
          <w:b/>
          <w:bCs/>
        </w:rPr>
        <w:t>Safeguarding Children</w:t>
      </w:r>
    </w:p>
    <w:p w14:paraId="253DCDEF" w14:textId="77777777" w:rsidR="00BF655A" w:rsidRDefault="00BF655A" w:rsidP="00BF655A">
      <w:pPr>
        <w:spacing w:after="11"/>
        <w:jc w:val="left"/>
        <w:rPr>
          <w:b/>
          <w:bCs/>
        </w:rPr>
      </w:pPr>
    </w:p>
    <w:p w14:paraId="4F12076A" w14:textId="4C90E7A3" w:rsidR="00BF655A" w:rsidRPr="00EC33B0" w:rsidRDefault="00BF655A" w:rsidP="00BF655A">
      <w:pPr>
        <w:spacing w:after="11"/>
        <w:jc w:val="left"/>
      </w:pPr>
      <w:r w:rsidRPr="00EC33B0">
        <w:t>Because of the nature of this job, it will be necessary for the appropriate level of crim</w:t>
      </w:r>
      <w:r>
        <w:t>in</w:t>
      </w:r>
      <w:r w:rsidRPr="00EC33B0">
        <w:t>al record disclosure to be undertaken.  Therefore, it is essential in making your application you disclose whether you have any pending charges, convictions, bind-overs or cautions, and if so, for which offences.  This post will be exempt from the provisions of Section 2 (2) of the Rehabilitation of Offenders 1974 (exemptions) (Amendments) order 1986.  Therefore, applicants are not entitled to withhold information about convictions which for other purposes are ‘spent’ under the provisions Act, and, in the event of the employment being taken up, any failure to disclose such convictions will result in dismissal or disciplinary action by the school.  The fact that a pending charge, conviction, bind-over or caution has been recorded against you will not necessarily debar you from consideration for this appointment.</w:t>
      </w:r>
    </w:p>
    <w:p w14:paraId="01B35331" w14:textId="77777777" w:rsidR="00BF655A" w:rsidRDefault="00BF655A" w:rsidP="00BF655A">
      <w:pPr>
        <w:spacing w:after="11"/>
        <w:jc w:val="center"/>
        <w:rPr>
          <w:b/>
          <w:bCs/>
        </w:rPr>
      </w:pPr>
    </w:p>
    <w:p w14:paraId="578B1E92" w14:textId="77777777" w:rsidR="00BF655A" w:rsidRPr="00A262B2" w:rsidRDefault="00BF655A" w:rsidP="00BF655A">
      <w:pPr>
        <w:spacing w:after="11"/>
        <w:jc w:val="center"/>
        <w:rPr>
          <w:b/>
          <w:bCs/>
        </w:rPr>
      </w:pPr>
      <w:r>
        <w:rPr>
          <w:b/>
          <w:bCs/>
        </w:rPr>
        <w:t>‘The school is committed to safeguarding and promoting the welfare of children and expects all staff to share this commitment.  Applicants must be willing to undergo child protection screening appropriate to the post, including checks with past employers and the Disclosure and Barring Service’.</w:t>
      </w:r>
    </w:p>
    <w:p w14:paraId="0F20A17C" w14:textId="77777777" w:rsidR="00295640" w:rsidRDefault="00295640"/>
    <w:sectPr w:rsidR="0029564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B6772"/>
    <w:multiLevelType w:val="hybridMultilevel"/>
    <w:tmpl w:val="90B4D00A"/>
    <w:lvl w:ilvl="0" w:tplc="9380F9C2">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86049A4">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28E346A">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57A128C">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8D4B57C">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D167286">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1149204">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06AD098">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A2ED84A">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6F97598"/>
    <w:multiLevelType w:val="hybridMultilevel"/>
    <w:tmpl w:val="22EE485E"/>
    <w:lvl w:ilvl="0" w:tplc="A89026FA">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6B84CFA">
      <w:start w:val="1"/>
      <w:numFmt w:val="bullet"/>
      <w:lvlText w:val="o"/>
      <w:lvlJc w:val="left"/>
      <w:pPr>
        <w:ind w:left="145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334479E">
      <w:start w:val="1"/>
      <w:numFmt w:val="bullet"/>
      <w:lvlText w:val="▪"/>
      <w:lvlJc w:val="left"/>
      <w:pPr>
        <w:ind w:left="217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A6E9CFA">
      <w:start w:val="1"/>
      <w:numFmt w:val="bullet"/>
      <w:lvlText w:val="•"/>
      <w:lvlJc w:val="left"/>
      <w:pPr>
        <w:ind w:left="28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0A4DC80">
      <w:start w:val="1"/>
      <w:numFmt w:val="bullet"/>
      <w:lvlText w:val="o"/>
      <w:lvlJc w:val="left"/>
      <w:pPr>
        <w:ind w:left="361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E9E185A">
      <w:start w:val="1"/>
      <w:numFmt w:val="bullet"/>
      <w:lvlText w:val="▪"/>
      <w:lvlJc w:val="left"/>
      <w:pPr>
        <w:ind w:left="433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B5094A6">
      <w:start w:val="1"/>
      <w:numFmt w:val="bullet"/>
      <w:lvlText w:val="•"/>
      <w:lvlJc w:val="left"/>
      <w:pPr>
        <w:ind w:left="50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1ACB20A">
      <w:start w:val="1"/>
      <w:numFmt w:val="bullet"/>
      <w:lvlText w:val="o"/>
      <w:lvlJc w:val="left"/>
      <w:pPr>
        <w:ind w:left="577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47E95F4">
      <w:start w:val="1"/>
      <w:numFmt w:val="bullet"/>
      <w:lvlText w:val="▪"/>
      <w:lvlJc w:val="left"/>
      <w:pPr>
        <w:ind w:left="649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BAB2FFE"/>
    <w:multiLevelType w:val="hybridMultilevel"/>
    <w:tmpl w:val="9BA8FB48"/>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3" w15:restartNumberingAfterBreak="0">
    <w:nsid w:val="1D4F05B7"/>
    <w:multiLevelType w:val="hybridMultilevel"/>
    <w:tmpl w:val="B8FE701E"/>
    <w:lvl w:ilvl="0" w:tplc="B2C48DE4">
      <w:start w:val="1"/>
      <w:numFmt w:val="decimal"/>
      <w:lvlText w:val="%1."/>
      <w:lvlJc w:val="left"/>
      <w:pPr>
        <w:ind w:left="72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1" w:tplc="F31C3AE0">
      <w:start w:val="1"/>
      <w:numFmt w:val="lowerLetter"/>
      <w:lvlText w:val="%2"/>
      <w:lvlJc w:val="left"/>
      <w:pPr>
        <w:ind w:left="108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2" w:tplc="1B841EEE">
      <w:start w:val="1"/>
      <w:numFmt w:val="lowerRoman"/>
      <w:lvlText w:val="%3"/>
      <w:lvlJc w:val="left"/>
      <w:pPr>
        <w:ind w:left="180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3" w:tplc="D490540C">
      <w:start w:val="1"/>
      <w:numFmt w:val="decimal"/>
      <w:lvlText w:val="%4"/>
      <w:lvlJc w:val="left"/>
      <w:pPr>
        <w:ind w:left="252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4" w:tplc="B64285C4">
      <w:start w:val="1"/>
      <w:numFmt w:val="lowerLetter"/>
      <w:lvlText w:val="%5"/>
      <w:lvlJc w:val="left"/>
      <w:pPr>
        <w:ind w:left="324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5" w:tplc="312A9B90">
      <w:start w:val="1"/>
      <w:numFmt w:val="lowerRoman"/>
      <w:lvlText w:val="%6"/>
      <w:lvlJc w:val="left"/>
      <w:pPr>
        <w:ind w:left="396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6" w:tplc="5D9CA632">
      <w:start w:val="1"/>
      <w:numFmt w:val="decimal"/>
      <w:lvlText w:val="%7"/>
      <w:lvlJc w:val="left"/>
      <w:pPr>
        <w:ind w:left="468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7" w:tplc="54022F46">
      <w:start w:val="1"/>
      <w:numFmt w:val="lowerLetter"/>
      <w:lvlText w:val="%8"/>
      <w:lvlJc w:val="left"/>
      <w:pPr>
        <w:ind w:left="540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8" w:tplc="F5A0B3B0">
      <w:start w:val="1"/>
      <w:numFmt w:val="lowerRoman"/>
      <w:lvlText w:val="%9"/>
      <w:lvlJc w:val="left"/>
      <w:pPr>
        <w:ind w:left="612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789E259A"/>
    <w:multiLevelType w:val="hybridMultilevel"/>
    <w:tmpl w:val="6FA212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79CB3AE6"/>
    <w:multiLevelType w:val="hybridMultilevel"/>
    <w:tmpl w:val="7EBC663C"/>
    <w:lvl w:ilvl="0" w:tplc="62B8C292">
      <w:start w:val="12"/>
      <w:numFmt w:val="decimal"/>
      <w:lvlText w:val="%1."/>
      <w:lvlJc w:val="left"/>
      <w:pPr>
        <w:ind w:left="72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1" w:tplc="F5462BA4">
      <w:start w:val="1"/>
      <w:numFmt w:val="lowerLetter"/>
      <w:lvlText w:val="%2"/>
      <w:lvlJc w:val="left"/>
      <w:pPr>
        <w:ind w:left="108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2" w:tplc="83A48F44">
      <w:start w:val="1"/>
      <w:numFmt w:val="lowerRoman"/>
      <w:lvlText w:val="%3"/>
      <w:lvlJc w:val="left"/>
      <w:pPr>
        <w:ind w:left="180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3" w:tplc="B268CCEC">
      <w:start w:val="1"/>
      <w:numFmt w:val="decimal"/>
      <w:lvlText w:val="%4"/>
      <w:lvlJc w:val="left"/>
      <w:pPr>
        <w:ind w:left="252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4" w:tplc="F4421522">
      <w:start w:val="1"/>
      <w:numFmt w:val="lowerLetter"/>
      <w:lvlText w:val="%5"/>
      <w:lvlJc w:val="left"/>
      <w:pPr>
        <w:ind w:left="324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5" w:tplc="338A8D10">
      <w:start w:val="1"/>
      <w:numFmt w:val="lowerRoman"/>
      <w:lvlText w:val="%6"/>
      <w:lvlJc w:val="left"/>
      <w:pPr>
        <w:ind w:left="396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6" w:tplc="127EB856">
      <w:start w:val="1"/>
      <w:numFmt w:val="decimal"/>
      <w:lvlText w:val="%7"/>
      <w:lvlJc w:val="left"/>
      <w:pPr>
        <w:ind w:left="468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7" w:tplc="693476EC">
      <w:start w:val="1"/>
      <w:numFmt w:val="lowerLetter"/>
      <w:lvlText w:val="%8"/>
      <w:lvlJc w:val="left"/>
      <w:pPr>
        <w:ind w:left="540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8" w:tplc="C414CD44">
      <w:start w:val="1"/>
      <w:numFmt w:val="lowerRoman"/>
      <w:lvlText w:val="%9"/>
      <w:lvlJc w:val="left"/>
      <w:pPr>
        <w:ind w:left="612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abstractNum>
  <w:num w:numId="1">
    <w:abstractNumId w:val="3"/>
  </w:num>
  <w:num w:numId="2">
    <w:abstractNumId w:val="5"/>
  </w:num>
  <w:num w:numId="3">
    <w:abstractNumId w:val="1"/>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55A"/>
    <w:rsid w:val="00295640"/>
    <w:rsid w:val="00532247"/>
    <w:rsid w:val="00772476"/>
    <w:rsid w:val="00855E60"/>
    <w:rsid w:val="00BF655A"/>
    <w:rsid w:val="00E12F4F"/>
    <w:rsid w:val="00F85E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DC1F5"/>
  <w15:chartTrackingRefBased/>
  <w15:docId w15:val="{2B866858-A6FF-473C-AB49-427502DBB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655A"/>
    <w:pPr>
      <w:spacing w:after="5" w:line="248" w:lineRule="auto"/>
      <w:ind w:left="10" w:hanging="10"/>
      <w:jc w:val="both"/>
    </w:pPr>
    <w:rPr>
      <w:rFonts w:ascii="Century Gothic" w:eastAsia="Century Gothic" w:hAnsi="Century Gothic" w:cs="Century Gothic"/>
      <w:color w:val="000000"/>
      <w:lang w:eastAsia="en-GB"/>
    </w:rPr>
  </w:style>
  <w:style w:type="paragraph" w:styleId="Heading1">
    <w:name w:val="heading 1"/>
    <w:next w:val="Normal"/>
    <w:link w:val="Heading1Char"/>
    <w:uiPriority w:val="9"/>
    <w:qFormat/>
    <w:rsid w:val="00BF655A"/>
    <w:pPr>
      <w:keepNext/>
      <w:keepLines/>
      <w:spacing w:after="0"/>
      <w:ind w:left="10" w:hanging="10"/>
      <w:outlineLvl w:val="0"/>
    </w:pPr>
    <w:rPr>
      <w:rFonts w:ascii="Century Gothic" w:eastAsia="Century Gothic" w:hAnsi="Century Gothic" w:cs="Century Gothic"/>
      <w:b/>
      <w:color w:val="000000"/>
      <w:lang w:eastAsia="en-GB"/>
    </w:rPr>
  </w:style>
  <w:style w:type="paragraph" w:styleId="Heading2">
    <w:name w:val="heading 2"/>
    <w:basedOn w:val="Normal"/>
    <w:next w:val="Normal"/>
    <w:link w:val="Heading2Char"/>
    <w:uiPriority w:val="9"/>
    <w:semiHidden/>
    <w:unhideWhenUsed/>
    <w:qFormat/>
    <w:rsid w:val="00BF655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F655A"/>
    <w:rPr>
      <w:rFonts w:ascii="Century Gothic" w:eastAsia="Century Gothic" w:hAnsi="Century Gothic" w:cs="Century Gothic"/>
      <w:b/>
      <w:color w:val="000000"/>
      <w:lang w:eastAsia="en-GB"/>
    </w:rPr>
  </w:style>
  <w:style w:type="character" w:customStyle="1" w:styleId="Heading2Char">
    <w:name w:val="Heading 2 Char"/>
    <w:basedOn w:val="DefaultParagraphFont"/>
    <w:link w:val="Heading2"/>
    <w:uiPriority w:val="9"/>
    <w:semiHidden/>
    <w:rsid w:val="00BF655A"/>
    <w:rPr>
      <w:rFonts w:asciiTheme="majorHAnsi" w:eastAsiaTheme="majorEastAsia" w:hAnsiTheme="majorHAnsi" w:cstheme="majorBidi"/>
      <w:color w:val="2F5496" w:themeColor="accent1" w:themeShade="BF"/>
      <w:sz w:val="26"/>
      <w:szCs w:val="26"/>
      <w:lang w:eastAsia="en-GB"/>
    </w:rPr>
  </w:style>
  <w:style w:type="paragraph" w:styleId="ListParagraph">
    <w:name w:val="List Paragraph"/>
    <w:basedOn w:val="Normal"/>
    <w:uiPriority w:val="34"/>
    <w:qFormat/>
    <w:rsid w:val="00BF65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976</Words>
  <Characters>5568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Donnison</dc:creator>
  <cp:keywords/>
  <dc:description/>
  <cp:lastModifiedBy>Michelle Donnison</cp:lastModifiedBy>
  <cp:revision>2</cp:revision>
  <dcterms:created xsi:type="dcterms:W3CDTF">2024-10-25T06:54:00Z</dcterms:created>
  <dcterms:modified xsi:type="dcterms:W3CDTF">2024-10-25T06:54:00Z</dcterms:modified>
</cp:coreProperties>
</file>