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A55FB6" w:rsidP="00701A3E" w:rsidRDefault="00701A3E" w14:paraId="672A6659" wp14:textId="77777777">
      <w:pPr>
        <w:jc w:val="center"/>
      </w:pPr>
      <w:r w:rsidRPr="00D25D82">
        <w:rPr>
          <w:rFonts w:ascii="SassoonPrimaryInfant" w:hAnsi="SassoonPrimaryInfant" w:cs="Times New Roman"/>
          <w:noProof/>
          <w:sz w:val="20"/>
          <w:szCs w:val="20"/>
          <w:lang w:eastAsia="en-GB"/>
        </w:rPr>
        <w:drawing>
          <wp:inline xmlns:wp14="http://schemas.microsoft.com/office/word/2010/wordprocessingDrawing" distT="0" distB="0" distL="0" distR="0" wp14:anchorId="1A338C51" wp14:editId="7777777">
            <wp:extent cx="1402080" cy="12985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RPr="00701A3E" w:rsidR="00701A3E" w:rsidP="00701A3E" w:rsidRDefault="00701A3E" w14:paraId="08E1C457" wp14:textId="77777777">
      <w:pPr>
        <w:jc w:val="center"/>
        <w:rPr>
          <w:rFonts w:ascii="SassoonPrimaryInfant" w:hAnsi="SassoonPrimaryInfant"/>
          <w:b/>
          <w:sz w:val="44"/>
          <w:szCs w:val="44"/>
        </w:rPr>
      </w:pPr>
      <w:r w:rsidRPr="00701A3E">
        <w:rPr>
          <w:rFonts w:ascii="SassoonPrimaryInfant" w:hAnsi="SassoonPrimaryInfant"/>
          <w:b/>
          <w:sz w:val="44"/>
          <w:szCs w:val="44"/>
        </w:rPr>
        <w:t>Main Scale Class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xmlns:wp14="http://schemas.microsoft.com/office/word/2010/wordml" w:rsidRPr="00D25D82" w:rsidR="00701A3E" w:rsidTr="00676EF3" w14:paraId="51C96188" wp14:textId="77777777">
        <w:tc>
          <w:tcPr>
            <w:tcW w:w="10456" w:type="dxa"/>
            <w:gridSpan w:val="2"/>
            <w:shd w:val="clear" w:color="auto" w:fill="00B0F0"/>
          </w:tcPr>
          <w:p w:rsidRPr="00D25D82" w:rsidR="00701A3E" w:rsidP="00676EF3" w:rsidRDefault="00701A3E" w14:paraId="3AEF7387" wp14:textId="77777777">
            <w:pPr>
              <w:jc w:val="center"/>
              <w:rPr>
                <w:rFonts w:ascii="SassoonPrimaryInfant" w:hAnsi="SassoonPrimaryInfant"/>
                <w:sz w:val="32"/>
                <w:szCs w:val="32"/>
                <w:u w:val="single"/>
              </w:rPr>
            </w:pPr>
            <w:r w:rsidRPr="00D25D82">
              <w:rPr>
                <w:rFonts w:ascii="SassoonPrimaryInfant" w:hAnsi="SassoonPrimaryInfant"/>
                <w:sz w:val="32"/>
                <w:szCs w:val="32"/>
                <w:u w:val="single"/>
              </w:rPr>
              <w:t>Employment Details</w:t>
            </w:r>
          </w:p>
        </w:tc>
      </w:tr>
      <w:tr xmlns:wp14="http://schemas.microsoft.com/office/word/2010/wordml" w:rsidRPr="00D25D82" w:rsidR="00701A3E" w:rsidTr="00676EF3" w14:paraId="372CE7D3" wp14:textId="77777777">
        <w:tc>
          <w:tcPr>
            <w:tcW w:w="5228" w:type="dxa"/>
            <w:shd w:val="clear" w:color="auto" w:fill="DEEAF6"/>
          </w:tcPr>
          <w:p w:rsidRPr="00D25D82" w:rsidR="00701A3E" w:rsidP="00676EF3" w:rsidRDefault="00701A3E" w14:paraId="73FAC522" wp14:textId="77777777">
            <w:pPr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D25D82">
              <w:rPr>
                <w:rFonts w:ascii="SassoonPrimaryInfant" w:hAnsi="SassoonPrimaryInfant"/>
                <w:b/>
                <w:sz w:val="32"/>
                <w:szCs w:val="32"/>
              </w:rPr>
              <w:t>Job Title</w:t>
            </w:r>
          </w:p>
        </w:tc>
        <w:tc>
          <w:tcPr>
            <w:tcW w:w="5228" w:type="dxa"/>
          </w:tcPr>
          <w:p w:rsidRPr="00D25D82" w:rsidR="00701A3E" w:rsidP="00676EF3" w:rsidRDefault="00701A3E" w14:paraId="1D5F1032" wp14:textId="77777777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Main Scale Class Teacher</w:t>
            </w:r>
          </w:p>
        </w:tc>
      </w:tr>
      <w:tr xmlns:wp14="http://schemas.microsoft.com/office/word/2010/wordml" w:rsidRPr="00D25D82" w:rsidR="00701A3E" w:rsidTr="00676EF3" w14:paraId="2DAA813B" wp14:textId="77777777">
        <w:tc>
          <w:tcPr>
            <w:tcW w:w="5228" w:type="dxa"/>
            <w:shd w:val="clear" w:color="auto" w:fill="DEEAF6"/>
          </w:tcPr>
          <w:p w:rsidRPr="00D25D82" w:rsidR="00701A3E" w:rsidP="00676EF3" w:rsidRDefault="00701A3E" w14:paraId="01CAF61D" wp14:textId="77777777">
            <w:pPr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D25D82">
              <w:rPr>
                <w:rFonts w:ascii="SassoonPrimaryInfant" w:hAnsi="SassoonPrimaryInfant"/>
                <w:b/>
                <w:sz w:val="32"/>
                <w:szCs w:val="32"/>
              </w:rPr>
              <w:t>Reports to</w:t>
            </w:r>
          </w:p>
        </w:tc>
        <w:tc>
          <w:tcPr>
            <w:tcW w:w="5228" w:type="dxa"/>
          </w:tcPr>
          <w:p w:rsidRPr="00D25D82" w:rsidR="00701A3E" w:rsidP="00676EF3" w:rsidRDefault="00701A3E" w14:paraId="4FDF1D30" wp14:textId="77777777">
            <w:pPr>
              <w:rPr>
                <w:rFonts w:ascii="SassoonPrimaryInfant" w:hAnsi="SassoonPrimaryInfant"/>
                <w:sz w:val="32"/>
                <w:szCs w:val="32"/>
              </w:rPr>
            </w:pPr>
            <w:proofErr w:type="spellStart"/>
            <w:r w:rsidRPr="00D25D82">
              <w:rPr>
                <w:rFonts w:ascii="SassoonPrimaryInfant" w:hAnsi="SassoonPrimaryInfant"/>
                <w:sz w:val="32"/>
                <w:szCs w:val="32"/>
              </w:rPr>
              <w:t>Headteacher</w:t>
            </w:r>
            <w:proofErr w:type="spellEnd"/>
          </w:p>
        </w:tc>
      </w:tr>
      <w:tr xmlns:wp14="http://schemas.microsoft.com/office/word/2010/wordml" w:rsidRPr="00D25D82" w:rsidR="00701A3E" w:rsidTr="00676EF3" w14:paraId="4388D654" wp14:textId="77777777">
        <w:tc>
          <w:tcPr>
            <w:tcW w:w="5228" w:type="dxa"/>
            <w:shd w:val="clear" w:color="auto" w:fill="DEEAF6"/>
          </w:tcPr>
          <w:p w:rsidRPr="00D25D82" w:rsidR="00701A3E" w:rsidP="00676EF3" w:rsidRDefault="00701A3E" w14:paraId="4B5D6678" wp14:textId="77777777">
            <w:pPr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D25D82">
              <w:rPr>
                <w:rFonts w:ascii="SassoonPrimaryInfant" w:hAnsi="SassoonPrimaryInfant"/>
                <w:b/>
                <w:sz w:val="32"/>
                <w:szCs w:val="32"/>
              </w:rPr>
              <w:t>Band</w:t>
            </w:r>
          </w:p>
        </w:tc>
        <w:tc>
          <w:tcPr>
            <w:tcW w:w="5228" w:type="dxa"/>
          </w:tcPr>
          <w:p w:rsidRPr="00D25D82" w:rsidR="00701A3E" w:rsidP="00676EF3" w:rsidRDefault="00701A3E" w14:paraId="30097ECC" wp14:textId="77777777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M1-6</w:t>
            </w:r>
          </w:p>
        </w:tc>
      </w:tr>
      <w:tr xmlns:wp14="http://schemas.microsoft.com/office/word/2010/wordml" w:rsidRPr="00D25D82" w:rsidR="00701A3E" w:rsidTr="00676EF3" w14:paraId="027A0547" wp14:textId="77777777">
        <w:tc>
          <w:tcPr>
            <w:tcW w:w="5228" w:type="dxa"/>
            <w:shd w:val="clear" w:color="auto" w:fill="DEEAF6"/>
          </w:tcPr>
          <w:p w:rsidRPr="00D25D82" w:rsidR="00701A3E" w:rsidP="00676EF3" w:rsidRDefault="00701A3E" w14:paraId="2BAC3942" wp14:textId="77777777">
            <w:pPr>
              <w:rPr>
                <w:rFonts w:ascii="SassoonPrimaryInfant" w:hAnsi="SassoonPrimaryInfant"/>
                <w:b/>
                <w:sz w:val="32"/>
                <w:szCs w:val="32"/>
              </w:rPr>
            </w:pPr>
            <w:r w:rsidRPr="00D25D82">
              <w:rPr>
                <w:rFonts w:ascii="SassoonPrimaryInfant" w:hAnsi="SassoonPrimaryInfant"/>
                <w:b/>
                <w:sz w:val="32"/>
                <w:szCs w:val="32"/>
              </w:rPr>
              <w:t>JEID Ref</w:t>
            </w:r>
          </w:p>
        </w:tc>
        <w:tc>
          <w:tcPr>
            <w:tcW w:w="5228" w:type="dxa"/>
          </w:tcPr>
          <w:p w:rsidRPr="00D25D82" w:rsidR="00701A3E" w:rsidP="00676EF3" w:rsidRDefault="00701A3E" w14:paraId="0A37501D" wp14:textId="77777777">
            <w:pPr>
              <w:rPr>
                <w:rFonts w:ascii="SassoonPrimaryInfant" w:hAnsi="SassoonPrimaryInfant"/>
                <w:sz w:val="32"/>
                <w:szCs w:val="32"/>
              </w:rPr>
            </w:pPr>
          </w:p>
        </w:tc>
      </w:tr>
    </w:tbl>
    <w:p xmlns:wp14="http://schemas.microsoft.com/office/word/2010/wordml" w:rsidR="00701A3E" w:rsidP="00701A3E" w:rsidRDefault="00701A3E" w14:paraId="5DAB6C7B" wp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="00701A3E" w:rsidTr="00CC75E8" w14:paraId="6E70D265" wp14:textId="77777777">
        <w:trPr>
          <w:trHeight w:val="318"/>
        </w:trPr>
        <w:tc>
          <w:tcPr>
            <w:tcW w:w="10456" w:type="dxa"/>
          </w:tcPr>
          <w:p w:rsidRPr="00701A3E" w:rsidR="00701A3E" w:rsidP="00701A3E" w:rsidRDefault="00701A3E" w14:paraId="59B411D3" wp14:textId="7777777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01A3E">
              <w:rPr>
                <w:rFonts w:ascii="SassoonPrimaryInfant" w:hAnsi="SassoonPrimaryInfant"/>
                <w:b/>
                <w:sz w:val="24"/>
                <w:szCs w:val="24"/>
              </w:rPr>
              <w:t>Class Teacher</w:t>
            </w:r>
          </w:p>
        </w:tc>
      </w:tr>
      <w:tr xmlns:wp14="http://schemas.microsoft.com/office/word/2010/wordml" w:rsidR="00701A3E" w:rsidTr="00CC75E8" w14:paraId="7CC1408F" wp14:textId="77777777">
        <w:trPr>
          <w:trHeight w:val="1189"/>
        </w:trPr>
        <w:tc>
          <w:tcPr>
            <w:tcW w:w="10456" w:type="dxa"/>
          </w:tcPr>
          <w:p w:rsidR="00701A3E" w:rsidP="00701A3E" w:rsidRDefault="00701A3E" w14:paraId="18159C7C" wp14:textId="77777777">
            <w:r w:rsidRPr="00E329C2">
              <w:rPr>
                <w:rFonts w:ascii="SassoonPrimaryInfant" w:hAnsi="SassoonPrimaryInfant"/>
                <w:sz w:val="24"/>
                <w:szCs w:val="24"/>
              </w:rPr>
              <w:t xml:space="preserve">This generic example job description </w:t>
            </w:r>
            <w:proofErr w:type="gramStart"/>
            <w:r w:rsidRPr="00E329C2">
              <w:rPr>
                <w:rFonts w:ascii="SassoonPrimaryInfant" w:hAnsi="SassoonPrimaryInfant"/>
                <w:sz w:val="24"/>
                <w:szCs w:val="24"/>
              </w:rPr>
              <w:t>should be read</w:t>
            </w:r>
            <w:proofErr w:type="gramEnd"/>
            <w:r w:rsidRPr="00E329C2">
              <w:rPr>
                <w:rFonts w:ascii="SassoonPrimaryInfant" w:hAnsi="SassoonPrimaryInfant"/>
                <w:sz w:val="24"/>
                <w:szCs w:val="24"/>
              </w:rPr>
              <w:t xml:space="preserve"> in conjunction with Part 12 of the STPCD (and annex 1 to the STPCD for post-threshold standards) as well as the QTS professional standards.</w:t>
            </w:r>
          </w:p>
          <w:p w:rsidR="00701A3E" w:rsidP="00701A3E" w:rsidRDefault="00701A3E" w14:paraId="02EB378F" wp14:textId="77777777">
            <w:pPr>
              <w:jc w:val="center"/>
            </w:pPr>
          </w:p>
        </w:tc>
      </w:tr>
    </w:tbl>
    <w:p xmlns:wp14="http://schemas.microsoft.com/office/word/2010/wordml" w:rsidR="00701A3E" w:rsidP="00701A3E" w:rsidRDefault="00701A3E" w14:paraId="6A05A809" wp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1"/>
      </w:tblGrid>
      <w:tr xmlns:wp14="http://schemas.microsoft.com/office/word/2010/wordml" w:rsidR="00701A3E" w:rsidTr="05825382" w14:paraId="29F1FDB1" wp14:textId="77777777">
        <w:trPr>
          <w:trHeight w:val="293"/>
        </w:trPr>
        <w:tc>
          <w:tcPr>
            <w:tcW w:w="10441" w:type="dxa"/>
            <w:tcMar/>
          </w:tcPr>
          <w:p w:rsidRPr="00701A3E" w:rsidR="00701A3E" w:rsidP="00701A3E" w:rsidRDefault="00701A3E" w14:paraId="6E8A2E08" wp14:textId="7777777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Job Purpose</w:t>
            </w:r>
          </w:p>
        </w:tc>
      </w:tr>
      <w:tr xmlns:wp14="http://schemas.microsoft.com/office/word/2010/wordml" w:rsidR="00701A3E" w:rsidTr="05825382" w14:paraId="1A27F377" wp14:textId="77777777">
        <w:trPr>
          <w:trHeight w:val="3910"/>
        </w:trPr>
        <w:tc>
          <w:tcPr>
            <w:tcW w:w="10441" w:type="dxa"/>
            <w:tcMar/>
          </w:tcPr>
          <w:p w:rsidRPr="00E329C2" w:rsidR="00701A3E" w:rsidP="00701A3E" w:rsidRDefault="00701A3E" w14:paraId="3EC7626C" wp14:textId="7777777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The Class Teacher will:</w:t>
            </w:r>
          </w:p>
          <w:p w:rsidRPr="00E329C2" w:rsidR="00701A3E" w:rsidP="00701A3E" w:rsidRDefault="00701A3E" w14:paraId="67EAE109" wp14:textId="77777777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teach a class of pupils, and ensure that planning, preparation, recording, assessment and reporting meet their varying learning and social needs;</w:t>
            </w:r>
          </w:p>
          <w:p w:rsidRPr="00E329C2" w:rsidR="00701A3E" w:rsidP="00701A3E" w:rsidRDefault="00701A3E" w14:paraId="6097BD6D" wp14:textId="77777777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maintain the positive ethos and core values of the school, both inside and outside the classroom;</w:t>
            </w:r>
          </w:p>
          <w:p w:rsidRPr="00701A3E" w:rsidR="00701A3E" w:rsidP="05825382" w:rsidRDefault="00701A3E" w14:paraId="0A158937" wp14:textId="5F56199F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5825382" w:rsidR="00701A3E">
              <w:rPr>
                <w:rFonts w:ascii="SassoonPrimaryInfant" w:hAnsi="SassoonPrimaryInfant"/>
                <w:sz w:val="24"/>
                <w:szCs w:val="24"/>
              </w:rPr>
              <w:t xml:space="preserve">contribute to constructive </w:t>
            </w:r>
            <w:r w:rsidRPr="05825382" w:rsidR="00701A3E">
              <w:rPr>
                <w:rFonts w:ascii="SassoonPrimaryInfant" w:hAnsi="SassoonPrimaryInfant"/>
                <w:sz w:val="24"/>
                <w:szCs w:val="24"/>
              </w:rPr>
              <w:t>team-building</w:t>
            </w:r>
            <w:r w:rsidRPr="05825382" w:rsidR="00701A3E">
              <w:rPr>
                <w:rFonts w:ascii="SassoonPrimaryInfant" w:hAnsi="SassoonPrimaryInfant"/>
                <w:sz w:val="24"/>
                <w:szCs w:val="24"/>
              </w:rPr>
              <w:t xml:space="preserve"> amongst teaching and non-teaching staff, </w:t>
            </w:r>
            <w:r w:rsidRPr="05825382" w:rsidR="00701A3E">
              <w:rPr>
                <w:rFonts w:ascii="SassoonPrimaryInfant" w:hAnsi="SassoonPrimaryInfant"/>
                <w:sz w:val="24"/>
                <w:szCs w:val="24"/>
              </w:rPr>
              <w:t>parents</w:t>
            </w:r>
            <w:r w:rsidRPr="05825382" w:rsidR="00701A3E">
              <w:rPr>
                <w:rFonts w:ascii="SassoonPrimaryInfant" w:hAnsi="SassoonPrimaryInfant"/>
                <w:sz w:val="24"/>
                <w:szCs w:val="24"/>
              </w:rPr>
              <w:t xml:space="preserve"> and governors;</w:t>
            </w:r>
          </w:p>
          <w:p w:rsidRPr="00701A3E" w:rsidR="00701A3E" w:rsidP="05825382" w:rsidRDefault="00701A3E" w14:paraId="531A5B7E" wp14:textId="5AFF6D95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5825382" w:rsidR="00701A3E">
              <w:rPr>
                <w:rFonts w:ascii="SassoonPrimaryInfant" w:hAnsi="SassoonPrimaryInfant"/>
                <w:sz w:val="24"/>
                <w:szCs w:val="24"/>
              </w:rPr>
              <w:t xml:space="preserve">have a working knowledge of: </w:t>
            </w:r>
          </w:p>
          <w:p w:rsidRPr="00E329C2" w:rsidR="00701A3E" w:rsidP="00701A3E" w:rsidRDefault="00701A3E" w14:paraId="12ED3F3B" wp14:textId="294090E6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5825382" w:rsidR="00701A3E">
              <w:rPr>
                <w:rFonts w:ascii="SassoonPrimaryInfant" w:hAnsi="SassoonPrimaryInfant"/>
                <w:sz w:val="24"/>
                <w:szCs w:val="24"/>
              </w:rPr>
              <w:t>the national conditions of employment for schoolteachers as set out in the current copy of the School Teachers' Pay and Conditions Document</w:t>
            </w:r>
            <w:r w:rsidRPr="05825382" w:rsidR="523B9CD7">
              <w:rPr>
                <w:rFonts w:ascii="SassoonPrimaryInfant" w:hAnsi="SassoonPrimaryInfant"/>
                <w:sz w:val="24"/>
                <w:szCs w:val="24"/>
              </w:rPr>
              <w:t>;</w:t>
            </w:r>
          </w:p>
          <w:p w:rsidRPr="00E329C2" w:rsidR="00701A3E" w:rsidP="00701A3E" w:rsidRDefault="00701A3E" w14:paraId="0A2C3060" wp14:textId="1FFB1432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5825382" w:rsidR="00701A3E">
              <w:rPr>
                <w:rFonts w:ascii="SassoonPrimaryInfant" w:hAnsi="SassoonPrimaryInfant"/>
                <w:sz w:val="24"/>
                <w:szCs w:val="24"/>
              </w:rPr>
              <w:t>the</w:t>
            </w:r>
            <w:r w:rsidRPr="05825382" w:rsidR="00701A3E">
              <w:rPr>
                <w:rFonts w:ascii="SassoonPrimaryInfant" w:hAnsi="SassoonPrimaryInfant"/>
                <w:sz w:val="24"/>
                <w:szCs w:val="24"/>
              </w:rPr>
              <w:t xml:space="preserve"> national standards for Qualified Teacher Status</w:t>
            </w:r>
          </w:p>
          <w:p w:rsidR="00701A3E" w:rsidP="00701A3E" w:rsidRDefault="00701A3E" w14:paraId="5A39BBE3" wp14:textId="77777777"/>
        </w:tc>
      </w:tr>
    </w:tbl>
    <w:p xmlns:wp14="http://schemas.microsoft.com/office/word/2010/wordml" w:rsidR="00701A3E" w:rsidP="00701A3E" w:rsidRDefault="00701A3E" w14:paraId="41C8F396" wp14:textId="77777777">
      <w:pPr>
        <w:jc w:val="center"/>
      </w:pPr>
    </w:p>
    <w:p xmlns:wp14="http://schemas.microsoft.com/office/word/2010/wordml" w:rsidR="00CC75E8" w:rsidP="00701A3E" w:rsidRDefault="00CC75E8" w14:paraId="72A3D3EC" wp14:textId="77777777">
      <w:pPr>
        <w:jc w:val="center"/>
      </w:pPr>
    </w:p>
    <w:p xmlns:wp14="http://schemas.microsoft.com/office/word/2010/wordml" w:rsidR="00CC75E8" w:rsidP="00701A3E" w:rsidRDefault="00CC75E8" w14:paraId="0D0B940D" wp14:textId="77777777">
      <w:pPr>
        <w:jc w:val="center"/>
      </w:pPr>
    </w:p>
    <w:p xmlns:wp14="http://schemas.microsoft.com/office/word/2010/wordml" w:rsidR="00CC75E8" w:rsidP="00701A3E" w:rsidRDefault="00CC75E8" w14:paraId="0E27B00A" wp14:textId="77777777">
      <w:pPr>
        <w:jc w:val="center"/>
      </w:pPr>
    </w:p>
    <w:p xmlns:wp14="http://schemas.microsoft.com/office/word/2010/wordml" w:rsidR="00CC75E8" w:rsidP="00701A3E" w:rsidRDefault="00CC75E8" w14:paraId="60061E4C" wp14:textId="77777777">
      <w:pPr>
        <w:jc w:val="center"/>
      </w:pPr>
    </w:p>
    <w:p xmlns:wp14="http://schemas.microsoft.com/office/word/2010/wordml" w:rsidR="00701A3E" w:rsidP="00701A3E" w:rsidRDefault="00701A3E" w14:paraId="44EAFD9C" wp14:textId="77777777">
      <w:pPr>
        <w:jc w:val="center"/>
      </w:pPr>
    </w:p>
    <w:p xmlns:wp14="http://schemas.microsoft.com/office/word/2010/wordml" w:rsidR="00701A3E" w:rsidP="00701A3E" w:rsidRDefault="00701A3E" w14:paraId="4B94D5A5" wp14:textId="77777777">
      <w:pPr>
        <w:jc w:val="center"/>
      </w:pPr>
    </w:p>
    <w:p xmlns:wp14="http://schemas.microsoft.com/office/word/2010/wordml" w:rsidR="00701A3E" w:rsidP="00701A3E" w:rsidRDefault="00701A3E" w14:paraId="3DEEC669" wp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xmlns:wp14="http://schemas.microsoft.com/office/word/2010/wordml" w:rsidR="00701A3E" w:rsidTr="00CC75E8" w14:paraId="2EE190D0" wp14:textId="77777777">
        <w:tc>
          <w:tcPr>
            <w:tcW w:w="10343" w:type="dxa"/>
          </w:tcPr>
          <w:p w:rsidRPr="00E329C2" w:rsidR="00701A3E" w:rsidP="00701A3E" w:rsidRDefault="00701A3E" w14:paraId="56479A66" wp14:textId="7777777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Duties</w:t>
            </w:r>
          </w:p>
          <w:p w:rsidRPr="00701A3E" w:rsidR="00701A3E" w:rsidP="00701A3E" w:rsidRDefault="00701A3E" w14:paraId="3656B9AB" wp14:textId="7777777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xmlns:wp14="http://schemas.microsoft.com/office/word/2010/wordml" w:rsidR="00701A3E" w:rsidTr="00CC75E8" w14:paraId="0741EE14" wp14:textId="77777777">
        <w:trPr>
          <w:trHeight w:val="3999"/>
        </w:trPr>
        <w:tc>
          <w:tcPr>
            <w:tcW w:w="10343" w:type="dxa"/>
          </w:tcPr>
          <w:p w:rsidRPr="00E329C2" w:rsidR="00701A3E" w:rsidP="00701A3E" w:rsidRDefault="00701A3E" w14:paraId="7EA4BF9E" wp14:textId="7777777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b/>
                <w:sz w:val="24"/>
                <w:szCs w:val="24"/>
              </w:rPr>
              <w:t>The Class Teacher will:</w:t>
            </w:r>
          </w:p>
          <w:p w:rsidRPr="00E329C2" w:rsidR="00701A3E" w:rsidP="00701A3E" w:rsidRDefault="00701A3E" w14:paraId="23AF3580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implement agreed school policies and guidelines;</w:t>
            </w:r>
          </w:p>
          <w:p w:rsidRPr="00E329C2" w:rsidR="00701A3E" w:rsidP="00701A3E" w:rsidRDefault="00701A3E" w14:paraId="0A789777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 xml:space="preserve">support initiatives decided by the </w:t>
            </w:r>
            <w:proofErr w:type="spellStart"/>
            <w:r w:rsidRPr="00E329C2">
              <w:rPr>
                <w:rFonts w:ascii="SassoonPrimaryInfant" w:hAnsi="SassoonPrimaryInfant"/>
                <w:sz w:val="24"/>
                <w:szCs w:val="24"/>
              </w:rPr>
              <w:t>Headteacher</w:t>
            </w:r>
            <w:proofErr w:type="spellEnd"/>
            <w:r w:rsidRPr="00E329C2">
              <w:rPr>
                <w:rFonts w:ascii="SassoonPrimaryInfant" w:hAnsi="SassoonPrimaryInfant"/>
                <w:sz w:val="24"/>
                <w:szCs w:val="24"/>
              </w:rPr>
              <w:t xml:space="preserve"> and staff;</w:t>
            </w:r>
          </w:p>
          <w:p w:rsidRPr="00E329C2" w:rsidR="00701A3E" w:rsidP="00701A3E" w:rsidRDefault="00701A3E" w14:paraId="618FCD04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plan appropriately to meet the needs of all pupils, through differentiation of tasks;</w:t>
            </w:r>
          </w:p>
          <w:p w:rsidRPr="00E329C2" w:rsidR="00701A3E" w:rsidP="00701A3E" w:rsidRDefault="00701A3E" w14:paraId="1FA9BB93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be able to set clear targets, based on prior attainment, for pupils’ learning;</w:t>
            </w:r>
          </w:p>
          <w:p w:rsidRPr="00E329C2" w:rsidR="00701A3E" w:rsidP="00701A3E" w:rsidRDefault="00701A3E" w14:paraId="005F2E88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provide a stimulating classroom environment, where resources can be accessed appropriately by all pupils;</w:t>
            </w:r>
          </w:p>
          <w:p w:rsidRPr="00E329C2" w:rsidR="00701A3E" w:rsidP="00701A3E" w:rsidRDefault="00701A3E" w14:paraId="5318285B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keep appropriate and efficient records, integrating formative and summative assessment into weekly and termly planning;</w:t>
            </w:r>
          </w:p>
          <w:p w:rsidRPr="00E329C2" w:rsidR="00701A3E" w:rsidP="00701A3E" w:rsidRDefault="00701A3E" w14:paraId="348D1259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report to parents on the development, progress and attainment of pupils;</w:t>
            </w:r>
          </w:p>
          <w:p w:rsidRPr="00E329C2" w:rsidR="00701A3E" w:rsidP="00701A3E" w:rsidRDefault="00701A3E" w14:paraId="376B883A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maintain good order and discipline amongst pupils, in accordance with the school's behaviour policy;</w:t>
            </w:r>
          </w:p>
          <w:p w:rsidRPr="00E329C2" w:rsidR="00701A3E" w:rsidP="00701A3E" w:rsidRDefault="00701A3E" w14:paraId="28ECA6AF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take part in and contribute to meetings that relate to teaching/curriculum; cooperate with and, where appropriate, advise the head teacher and other colleagues in the review, development and management (*) of a subject in the [school/key stage];</w:t>
            </w:r>
          </w:p>
          <w:p w:rsidRPr="00E329C2" w:rsidR="00701A3E" w:rsidP="00701A3E" w:rsidRDefault="00701A3E" w14:paraId="7A79CD9B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communicate and co-operate with specialists from outside agencies;</w:t>
            </w:r>
          </w:p>
          <w:p w:rsidRPr="00E329C2" w:rsidR="00701A3E" w:rsidP="00701A3E" w:rsidRDefault="00701A3E" w14:paraId="2D81EB36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plan for, organise and direct the work of support staff within the classroom;</w:t>
            </w:r>
          </w:p>
          <w:p w:rsidRPr="00E329C2" w:rsidR="00701A3E" w:rsidP="00701A3E" w:rsidRDefault="00701A3E" w14:paraId="3D7E8B04" wp14:textId="77777777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E329C2">
              <w:rPr>
                <w:rFonts w:ascii="SassoonPrimaryInfant" w:hAnsi="SassoonPrimaryInfant"/>
                <w:sz w:val="24"/>
                <w:szCs w:val="24"/>
              </w:rPr>
              <w:t>participate in the performance management system for the appraisal of their own performance, or that of other teachers;</w:t>
            </w:r>
          </w:p>
          <w:p w:rsidRPr="00701A3E" w:rsidR="00701A3E" w:rsidP="00701A3E" w:rsidRDefault="00701A3E" w14:paraId="45FB0818" wp14:textId="77777777"/>
        </w:tc>
      </w:tr>
    </w:tbl>
    <w:p xmlns:wp14="http://schemas.microsoft.com/office/word/2010/wordml" w:rsidR="00701A3E" w:rsidP="00701A3E" w:rsidRDefault="00701A3E" w14:paraId="049F31CB" wp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1"/>
      </w:tblGrid>
      <w:tr xmlns:wp14="http://schemas.microsoft.com/office/word/2010/wordml" w:rsidR="00CC75E8" w:rsidTr="00676EF3" w14:paraId="54F8244A" wp14:textId="77777777">
        <w:trPr>
          <w:trHeight w:val="293"/>
        </w:trPr>
        <w:tc>
          <w:tcPr>
            <w:tcW w:w="10441" w:type="dxa"/>
          </w:tcPr>
          <w:p w:rsidRPr="00701A3E" w:rsidR="00CC75E8" w:rsidP="00676EF3" w:rsidRDefault="00CC75E8" w14:paraId="19CF41B3" wp14:textId="7777777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Safe Guarding</w:t>
            </w:r>
          </w:p>
        </w:tc>
      </w:tr>
      <w:tr xmlns:wp14="http://schemas.microsoft.com/office/word/2010/wordml" w:rsidR="00CC75E8" w:rsidTr="00676EF3" w14:paraId="657D7A5F" wp14:textId="77777777">
        <w:trPr>
          <w:trHeight w:val="3910"/>
        </w:trPr>
        <w:tc>
          <w:tcPr>
            <w:tcW w:w="10441" w:type="dxa"/>
          </w:tcPr>
          <w:p w:rsidRPr="00CC75E8" w:rsidR="00CC75E8" w:rsidP="00CC75E8" w:rsidRDefault="00CC75E8" w14:paraId="6AB2D5DF" wp14:textId="77777777">
            <w:pPr>
              <w:tabs>
                <w:tab w:val="left" w:pos="823"/>
              </w:tabs>
              <w:kinsoku w:val="0"/>
              <w:overflowPunct w:val="0"/>
              <w:spacing w:line="303" w:lineRule="exact"/>
              <w:rPr>
                <w:rFonts w:ascii="SassoonPrimaryInfant" w:hAnsi="SassoonPrimaryInfant" w:cs="Calibri"/>
              </w:rPr>
            </w:pPr>
            <w:r w:rsidRPr="00CC75E8">
              <w:rPr>
                <w:rFonts w:ascii="SassoonPrimaryInfant" w:hAnsi="SassoonPrimaryInfant" w:cs="Calibri"/>
              </w:rPr>
              <w:t xml:space="preserve">A responsibility to safeguard and promote the welfare of children. </w:t>
            </w:r>
          </w:p>
          <w:p w:rsidR="00CC75E8" w:rsidP="00CC75E8" w:rsidRDefault="00CC75E8" w14:paraId="27E9B233" wp14:textId="77777777">
            <w:pPr>
              <w:tabs>
                <w:tab w:val="left" w:pos="823"/>
              </w:tabs>
              <w:kinsoku w:val="0"/>
              <w:overflowPunct w:val="0"/>
              <w:spacing w:line="303" w:lineRule="exact"/>
              <w:rPr>
                <w:rFonts w:ascii="SassoonPrimaryInfant" w:hAnsi="SassoonPrimaryInfant" w:cs="Calibri"/>
              </w:rPr>
            </w:pPr>
            <w:r w:rsidRPr="00CC75E8">
              <w:rPr>
                <w:rFonts w:ascii="SassoonPrimaryInfant" w:hAnsi="SassoonPrimaryInfant" w:cs="Calibri"/>
              </w:rPr>
              <w:t>This includes:</w:t>
            </w:r>
          </w:p>
          <w:p w:rsidRPr="00CC75E8" w:rsidR="00CC75E8" w:rsidP="00CC75E8" w:rsidRDefault="00CC75E8" w14:paraId="7EB9FA23" wp14:textId="77777777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kinsoku w:val="0"/>
              <w:overflowPunct w:val="0"/>
              <w:spacing w:after="0" w:line="303" w:lineRule="exact"/>
              <w:rPr>
                <w:rFonts w:ascii="SassoonPrimaryInfant" w:hAnsi="SassoonPrimaryInfant" w:cs="Calibri"/>
              </w:rPr>
            </w:pPr>
            <w:r w:rsidRPr="00CC75E8">
              <w:rPr>
                <w:rFonts w:ascii="SassoonPrimaryInfant" w:hAnsi="SassoonPrimaryInfant" w:cs="Calibri"/>
              </w:rPr>
              <w:t>Taking appropriate action and working with services as needed</w:t>
            </w:r>
          </w:p>
          <w:p w:rsidRPr="00CC75E8" w:rsidR="00CC75E8" w:rsidP="00CC75E8" w:rsidRDefault="00CC75E8" w14:paraId="578B970F" wp14:textId="7777777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03" w:lineRule="exact"/>
              <w:rPr>
                <w:rFonts w:ascii="SassoonPrimaryInfant" w:hAnsi="SassoonPrimaryInfant" w:cs="Calibri"/>
              </w:rPr>
            </w:pPr>
            <w:r w:rsidRPr="00CC75E8">
              <w:rPr>
                <w:rFonts w:ascii="SassoonPrimaryInfant" w:hAnsi="SassoonPrimaryInfant" w:cs="Calibri"/>
              </w:rPr>
              <w:t>Receive a paper/electronic copy of, read and sign to say that they have read and understood</w:t>
            </w:r>
            <w:bookmarkStart w:name="_GoBack" w:id="0"/>
            <w:bookmarkEnd w:id="0"/>
            <w:r w:rsidRPr="00CC75E8">
              <w:rPr>
                <w:rFonts w:ascii="SassoonPrimaryInfant" w:hAnsi="SassoonPrimaryInfant" w:cs="Calibri"/>
              </w:rPr>
              <w:t xml:space="preserve"> Keeping Children Safe in Education: for school and college staff.</w:t>
            </w:r>
          </w:p>
          <w:p w:rsidRPr="00CC75E8" w:rsidR="00CC75E8" w:rsidP="00CC75E8" w:rsidRDefault="00CC75E8" w14:paraId="5DB35C14" wp14:textId="77777777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</w:rPr>
            </w:pPr>
            <w:r w:rsidRPr="00CC75E8">
              <w:rPr>
                <w:rFonts w:ascii="SassoonPrimaryInfant" w:hAnsi="SassoonPrimaryInfant"/>
              </w:rPr>
              <w:t>Receive regular safeguarding and child protection updates at least annually via email, e-bulletins and staff meetings to help provide them with an awareness of safeguarding issues (including FGM, ‘honour based’ violence, forced marriage and radicalisation/extremism), relevant skills and knowledge to safeguard children effectively.</w:t>
            </w:r>
          </w:p>
          <w:p w:rsidRPr="00CC75E8" w:rsidR="00CC75E8" w:rsidP="00CC75E8" w:rsidRDefault="00CC75E8" w14:paraId="61844DCB" wp14:textId="77777777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</w:rPr>
            </w:pPr>
            <w:r w:rsidRPr="00CC75E8">
              <w:rPr>
                <w:rFonts w:ascii="SassoonPrimaryInfant" w:hAnsi="SassoonPrimaryInfant"/>
              </w:rPr>
              <w:t>Promote and safeguard the welfare of all pupils at all times.</w:t>
            </w:r>
          </w:p>
          <w:p w:rsidR="00CC75E8" w:rsidP="00CC75E8" w:rsidRDefault="00CC75E8" w14:paraId="53128261" wp14:textId="77777777"/>
        </w:tc>
      </w:tr>
    </w:tbl>
    <w:p xmlns:wp14="http://schemas.microsoft.com/office/word/2010/wordml" w:rsidR="00CC75E8" w:rsidP="00701A3E" w:rsidRDefault="00CC75E8" w14:paraId="62486C05" wp14:textId="77777777">
      <w:pPr>
        <w:jc w:val="center"/>
      </w:pPr>
    </w:p>
    <w:sectPr w:rsidR="00CC75E8" w:rsidSect="00CC75E8">
      <w:pgSz w:w="11906" w:h="16838" w:orient="portrait"/>
      <w:pgMar w:top="720" w:right="720" w:bottom="720" w:left="720" w:header="708" w:footer="708" w:gutter="0"/>
      <w:pgBorders w:offsetFrom="page">
        <w:top w:val="double" w:color="0070C0" w:sz="4" w:space="24"/>
        <w:left w:val="double" w:color="0070C0" w:sz="4" w:space="24"/>
        <w:bottom w:val="double" w:color="0070C0" w:sz="4" w:space="24"/>
        <w:right w:val="double" w:color="0070C0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44F5"/>
    <w:multiLevelType w:val="hybridMultilevel"/>
    <w:tmpl w:val="557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E42EC5"/>
    <w:multiLevelType w:val="hybridMultilevel"/>
    <w:tmpl w:val="D66EC9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C04F56"/>
    <w:multiLevelType w:val="hybridMultilevel"/>
    <w:tmpl w:val="AB5C8C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C33110"/>
    <w:multiLevelType w:val="hybridMultilevel"/>
    <w:tmpl w:val="0DF6F9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3418EC"/>
    <w:multiLevelType w:val="hybridMultilevel"/>
    <w:tmpl w:val="8BE44326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3E"/>
    <w:rsid w:val="00701A3E"/>
    <w:rsid w:val="00A55FB6"/>
    <w:rsid w:val="00CC75E8"/>
    <w:rsid w:val="05825382"/>
    <w:rsid w:val="0F6091D2"/>
    <w:rsid w:val="3367F5E7"/>
    <w:rsid w:val="523B9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3AF7A5"/>
  <w15:chartTrackingRefBased/>
  <w15:docId w15:val="{8D729D36-D061-46C7-B806-FE4F1591F5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A3E"/>
    <w:pPr>
      <w:spacing w:after="0" w:line="240" w:lineRule="auto"/>
    </w:pPr>
    <w:rPr>
      <w:rFonts w:cs="Times New Roman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01A3E"/>
    <w:pPr>
      <w:spacing w:after="200" w:line="276" w:lineRule="auto"/>
      <w:ind w:left="720"/>
      <w:contextualSpacing/>
    </w:pPr>
  </w:style>
  <w:style w:type="character" w:styleId="ListParagraphChar" w:customStyle="1">
    <w:name w:val="List Paragraph Char"/>
    <w:link w:val="ListParagraph"/>
    <w:uiPriority w:val="34"/>
    <w:locked/>
    <w:rsid w:val="00CC7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DD5958510A4E85A354667F74879E" ma:contentTypeVersion="14" ma:contentTypeDescription="Create a new document." ma:contentTypeScope="" ma:versionID="ba208e1642e8b3c5592b588c882f8cf7">
  <xsd:schema xmlns:xsd="http://www.w3.org/2001/XMLSchema" xmlns:xs="http://www.w3.org/2001/XMLSchema" xmlns:p="http://schemas.microsoft.com/office/2006/metadata/properties" xmlns:ns2="239c8f0e-bcbb-4d83-828a-0fa96639b3e4" xmlns:ns3="91b9bb1b-1d28-42d0-bfc2-ce7491ea0931" targetNamespace="http://schemas.microsoft.com/office/2006/metadata/properties" ma:root="true" ma:fieldsID="592f3afa4f945fd985252643229a5613" ns2:_="" ns3:_="">
    <xsd:import namespace="239c8f0e-bcbb-4d83-828a-0fa96639b3e4"/>
    <xsd:import namespace="91b9bb1b-1d28-42d0-bfc2-ce7491ea0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c8f0e-bcbb-4d83-828a-0fa96639b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9bb1b-1d28-42d0-bfc2-ce7491ea09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7bc355-fa20-4438-9d6e-b44d815ab8b6}" ma:internalName="TaxCatchAll" ma:showField="CatchAllData" ma:web="91b9bb1b-1d28-42d0-bfc2-ce7491ea0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c8f0e-bcbb-4d83-828a-0fa96639b3e4">
      <Terms xmlns="http://schemas.microsoft.com/office/infopath/2007/PartnerControls"/>
    </lcf76f155ced4ddcb4097134ff3c332f>
    <TaxCatchAll xmlns="91b9bb1b-1d28-42d0-bfc2-ce7491ea0931" xsi:nil="true"/>
  </documentManagement>
</p:properties>
</file>

<file path=customXml/itemProps1.xml><?xml version="1.0" encoding="utf-8"?>
<ds:datastoreItem xmlns:ds="http://schemas.openxmlformats.org/officeDocument/2006/customXml" ds:itemID="{BD24852D-45E5-4019-9100-B646F5EF733F}"/>
</file>

<file path=customXml/itemProps2.xml><?xml version="1.0" encoding="utf-8"?>
<ds:datastoreItem xmlns:ds="http://schemas.openxmlformats.org/officeDocument/2006/customXml" ds:itemID="{9419D7BD-0D6C-47D6-AB8C-84B9F8262100}"/>
</file>

<file path=customXml/itemProps3.xml><?xml version="1.0" encoding="utf-8"?>
<ds:datastoreItem xmlns:ds="http://schemas.openxmlformats.org/officeDocument/2006/customXml" ds:itemID="{C9810B12-283D-4E54-A42F-2B4FB130BA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Warwickshire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McAteer CTP</dc:creator>
  <cp:keywords/>
  <dc:description/>
  <cp:lastModifiedBy>Lauren Gardner CTP</cp:lastModifiedBy>
  <cp:revision>2</cp:revision>
  <dcterms:created xsi:type="dcterms:W3CDTF">2024-10-16T08:50:00Z</dcterms:created>
  <dcterms:modified xsi:type="dcterms:W3CDTF">2026-05-27T13:12:16Z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0x010100EAEDDD5958510A4E85A354667F74879E</vt:lpwstr>
  </property>
  <property fmtid="{D5CDD505-2E9C-101B-9397-08002B2CF9AE}" pid="3" name="Order">
    <vt:r8>4248400</vt:r8>
  </property>
  <property fmtid="{D5CDD505-2E9C-101B-9397-08002B2CF9AE}" pid="4" name="MediaServiceImageTags">
    <vt:lpwstr/>
  </property>
</Properties>
</file>