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C6" w:rsidRPr="000B35C6" w:rsidRDefault="00E96EC6" w:rsidP="00E96E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color w:val="0070C0"/>
        </w:rPr>
      </w:pPr>
      <w:bookmarkStart w:id="0" w:name="_Toc141783821"/>
      <w:bookmarkStart w:id="1" w:name="_Toc138322259"/>
      <w:r w:rsidRPr="006F5AA5">
        <w:t>Declaration of Criminal Convictions Form – Eligible for DBS Disclosure</w:t>
      </w:r>
      <w:bookmarkEnd w:id="0"/>
      <w:bookmarkEnd w:id="1"/>
    </w:p>
    <w:p w:rsidR="00E96EC6" w:rsidRPr="00C4402F" w:rsidRDefault="00E96EC6" w:rsidP="00E96E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</w:pPr>
    </w:p>
    <w:p w:rsidR="00E96EC6" w:rsidRPr="002D2831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 w:val="22"/>
          <w:szCs w:val="22"/>
        </w:rPr>
      </w:pPr>
      <w:r w:rsidRPr="00BF0327">
        <w:rPr>
          <w:rFonts w:eastAsia="Calibri" w:cs="Arial"/>
          <w:color w:val="000000"/>
          <w:sz w:val="22"/>
          <w:szCs w:val="22"/>
        </w:rPr>
        <w:t xml:space="preserve">The job for which you are applying involves substantial opportunity for access to children. It is therefore exempt from the </w:t>
      </w:r>
      <w:r w:rsidRPr="002D2831">
        <w:rPr>
          <w:rFonts w:eastAsia="Calibri" w:cs="Arial"/>
          <w:color w:val="000000"/>
          <w:sz w:val="22"/>
          <w:szCs w:val="22"/>
        </w:rPr>
        <w:t>Rehabilitation of Offenders Act</w:t>
      </w:r>
      <w:r w:rsidRPr="00BF0327">
        <w:rPr>
          <w:rFonts w:eastAsia="Calibri" w:cs="Arial"/>
          <w:color w:val="000000"/>
          <w:sz w:val="22"/>
          <w:szCs w:val="22"/>
        </w:rPr>
        <w:t xml:space="preserve"> 1974 and subject to a Disclosure and Barring Service check at enhanced level. </w:t>
      </w:r>
    </w:p>
    <w:p w:rsidR="00E96EC6" w:rsidRPr="002D2831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 w:val="22"/>
          <w:szCs w:val="22"/>
        </w:rPr>
      </w:pPr>
    </w:p>
    <w:p w:rsidR="00E96EC6" w:rsidRPr="002D2831" w:rsidRDefault="00E96EC6" w:rsidP="00E96EC6">
      <w:pPr>
        <w:pStyle w:val="NoSpacing"/>
        <w:rPr>
          <w:rFonts w:eastAsia="Calibri" w:cs="Arial"/>
          <w:color w:val="000000"/>
          <w:sz w:val="22"/>
          <w:szCs w:val="22"/>
        </w:rPr>
      </w:pPr>
      <w:r w:rsidRPr="002D2831">
        <w:rPr>
          <w:rFonts w:eastAsia="Calibri" w:cs="Arial"/>
          <w:color w:val="000000"/>
          <w:sz w:val="22"/>
          <w:szCs w:val="22"/>
        </w:rPr>
        <w:t>We require you to</w:t>
      </w:r>
      <w:r>
        <w:rPr>
          <w:rFonts w:eastAsia="Calibri" w:cs="Arial"/>
          <w:color w:val="000000"/>
          <w:sz w:val="22"/>
          <w:szCs w:val="22"/>
        </w:rPr>
        <w:t xml:space="preserve"> use this form to</w:t>
      </w:r>
      <w:r w:rsidRPr="002D2831">
        <w:rPr>
          <w:rFonts w:eastAsia="Calibri" w:cs="Arial"/>
          <w:color w:val="000000"/>
          <w:sz w:val="22"/>
          <w:szCs w:val="22"/>
        </w:rPr>
        <w:t xml:space="preserve"> declare any convictions, </w:t>
      </w:r>
      <w:r w:rsidRPr="00BF0327">
        <w:rPr>
          <w:rFonts w:eastAsia="Calibri" w:cs="Arial"/>
          <w:color w:val="000000"/>
          <w:sz w:val="22"/>
          <w:szCs w:val="22"/>
        </w:rPr>
        <w:t>cautions</w:t>
      </w:r>
      <w:r w:rsidRPr="002D2831">
        <w:rPr>
          <w:rFonts w:eastAsia="Calibri" w:cs="Arial"/>
          <w:color w:val="000000"/>
          <w:sz w:val="22"/>
          <w:szCs w:val="22"/>
        </w:rPr>
        <w:t xml:space="preserve"> reprimands and final warnings</w:t>
      </w:r>
      <w:r w:rsidRPr="00BF0327">
        <w:rPr>
          <w:rFonts w:eastAsia="Calibri" w:cs="Arial"/>
          <w:color w:val="000000"/>
          <w:sz w:val="22"/>
          <w:szCs w:val="22"/>
        </w:rPr>
        <w:t xml:space="preserve"> </w:t>
      </w:r>
      <w:r w:rsidRPr="002D2831">
        <w:rPr>
          <w:rFonts w:cs="Arial"/>
          <w:sz w:val="22"/>
          <w:szCs w:val="22"/>
        </w:rPr>
        <w:t xml:space="preserve">that are not protected (‘filtered’) as defined by the Rehabilitation of Offenders Act 1974 (Exceptions) Order 1975 (as amended in 2013).  We require you to declare these matters </w:t>
      </w:r>
      <w:r w:rsidRPr="00BF0327">
        <w:rPr>
          <w:rFonts w:eastAsia="Calibri" w:cs="Arial"/>
          <w:color w:val="000000"/>
          <w:sz w:val="22"/>
          <w:szCs w:val="22"/>
        </w:rPr>
        <w:t xml:space="preserve">even if they </w:t>
      </w:r>
      <w:proofErr w:type="gramStart"/>
      <w:r w:rsidRPr="00BF0327">
        <w:rPr>
          <w:rFonts w:eastAsia="Calibri" w:cs="Arial"/>
          <w:color w:val="000000"/>
          <w:sz w:val="22"/>
          <w:szCs w:val="22"/>
        </w:rPr>
        <w:t>would otherwise be regarded</w:t>
      </w:r>
      <w:proofErr w:type="gramEnd"/>
      <w:r w:rsidRPr="00BF0327">
        <w:rPr>
          <w:rFonts w:eastAsia="Calibri" w:cs="Arial"/>
          <w:color w:val="000000"/>
          <w:sz w:val="22"/>
          <w:szCs w:val="22"/>
        </w:rPr>
        <w:t xml:space="preserve"> as “spent”. </w:t>
      </w:r>
      <w:r w:rsidRPr="002D2831">
        <w:rPr>
          <w:rFonts w:cs="Arial"/>
          <w:sz w:val="22"/>
          <w:szCs w:val="22"/>
        </w:rPr>
        <w:t xml:space="preserve">For further information on filtering </w:t>
      </w:r>
      <w:proofErr w:type="gramStart"/>
      <w:r w:rsidRPr="002D2831">
        <w:rPr>
          <w:rFonts w:cs="Arial"/>
          <w:sz w:val="22"/>
          <w:szCs w:val="22"/>
        </w:rPr>
        <w:t>please</w:t>
      </w:r>
      <w:proofErr w:type="gramEnd"/>
      <w:r w:rsidRPr="002D2831">
        <w:rPr>
          <w:rFonts w:cs="Arial"/>
          <w:sz w:val="22"/>
          <w:szCs w:val="22"/>
        </w:rPr>
        <w:t xml:space="preserve"> refer to the </w:t>
      </w:r>
      <w:hyperlink r:id="rId4" w:history="1">
        <w:r w:rsidRPr="002D2831">
          <w:rPr>
            <w:rStyle w:val="Hyperlink"/>
            <w:rFonts w:cs="Arial"/>
            <w:sz w:val="22"/>
            <w:szCs w:val="22"/>
          </w:rPr>
          <w:t>DBS website</w:t>
        </w:r>
      </w:hyperlink>
      <w:r w:rsidRPr="002D2831">
        <w:rPr>
          <w:rFonts w:cs="Arial"/>
          <w:sz w:val="22"/>
          <w:szCs w:val="22"/>
        </w:rPr>
        <w:t>.</w:t>
      </w:r>
    </w:p>
    <w:p w:rsidR="00E96EC6" w:rsidRPr="002D2831" w:rsidRDefault="00E96EC6" w:rsidP="00E96EC6">
      <w:pPr>
        <w:pStyle w:val="NoSpacing"/>
        <w:rPr>
          <w:rFonts w:eastAsia="Calibri" w:cs="Arial"/>
          <w:color w:val="000000"/>
          <w:sz w:val="22"/>
          <w:szCs w:val="22"/>
        </w:rPr>
      </w:pPr>
    </w:p>
    <w:p w:rsidR="00E96EC6" w:rsidRPr="002D2831" w:rsidRDefault="00E96EC6" w:rsidP="00E96EC6">
      <w:pPr>
        <w:pStyle w:val="NoSpacing"/>
        <w:rPr>
          <w:rFonts w:cs="Arial"/>
          <w:sz w:val="22"/>
          <w:szCs w:val="22"/>
        </w:rPr>
      </w:pPr>
      <w:r w:rsidRPr="00BF0327">
        <w:rPr>
          <w:rFonts w:eastAsia="Calibri" w:cs="Arial"/>
          <w:color w:val="000000"/>
          <w:sz w:val="22"/>
          <w:szCs w:val="22"/>
        </w:rPr>
        <w:t xml:space="preserve">The information you give </w:t>
      </w:r>
      <w:proofErr w:type="gramStart"/>
      <w:r w:rsidRPr="00BF0327">
        <w:rPr>
          <w:rFonts w:eastAsia="Calibri" w:cs="Arial"/>
          <w:color w:val="000000"/>
          <w:sz w:val="22"/>
          <w:szCs w:val="22"/>
        </w:rPr>
        <w:t>will be treated</w:t>
      </w:r>
      <w:proofErr w:type="gramEnd"/>
      <w:r w:rsidRPr="00BF0327">
        <w:rPr>
          <w:rFonts w:eastAsia="Calibri" w:cs="Arial"/>
          <w:color w:val="000000"/>
          <w:sz w:val="22"/>
          <w:szCs w:val="22"/>
        </w:rPr>
        <w:t xml:space="preserve"> in confidence.</w:t>
      </w:r>
    </w:p>
    <w:p w:rsidR="00E96EC6" w:rsidRPr="002D2831" w:rsidRDefault="00E96EC6" w:rsidP="00E96EC6">
      <w:pPr>
        <w:pStyle w:val="NoSpacing"/>
        <w:rPr>
          <w:rFonts w:cs="Arial"/>
          <w:sz w:val="22"/>
          <w:szCs w:val="22"/>
        </w:rPr>
      </w:pPr>
      <w:r w:rsidRPr="00BF0327">
        <w:rPr>
          <w:rFonts w:eastAsia="Calibri" w:cs="Arial"/>
          <w:color w:val="000000"/>
          <w:sz w:val="22"/>
          <w:szCs w:val="22"/>
        </w:rPr>
        <w:t xml:space="preserve"> </w:t>
      </w:r>
    </w:p>
    <w:p w:rsidR="00E96EC6" w:rsidRPr="002D2831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 w:val="22"/>
          <w:szCs w:val="22"/>
        </w:rPr>
      </w:pPr>
      <w:r w:rsidRPr="00BF0327">
        <w:rPr>
          <w:rFonts w:eastAsia="Calibri" w:cs="Arial"/>
          <w:color w:val="000000"/>
          <w:sz w:val="22"/>
          <w:szCs w:val="22"/>
        </w:rPr>
        <w:t xml:space="preserve">The disclosure of a criminal </w:t>
      </w:r>
      <w:proofErr w:type="gramStart"/>
      <w:r w:rsidRPr="00BF0327">
        <w:rPr>
          <w:rFonts w:eastAsia="Calibri" w:cs="Arial"/>
          <w:color w:val="000000"/>
          <w:sz w:val="22"/>
          <w:szCs w:val="22"/>
        </w:rPr>
        <w:t>record,</w:t>
      </w:r>
      <w:proofErr w:type="gramEnd"/>
      <w:r w:rsidRPr="00BF0327">
        <w:rPr>
          <w:rFonts w:eastAsia="Calibri" w:cs="Arial"/>
          <w:color w:val="000000"/>
          <w:sz w:val="22"/>
          <w:szCs w:val="22"/>
        </w:rPr>
        <w:t xml:space="preserve"> or other information will not debar you from app</w:t>
      </w:r>
      <w:r w:rsidRPr="002D2831">
        <w:rPr>
          <w:rFonts w:eastAsia="Calibri" w:cs="Arial"/>
          <w:color w:val="000000"/>
          <w:sz w:val="22"/>
          <w:szCs w:val="22"/>
        </w:rPr>
        <w:t>ointment</w:t>
      </w:r>
      <w:r w:rsidRPr="00BF0327">
        <w:rPr>
          <w:rFonts w:eastAsia="Calibri" w:cs="Arial"/>
          <w:color w:val="000000"/>
          <w:sz w:val="22"/>
          <w:szCs w:val="22"/>
        </w:rPr>
        <w:t xml:space="preserve"> unless the </w:t>
      </w:r>
      <w:r w:rsidRPr="002D2831">
        <w:rPr>
          <w:rFonts w:eastAsia="Calibri" w:cs="Arial"/>
          <w:color w:val="000000"/>
          <w:sz w:val="22"/>
          <w:szCs w:val="22"/>
        </w:rPr>
        <w:t>school/employer</w:t>
      </w:r>
      <w:r w:rsidRPr="00BF0327">
        <w:rPr>
          <w:rFonts w:eastAsia="Calibri" w:cs="Arial"/>
          <w:color w:val="000000"/>
          <w:sz w:val="22"/>
          <w:szCs w:val="22"/>
        </w:rPr>
        <w:t xml:space="preserve"> considers that the conviction renders you unsuitable for appointment. </w:t>
      </w:r>
      <w:r w:rsidRPr="002D2831">
        <w:rPr>
          <w:rFonts w:eastAsia="Calibri" w:cs="Arial"/>
          <w:color w:val="000000"/>
          <w:sz w:val="22"/>
          <w:szCs w:val="22"/>
        </w:rPr>
        <w:t xml:space="preserve"> </w:t>
      </w:r>
      <w:r w:rsidRPr="00BF0327">
        <w:rPr>
          <w:rFonts w:eastAsia="Calibri" w:cs="Arial"/>
          <w:color w:val="000000"/>
          <w:sz w:val="22"/>
          <w:szCs w:val="22"/>
        </w:rPr>
        <w:t xml:space="preserve">In making this decision </w:t>
      </w:r>
      <w:r w:rsidRPr="002D2831">
        <w:rPr>
          <w:rFonts w:eastAsia="Calibri" w:cs="Arial"/>
          <w:color w:val="000000"/>
          <w:sz w:val="22"/>
          <w:szCs w:val="22"/>
        </w:rPr>
        <w:t>we</w:t>
      </w:r>
      <w:r w:rsidRPr="00BF0327">
        <w:rPr>
          <w:rFonts w:eastAsia="Calibri" w:cs="Arial"/>
          <w:color w:val="000000"/>
          <w:sz w:val="22"/>
          <w:szCs w:val="22"/>
        </w:rPr>
        <w:t xml:space="preserve"> will consider </w:t>
      </w:r>
      <w:r w:rsidRPr="002D2831">
        <w:rPr>
          <w:rFonts w:eastAsia="Calibri" w:cs="Arial"/>
          <w:color w:val="000000"/>
          <w:sz w:val="22"/>
          <w:szCs w:val="22"/>
        </w:rPr>
        <w:t xml:space="preserve">any relevant factors including </w:t>
      </w:r>
      <w:r w:rsidRPr="00BF0327">
        <w:rPr>
          <w:rFonts w:eastAsia="Calibri" w:cs="Arial"/>
          <w:color w:val="000000"/>
          <w:sz w:val="22"/>
          <w:szCs w:val="22"/>
        </w:rPr>
        <w:t>the nature</w:t>
      </w:r>
      <w:r w:rsidRPr="002D2831">
        <w:rPr>
          <w:rFonts w:eastAsia="Calibri" w:cs="Arial"/>
          <w:color w:val="000000"/>
          <w:sz w:val="22"/>
          <w:szCs w:val="22"/>
        </w:rPr>
        <w:t xml:space="preserve"> and serious</w:t>
      </w:r>
      <w:r>
        <w:rPr>
          <w:rFonts w:eastAsia="Calibri" w:cs="Arial"/>
          <w:color w:val="000000"/>
          <w:sz w:val="22"/>
          <w:szCs w:val="22"/>
        </w:rPr>
        <w:t>ness</w:t>
      </w:r>
      <w:r w:rsidRPr="00BF0327">
        <w:rPr>
          <w:rFonts w:eastAsia="Calibri" w:cs="Arial"/>
          <w:color w:val="000000"/>
          <w:sz w:val="22"/>
          <w:szCs w:val="22"/>
        </w:rPr>
        <w:t xml:space="preserve"> of the offence, </w:t>
      </w:r>
      <w:r w:rsidRPr="002D2831">
        <w:rPr>
          <w:rFonts w:eastAsia="Calibri" w:cs="Arial"/>
          <w:color w:val="000000"/>
          <w:sz w:val="22"/>
          <w:szCs w:val="22"/>
        </w:rPr>
        <w:t>its relevan</w:t>
      </w:r>
      <w:r>
        <w:rPr>
          <w:rFonts w:eastAsia="Calibri" w:cs="Arial"/>
          <w:color w:val="000000"/>
          <w:sz w:val="22"/>
          <w:szCs w:val="22"/>
        </w:rPr>
        <w:t>ce</w:t>
      </w:r>
      <w:r w:rsidRPr="002D2831">
        <w:rPr>
          <w:rFonts w:eastAsia="Calibri" w:cs="Arial"/>
          <w:color w:val="000000"/>
          <w:sz w:val="22"/>
          <w:szCs w:val="22"/>
        </w:rPr>
        <w:t xml:space="preserve"> to the role applied for and </w:t>
      </w:r>
      <w:r w:rsidRPr="00BF0327">
        <w:rPr>
          <w:rFonts w:eastAsia="Calibri" w:cs="Arial"/>
          <w:color w:val="000000"/>
          <w:sz w:val="22"/>
          <w:szCs w:val="22"/>
        </w:rPr>
        <w:t xml:space="preserve">how long ago it was committed. </w:t>
      </w:r>
    </w:p>
    <w:p w:rsidR="00E96EC6" w:rsidRPr="00BF0327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 w:val="22"/>
          <w:szCs w:val="22"/>
        </w:rPr>
      </w:pPr>
    </w:p>
    <w:p w:rsidR="00E96EC6" w:rsidRPr="00BF0327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 w:val="22"/>
          <w:szCs w:val="22"/>
        </w:rPr>
      </w:pPr>
      <w:r w:rsidRPr="00BF0327">
        <w:rPr>
          <w:rFonts w:eastAsia="Calibri" w:cs="Arial"/>
          <w:color w:val="000000"/>
          <w:sz w:val="22"/>
          <w:szCs w:val="22"/>
        </w:rPr>
        <w:t xml:space="preserve">Failure </w:t>
      </w:r>
      <w:r w:rsidRPr="002D2831">
        <w:rPr>
          <w:rFonts w:eastAsia="Calibri" w:cs="Arial"/>
          <w:color w:val="000000"/>
          <w:sz w:val="22"/>
          <w:szCs w:val="22"/>
        </w:rPr>
        <w:t>to declare a conviction, caution, final warning or reprimand may</w:t>
      </w:r>
      <w:r w:rsidRPr="00BF0327">
        <w:rPr>
          <w:rFonts w:eastAsia="Calibri" w:cs="Arial"/>
          <w:color w:val="000000"/>
          <w:sz w:val="22"/>
          <w:szCs w:val="22"/>
        </w:rPr>
        <w:t>, however, disqualify you from appointment, or result in summary dismissal if t</w:t>
      </w:r>
      <w:r w:rsidRPr="002D2831">
        <w:rPr>
          <w:rFonts w:eastAsia="Calibri" w:cs="Arial"/>
          <w:color w:val="000000"/>
          <w:sz w:val="22"/>
          <w:szCs w:val="22"/>
        </w:rPr>
        <w:t xml:space="preserve">he discrepancy </w:t>
      </w:r>
      <w:proofErr w:type="gramStart"/>
      <w:r w:rsidRPr="002D2831">
        <w:rPr>
          <w:rFonts w:eastAsia="Calibri" w:cs="Arial"/>
          <w:color w:val="000000"/>
          <w:sz w:val="22"/>
          <w:szCs w:val="22"/>
        </w:rPr>
        <w:t>comes to light</w:t>
      </w:r>
      <w:proofErr w:type="gramEnd"/>
      <w:r w:rsidRPr="002D2831">
        <w:rPr>
          <w:rFonts w:eastAsia="Calibri" w:cs="Arial"/>
          <w:color w:val="000000"/>
          <w:sz w:val="22"/>
          <w:szCs w:val="22"/>
        </w:rPr>
        <w:t xml:space="preserve">. </w:t>
      </w:r>
      <w:r w:rsidRPr="00BF0327">
        <w:rPr>
          <w:rFonts w:eastAsia="Calibri" w:cs="Arial"/>
          <w:color w:val="000000"/>
          <w:sz w:val="22"/>
          <w:szCs w:val="22"/>
        </w:rPr>
        <w:t xml:space="preserve"> </w:t>
      </w:r>
    </w:p>
    <w:p w:rsidR="00E96EC6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Cs w:val="24"/>
        </w:rPr>
      </w:pPr>
    </w:p>
    <w:p w:rsidR="00E96EC6" w:rsidRPr="00BF0327" w:rsidRDefault="00E96EC6" w:rsidP="00E96EC6">
      <w:pPr>
        <w:autoSpaceDE w:val="0"/>
        <w:autoSpaceDN w:val="0"/>
        <w:adjustRightInd w:val="0"/>
        <w:spacing w:before="0" w:after="0"/>
        <w:jc w:val="left"/>
        <w:rPr>
          <w:rFonts w:eastAsia="Calibri" w:cs="Arial"/>
          <w:color w:val="000000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2976"/>
        <w:gridCol w:w="709"/>
        <w:gridCol w:w="2268"/>
      </w:tblGrid>
      <w:tr w:rsidR="00E96EC6" w:rsidRPr="00BF0327" w:rsidTr="0063726A">
        <w:trPr>
          <w:trHeight w:val="208"/>
        </w:trPr>
        <w:tc>
          <w:tcPr>
            <w:tcW w:w="9889" w:type="dxa"/>
            <w:gridSpan w:val="5"/>
          </w:tcPr>
          <w:p w:rsidR="00E96EC6" w:rsidRPr="000B35C6" w:rsidRDefault="00E96EC6" w:rsidP="0063726A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bCs/>
                <w:color w:val="000000"/>
                <w:szCs w:val="24"/>
              </w:rPr>
            </w:pPr>
            <w:r w:rsidRPr="000B35C6">
              <w:rPr>
                <w:rFonts w:eastAsia="Calibri" w:cs="Arial"/>
                <w:b/>
                <w:bCs/>
                <w:color w:val="000000"/>
                <w:szCs w:val="24"/>
              </w:rPr>
              <w:t>Name:</w:t>
            </w:r>
          </w:p>
        </w:tc>
      </w:tr>
      <w:tr w:rsidR="00E96EC6" w:rsidRPr="00BF0327" w:rsidTr="0063726A">
        <w:trPr>
          <w:trHeight w:val="208"/>
        </w:trPr>
        <w:tc>
          <w:tcPr>
            <w:tcW w:w="1242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Calibri" w:cs="Arial"/>
                <w:color w:val="000000"/>
                <w:sz w:val="20"/>
              </w:rPr>
            </w:pPr>
            <w:r w:rsidRPr="00BF0327">
              <w:rPr>
                <w:rFonts w:eastAsia="Calibri" w:cs="Arial"/>
                <w:color w:val="000000"/>
                <w:szCs w:val="24"/>
              </w:rPr>
              <w:t xml:space="preserve"> </w:t>
            </w:r>
            <w:r w:rsidRPr="00BF0327">
              <w:rPr>
                <w:rFonts w:eastAsia="Calibri" w:cs="Arial"/>
                <w:b/>
                <w:bCs/>
                <w:color w:val="000000"/>
                <w:sz w:val="20"/>
              </w:rPr>
              <w:t xml:space="preserve">Date </w:t>
            </w:r>
          </w:p>
        </w:tc>
        <w:tc>
          <w:tcPr>
            <w:tcW w:w="2694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Calibri" w:cs="Arial"/>
                <w:color w:val="000000"/>
                <w:sz w:val="20"/>
              </w:rPr>
            </w:pPr>
            <w:r w:rsidRPr="00BF0327">
              <w:rPr>
                <w:rFonts w:eastAsia="Calibri" w:cs="Arial"/>
                <w:b/>
                <w:bCs/>
                <w:color w:val="000000"/>
                <w:sz w:val="20"/>
              </w:rPr>
              <w:t xml:space="preserve">Offence </w:t>
            </w:r>
          </w:p>
        </w:tc>
        <w:tc>
          <w:tcPr>
            <w:tcW w:w="3685" w:type="dxa"/>
            <w:gridSpan w:val="2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Calibri" w:cs="Arial"/>
                <w:color w:val="000000"/>
                <w:sz w:val="20"/>
              </w:rPr>
            </w:pPr>
            <w:r w:rsidRPr="00BF0327">
              <w:rPr>
                <w:rFonts w:eastAsia="Calibri" w:cs="Arial"/>
                <w:b/>
                <w:bCs/>
                <w:color w:val="000000"/>
                <w:sz w:val="20"/>
              </w:rPr>
              <w:t xml:space="preserve">Details (please tick) </w:t>
            </w:r>
          </w:p>
        </w:tc>
        <w:tc>
          <w:tcPr>
            <w:tcW w:w="2268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Calibri" w:cs="Arial"/>
                <w:color w:val="000000"/>
                <w:sz w:val="20"/>
              </w:rPr>
            </w:pPr>
            <w:r w:rsidRPr="00BF0327">
              <w:rPr>
                <w:rFonts w:eastAsia="Calibri" w:cs="Arial"/>
                <w:b/>
                <w:bCs/>
                <w:color w:val="000000"/>
                <w:sz w:val="20"/>
              </w:rPr>
              <w:t xml:space="preserve">Court / Police force </w:t>
            </w:r>
          </w:p>
        </w:tc>
      </w:tr>
      <w:tr w:rsidR="00E96EC6" w:rsidRPr="00BF0327" w:rsidTr="0063726A">
        <w:trPr>
          <w:trHeight w:val="252"/>
        </w:trPr>
        <w:tc>
          <w:tcPr>
            <w:tcW w:w="1242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Pending Prosecution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251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Conviction</w:t>
            </w:r>
          </w:p>
        </w:tc>
        <w:tc>
          <w:tcPr>
            <w:tcW w:w="709" w:type="dxa"/>
          </w:tcPr>
          <w:p w:rsidR="00E96EC6" w:rsidRPr="00184148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251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Caution</w:t>
            </w:r>
          </w:p>
        </w:tc>
        <w:tc>
          <w:tcPr>
            <w:tcW w:w="709" w:type="dxa"/>
          </w:tcPr>
          <w:p w:rsidR="00E96EC6" w:rsidRPr="00184148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251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Reprimand or Final Warning</w:t>
            </w:r>
          </w:p>
        </w:tc>
        <w:tc>
          <w:tcPr>
            <w:tcW w:w="709" w:type="dxa"/>
          </w:tcPr>
          <w:p w:rsidR="00E96EC6" w:rsidRPr="00184148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7"/>
        </w:trPr>
        <w:tc>
          <w:tcPr>
            <w:tcW w:w="1242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Pending Prosecution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Conviction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Caution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Reprimand or Final Warning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7"/>
        </w:trPr>
        <w:tc>
          <w:tcPr>
            <w:tcW w:w="1242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Pending Prosecution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Conviction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Caution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Reprimand or Final Warning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7"/>
        </w:trPr>
        <w:tc>
          <w:tcPr>
            <w:tcW w:w="1242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Pending Prosecution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Conviction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Caution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56"/>
        </w:trPr>
        <w:tc>
          <w:tcPr>
            <w:tcW w:w="1242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694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976" w:type="dxa"/>
          </w:tcPr>
          <w:p w:rsidR="00E96EC6" w:rsidRPr="00C4402F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  <w:r w:rsidRPr="00C4402F">
              <w:rPr>
                <w:rFonts w:eastAsia="Calibri" w:cs="Arial"/>
                <w:color w:val="000000"/>
                <w:sz w:val="20"/>
              </w:rPr>
              <w:t>Reprimand or Final Warning</w:t>
            </w:r>
          </w:p>
        </w:tc>
        <w:tc>
          <w:tcPr>
            <w:tcW w:w="709" w:type="dxa"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2268" w:type="dxa"/>
            <w:vMerge/>
          </w:tcPr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93"/>
        </w:trPr>
        <w:tc>
          <w:tcPr>
            <w:tcW w:w="9889" w:type="dxa"/>
            <w:gridSpan w:val="5"/>
          </w:tcPr>
          <w:p w:rsidR="00E96EC6" w:rsidRPr="00184148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  <w:r w:rsidRPr="00BF0327">
              <w:rPr>
                <w:rFonts w:eastAsia="Calibri" w:cs="Arial"/>
                <w:color w:val="000000"/>
                <w:sz w:val="22"/>
                <w:szCs w:val="22"/>
              </w:rPr>
              <w:t>Please give any further details that are relevant</w:t>
            </w:r>
            <w:r>
              <w:rPr>
                <w:rFonts w:eastAsia="Calibri" w:cs="Arial"/>
                <w:color w:val="000000"/>
                <w:sz w:val="22"/>
                <w:szCs w:val="22"/>
              </w:rPr>
              <w:t>. Continue on a separate sheet if required.</w:t>
            </w:r>
          </w:p>
          <w:p w:rsidR="00E96EC6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  <w:p w:rsidR="00E96EC6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  <w:p w:rsidR="00E96EC6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  <w:p w:rsidR="00E96EC6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  <w:p w:rsidR="00E96EC6" w:rsidRPr="00BF0327" w:rsidRDefault="00E96EC6" w:rsidP="0063726A">
            <w:pPr>
              <w:autoSpaceDE w:val="0"/>
              <w:autoSpaceDN w:val="0"/>
              <w:adjustRightInd w:val="0"/>
              <w:spacing w:before="0" w:after="0"/>
              <w:jc w:val="left"/>
              <w:rPr>
                <w:rFonts w:eastAsia="Calibri" w:cs="Arial"/>
                <w:color w:val="000000"/>
                <w:sz w:val="20"/>
              </w:rPr>
            </w:pPr>
          </w:p>
        </w:tc>
      </w:tr>
      <w:tr w:rsidR="00E96EC6" w:rsidRPr="00BF0327" w:rsidTr="0063726A">
        <w:trPr>
          <w:trHeight w:val="93"/>
        </w:trPr>
        <w:tc>
          <w:tcPr>
            <w:tcW w:w="9889" w:type="dxa"/>
            <w:gridSpan w:val="5"/>
          </w:tcPr>
          <w:p w:rsidR="00E96EC6" w:rsidRPr="009460DA" w:rsidRDefault="00E96EC6" w:rsidP="0063726A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9460DA">
              <w:rPr>
                <w:rFonts w:eastAsia="Calibri" w:cs="Arial"/>
                <w:b/>
                <w:color w:val="000000"/>
                <w:sz w:val="22"/>
                <w:szCs w:val="22"/>
              </w:rPr>
              <w:t>DECLARATION</w:t>
            </w:r>
          </w:p>
          <w:p w:rsidR="00E96EC6" w:rsidRPr="009460DA" w:rsidRDefault="00E96EC6" w:rsidP="0063726A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b/>
                <w:color w:val="000000"/>
                <w:sz w:val="22"/>
                <w:szCs w:val="22"/>
              </w:rPr>
            </w:pPr>
            <w:r w:rsidRPr="009460DA">
              <w:rPr>
                <w:rFonts w:eastAsia="Calibri" w:cs="Arial"/>
                <w:b/>
                <w:color w:val="000000"/>
                <w:sz w:val="22"/>
                <w:szCs w:val="22"/>
              </w:rPr>
              <w:t>Please complete this even if you have nothing to declare.</w:t>
            </w:r>
          </w:p>
          <w:p w:rsidR="00E96EC6" w:rsidRPr="009460DA" w:rsidRDefault="00E96EC6" w:rsidP="0063726A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>I declare that the information provided on this form is correct.</w:t>
            </w:r>
          </w:p>
          <w:p w:rsidR="00E96EC6" w:rsidRPr="00BF0327" w:rsidRDefault="00E96EC6" w:rsidP="0063726A">
            <w:pPr>
              <w:autoSpaceDE w:val="0"/>
              <w:autoSpaceDN w:val="0"/>
              <w:adjustRightInd w:val="0"/>
              <w:jc w:val="left"/>
              <w:rPr>
                <w:rFonts w:eastAsia="Calibri" w:cs="Arial"/>
                <w:color w:val="000000"/>
                <w:sz w:val="22"/>
                <w:szCs w:val="22"/>
              </w:rPr>
            </w:pP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 xml:space="preserve">Signed: </w:t>
            </w: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ab/>
            </w: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ab/>
            </w: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ab/>
            </w: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ab/>
            </w:r>
            <w:r w:rsidRPr="009460DA">
              <w:rPr>
                <w:rFonts w:eastAsia="Calibri" w:cs="Arial"/>
                <w:color w:val="000000"/>
                <w:sz w:val="22"/>
                <w:szCs w:val="22"/>
              </w:rPr>
              <w:tab/>
              <w:t>Date:</w:t>
            </w:r>
          </w:p>
        </w:tc>
      </w:tr>
    </w:tbl>
    <w:p w:rsidR="000F3CA6" w:rsidRDefault="00E96EC6">
      <w:bookmarkStart w:id="2" w:name="_GoBack"/>
      <w:bookmarkEnd w:id="2"/>
    </w:p>
    <w:sectPr w:rsidR="000F3CA6" w:rsidSect="00E96EC6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C6"/>
    <w:rsid w:val="00154C72"/>
    <w:rsid w:val="009D56CB"/>
    <w:rsid w:val="00E9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B365"/>
  <w15:chartTrackingRefBased/>
  <w15:docId w15:val="{DC9B1DA2-0042-4350-8D75-C6D22ED3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EC6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E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 Bold" w:hAnsi="Arial Bold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EC6"/>
    <w:rPr>
      <w:rFonts w:ascii="Arial Bold" w:eastAsia="Times New Roman" w:hAnsi="Arial Bold" w:cs="Arial"/>
      <w:b/>
      <w:sz w:val="24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E96EC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NoSpacingChar">
    <w:name w:val="No Spacing Char"/>
    <w:link w:val="NoSpacing"/>
    <w:uiPriority w:val="1"/>
    <w:locked/>
    <w:rsid w:val="00E96EC6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E96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dbs-filtering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Griffin</dc:creator>
  <cp:keywords/>
  <dc:description/>
  <cp:lastModifiedBy>Nicky Griffin</cp:lastModifiedBy>
  <cp:revision>1</cp:revision>
  <dcterms:created xsi:type="dcterms:W3CDTF">2023-12-07T13:58:00Z</dcterms:created>
  <dcterms:modified xsi:type="dcterms:W3CDTF">2023-12-07T13:59:00Z</dcterms:modified>
</cp:coreProperties>
</file>