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F197" w14:textId="1006A6C3" w:rsidR="00F678E8" w:rsidRDefault="00F678E8">
      <w:pPr>
        <w:spacing w:after="138" w:line="259" w:lineRule="auto"/>
        <w:ind w:left="343" w:firstLine="0"/>
        <w:jc w:val="center"/>
      </w:pPr>
    </w:p>
    <w:p w14:paraId="72607D1B" w14:textId="77777777" w:rsidR="00863750" w:rsidRDefault="00863750">
      <w:pPr>
        <w:spacing w:after="0" w:line="259" w:lineRule="auto"/>
        <w:ind w:left="406" w:firstLine="0"/>
        <w:rPr>
          <w:b/>
          <w:sz w:val="28"/>
        </w:rPr>
      </w:pPr>
    </w:p>
    <w:p w14:paraId="64FFE78A" w14:textId="77777777" w:rsidR="00863750" w:rsidRDefault="00863750" w:rsidP="00863750">
      <w:pPr>
        <w:pBdr>
          <w:top w:val="nil"/>
          <w:left w:val="nil"/>
          <w:bottom w:val="nil"/>
          <w:right w:val="nil"/>
          <w:between w:val="nil"/>
        </w:pBdr>
        <w:rPr>
          <w:rFonts w:ascii="Gill Sans" w:eastAsia="Gill Sans" w:hAnsi="Gill Sans" w:cs="Gill Sans"/>
          <w:b/>
          <w:sz w:val="28"/>
          <w:szCs w:val="28"/>
        </w:rPr>
      </w:pPr>
      <w:bookmarkStart w:id="0" w:name="_Hlk200716221"/>
      <w:r>
        <w:rPr>
          <w:rFonts w:ascii="Gill Sans" w:eastAsia="Gill Sans" w:hAnsi="Gill Sans" w:cs="Gill Sans"/>
          <w:b/>
          <w:sz w:val="28"/>
          <w:szCs w:val="28"/>
        </w:rPr>
        <w:t xml:space="preserve">Job Description </w:t>
      </w:r>
    </w:p>
    <w:p w14:paraId="486292E4" w14:textId="77777777" w:rsidR="00863750" w:rsidRPr="00863750" w:rsidRDefault="00863750" w:rsidP="00863750">
      <w:pPr>
        <w:rPr>
          <w:rFonts w:asciiTheme="minorHAnsi" w:hAnsiTheme="minorHAnsi" w:cstheme="minorHAnsi"/>
          <w:sz w:val="24"/>
          <w:szCs w:val="24"/>
        </w:rPr>
      </w:pPr>
    </w:p>
    <w:p w14:paraId="7FF5DCCC" w14:textId="257E8540" w:rsidR="00863750" w:rsidRPr="00863750" w:rsidRDefault="00863750" w:rsidP="00863750">
      <w:pPr>
        <w:pBdr>
          <w:top w:val="nil"/>
          <w:left w:val="nil"/>
          <w:bottom w:val="nil"/>
          <w:right w:val="nil"/>
          <w:between w:val="nil"/>
        </w:pBdr>
        <w:rPr>
          <w:rFonts w:asciiTheme="minorHAnsi" w:hAnsiTheme="minorHAnsi" w:cstheme="minorHAnsi"/>
          <w:b/>
          <w:sz w:val="24"/>
          <w:szCs w:val="24"/>
        </w:rPr>
      </w:pPr>
      <w:bookmarkStart w:id="1" w:name="_heading=h.gjdgxs" w:colFirst="0" w:colLast="0"/>
      <w:bookmarkEnd w:id="1"/>
      <w:r w:rsidRPr="00863750">
        <w:rPr>
          <w:rFonts w:asciiTheme="minorHAnsi" w:hAnsiTheme="minorHAnsi" w:cstheme="minorHAnsi"/>
          <w:b/>
          <w:sz w:val="24"/>
          <w:szCs w:val="24"/>
        </w:rPr>
        <w:t>Post Title:</w:t>
      </w:r>
      <w:r w:rsidRPr="00863750">
        <w:rPr>
          <w:rFonts w:asciiTheme="minorHAnsi" w:hAnsiTheme="minorHAnsi" w:cstheme="minorHAnsi"/>
          <w:b/>
          <w:sz w:val="24"/>
          <w:szCs w:val="24"/>
        </w:rPr>
        <w:tab/>
      </w:r>
      <w:r w:rsidRPr="00863750">
        <w:rPr>
          <w:rFonts w:asciiTheme="minorHAnsi" w:hAnsiTheme="minorHAnsi" w:cstheme="minorHAnsi"/>
          <w:b/>
          <w:sz w:val="24"/>
          <w:szCs w:val="24"/>
        </w:rPr>
        <w:tab/>
      </w:r>
      <w:r w:rsidRPr="00863750">
        <w:rPr>
          <w:rFonts w:asciiTheme="minorHAnsi" w:hAnsiTheme="minorHAnsi" w:cstheme="minorHAnsi"/>
          <w:b/>
          <w:sz w:val="24"/>
          <w:szCs w:val="24"/>
        </w:rPr>
        <w:t xml:space="preserve">EYFS </w:t>
      </w:r>
      <w:r w:rsidRPr="00863750">
        <w:rPr>
          <w:rFonts w:asciiTheme="minorHAnsi" w:hAnsiTheme="minorHAnsi" w:cstheme="minorHAnsi"/>
          <w:b/>
          <w:sz w:val="24"/>
          <w:szCs w:val="24"/>
        </w:rPr>
        <w:t>Phase Achievement Leader</w:t>
      </w:r>
    </w:p>
    <w:p w14:paraId="5BAE37E2" w14:textId="77777777" w:rsidR="00863750" w:rsidRPr="00863750" w:rsidRDefault="00863750" w:rsidP="00863750">
      <w:pPr>
        <w:pBdr>
          <w:top w:val="nil"/>
          <w:left w:val="nil"/>
          <w:bottom w:val="nil"/>
          <w:right w:val="nil"/>
          <w:between w:val="nil"/>
        </w:pBdr>
        <w:rPr>
          <w:rFonts w:asciiTheme="minorHAnsi" w:hAnsiTheme="minorHAnsi" w:cstheme="minorHAnsi"/>
          <w:b/>
          <w:sz w:val="24"/>
          <w:szCs w:val="24"/>
        </w:rPr>
      </w:pPr>
    </w:p>
    <w:p w14:paraId="162478D8" w14:textId="166FD795" w:rsidR="00863750" w:rsidRPr="00863750" w:rsidRDefault="00863750" w:rsidP="00863750">
      <w:pPr>
        <w:pBdr>
          <w:top w:val="nil"/>
          <w:left w:val="nil"/>
          <w:bottom w:val="nil"/>
          <w:right w:val="nil"/>
          <w:between w:val="nil"/>
        </w:pBdr>
        <w:rPr>
          <w:rFonts w:asciiTheme="minorHAnsi" w:hAnsiTheme="minorHAnsi" w:cstheme="minorHAnsi"/>
          <w:b/>
          <w:sz w:val="24"/>
          <w:szCs w:val="24"/>
        </w:rPr>
      </w:pPr>
      <w:r w:rsidRPr="00863750">
        <w:rPr>
          <w:rFonts w:asciiTheme="minorHAnsi" w:hAnsiTheme="minorHAnsi" w:cstheme="minorHAnsi"/>
          <w:b/>
          <w:sz w:val="24"/>
          <w:szCs w:val="24"/>
        </w:rPr>
        <w:t xml:space="preserve">Location: </w:t>
      </w:r>
      <w:r w:rsidRPr="00863750">
        <w:rPr>
          <w:rFonts w:asciiTheme="minorHAnsi" w:hAnsiTheme="minorHAnsi" w:cstheme="minorHAnsi"/>
          <w:b/>
          <w:sz w:val="24"/>
          <w:szCs w:val="24"/>
        </w:rPr>
        <w:tab/>
      </w:r>
      <w:r w:rsidRPr="00863750">
        <w:rPr>
          <w:rFonts w:asciiTheme="minorHAnsi" w:hAnsiTheme="minorHAnsi" w:cstheme="minorHAnsi"/>
          <w:b/>
          <w:sz w:val="24"/>
          <w:szCs w:val="24"/>
        </w:rPr>
        <w:tab/>
        <w:t>Portland Spencer Academy</w:t>
      </w:r>
    </w:p>
    <w:p w14:paraId="103CBE54" w14:textId="77777777" w:rsidR="00863750" w:rsidRPr="00863750" w:rsidRDefault="00863750" w:rsidP="00863750">
      <w:pPr>
        <w:pBdr>
          <w:top w:val="nil"/>
          <w:left w:val="nil"/>
          <w:bottom w:val="nil"/>
          <w:right w:val="nil"/>
          <w:between w:val="nil"/>
        </w:pBdr>
        <w:rPr>
          <w:rFonts w:asciiTheme="minorHAnsi" w:hAnsiTheme="minorHAnsi" w:cstheme="minorHAnsi"/>
          <w:b/>
          <w:sz w:val="24"/>
          <w:szCs w:val="24"/>
        </w:rPr>
      </w:pPr>
    </w:p>
    <w:p w14:paraId="055E576A" w14:textId="5BAACFB5" w:rsidR="00863750" w:rsidRPr="00863750" w:rsidRDefault="00863750" w:rsidP="00863750">
      <w:pPr>
        <w:pBdr>
          <w:top w:val="nil"/>
          <w:left w:val="nil"/>
          <w:bottom w:val="nil"/>
          <w:right w:val="nil"/>
          <w:between w:val="nil"/>
        </w:pBdr>
        <w:ind w:left="2160" w:hanging="2160"/>
        <w:rPr>
          <w:rFonts w:asciiTheme="minorHAnsi" w:hAnsiTheme="minorHAnsi" w:cstheme="minorHAnsi"/>
          <w:b/>
          <w:bCs/>
          <w:sz w:val="24"/>
          <w:szCs w:val="24"/>
        </w:rPr>
      </w:pPr>
      <w:r w:rsidRPr="00863750">
        <w:rPr>
          <w:rFonts w:asciiTheme="minorHAnsi" w:hAnsiTheme="minorHAnsi" w:cstheme="minorHAnsi"/>
          <w:b/>
          <w:sz w:val="24"/>
          <w:szCs w:val="24"/>
        </w:rPr>
        <w:t>Salary/Pay Range:</w:t>
      </w:r>
      <w:r w:rsidRPr="00863750">
        <w:rPr>
          <w:rFonts w:asciiTheme="minorHAnsi" w:hAnsiTheme="minorHAnsi" w:cstheme="minorHAnsi"/>
          <w:b/>
          <w:sz w:val="24"/>
          <w:szCs w:val="24"/>
        </w:rPr>
        <w:tab/>
      </w:r>
      <w:r w:rsidRPr="00863750">
        <w:rPr>
          <w:rFonts w:asciiTheme="minorHAnsi" w:hAnsiTheme="minorHAnsi" w:cstheme="minorHAnsi"/>
          <w:b/>
          <w:bCs/>
          <w:sz w:val="24"/>
          <w:szCs w:val="24"/>
        </w:rPr>
        <w:t>Main Pay Scale (MPS) + TLR2a</w:t>
      </w:r>
    </w:p>
    <w:p w14:paraId="0F4C2825" w14:textId="77777777" w:rsidR="00863750" w:rsidRPr="00863750" w:rsidRDefault="00863750" w:rsidP="00863750">
      <w:pPr>
        <w:pBdr>
          <w:top w:val="nil"/>
          <w:left w:val="nil"/>
          <w:bottom w:val="nil"/>
          <w:right w:val="nil"/>
          <w:between w:val="nil"/>
        </w:pBdr>
        <w:rPr>
          <w:rFonts w:asciiTheme="minorHAnsi" w:hAnsiTheme="minorHAnsi" w:cstheme="minorHAnsi"/>
          <w:b/>
          <w:sz w:val="24"/>
          <w:szCs w:val="24"/>
        </w:rPr>
      </w:pPr>
    </w:p>
    <w:p w14:paraId="77ACD47A" w14:textId="77777777" w:rsidR="00863750" w:rsidRPr="00863750" w:rsidRDefault="00863750" w:rsidP="00863750">
      <w:pPr>
        <w:pBdr>
          <w:top w:val="nil"/>
          <w:left w:val="nil"/>
          <w:bottom w:val="nil"/>
          <w:right w:val="nil"/>
          <w:between w:val="nil"/>
        </w:pBdr>
        <w:ind w:left="2160" w:hanging="2160"/>
        <w:rPr>
          <w:rFonts w:asciiTheme="minorHAnsi" w:hAnsiTheme="minorHAnsi" w:cstheme="minorHAnsi"/>
          <w:b/>
          <w:sz w:val="24"/>
          <w:szCs w:val="24"/>
        </w:rPr>
      </w:pPr>
      <w:r w:rsidRPr="00863750">
        <w:rPr>
          <w:rFonts w:asciiTheme="minorHAnsi" w:hAnsiTheme="minorHAnsi" w:cstheme="minorHAnsi"/>
          <w:b/>
          <w:sz w:val="24"/>
          <w:szCs w:val="24"/>
        </w:rPr>
        <w:t xml:space="preserve">Hours of work: </w:t>
      </w:r>
      <w:r w:rsidRPr="00863750">
        <w:rPr>
          <w:rFonts w:asciiTheme="minorHAnsi" w:hAnsiTheme="minorHAnsi" w:cstheme="minorHAnsi"/>
          <w:b/>
          <w:sz w:val="24"/>
          <w:szCs w:val="24"/>
        </w:rPr>
        <w:tab/>
        <w:t xml:space="preserve">Full Time </w:t>
      </w:r>
    </w:p>
    <w:p w14:paraId="3C603FA3" w14:textId="77777777" w:rsidR="00863750" w:rsidRPr="00863750" w:rsidRDefault="00863750" w:rsidP="00863750">
      <w:pPr>
        <w:pBdr>
          <w:top w:val="nil"/>
          <w:left w:val="nil"/>
          <w:bottom w:val="nil"/>
          <w:right w:val="nil"/>
          <w:between w:val="nil"/>
        </w:pBdr>
        <w:rPr>
          <w:rFonts w:asciiTheme="minorHAnsi" w:hAnsiTheme="minorHAnsi" w:cstheme="minorHAnsi"/>
          <w:b/>
          <w:sz w:val="24"/>
          <w:szCs w:val="24"/>
        </w:rPr>
      </w:pPr>
    </w:p>
    <w:p w14:paraId="537618AB" w14:textId="77777777" w:rsidR="00863750" w:rsidRPr="00863750" w:rsidRDefault="00863750" w:rsidP="00863750">
      <w:pPr>
        <w:pBdr>
          <w:top w:val="nil"/>
          <w:left w:val="nil"/>
          <w:bottom w:val="nil"/>
          <w:right w:val="nil"/>
          <w:between w:val="nil"/>
        </w:pBdr>
        <w:ind w:left="1440" w:hanging="1440"/>
        <w:rPr>
          <w:rFonts w:asciiTheme="minorHAnsi" w:hAnsiTheme="minorHAnsi" w:cstheme="minorHAnsi"/>
          <w:b/>
          <w:sz w:val="24"/>
          <w:szCs w:val="24"/>
        </w:rPr>
      </w:pPr>
      <w:r w:rsidRPr="00863750">
        <w:rPr>
          <w:rFonts w:asciiTheme="minorHAnsi" w:hAnsiTheme="minorHAnsi" w:cstheme="minorHAnsi"/>
          <w:b/>
          <w:sz w:val="24"/>
          <w:szCs w:val="24"/>
        </w:rPr>
        <w:t>Reporting to:</w:t>
      </w:r>
      <w:r w:rsidRPr="00863750">
        <w:rPr>
          <w:rFonts w:asciiTheme="minorHAnsi" w:hAnsiTheme="minorHAnsi" w:cstheme="minorHAnsi"/>
          <w:b/>
          <w:sz w:val="24"/>
          <w:szCs w:val="24"/>
        </w:rPr>
        <w:tab/>
      </w:r>
      <w:r w:rsidRPr="00863750">
        <w:rPr>
          <w:rFonts w:asciiTheme="minorHAnsi" w:hAnsiTheme="minorHAnsi" w:cstheme="minorHAnsi"/>
          <w:b/>
          <w:sz w:val="24"/>
          <w:szCs w:val="24"/>
        </w:rPr>
        <w:tab/>
        <w:t>Principal</w:t>
      </w:r>
    </w:p>
    <w:p w14:paraId="0840A1A2" w14:textId="77777777" w:rsidR="00863750" w:rsidRPr="00863750" w:rsidRDefault="00863750" w:rsidP="004E7B1B">
      <w:pPr>
        <w:spacing w:after="0" w:line="259" w:lineRule="auto"/>
        <w:ind w:left="0" w:firstLine="0"/>
        <w:rPr>
          <w:rFonts w:asciiTheme="minorHAnsi" w:hAnsiTheme="minorHAnsi" w:cstheme="minorHAnsi"/>
          <w:b/>
          <w:bCs/>
          <w:sz w:val="24"/>
          <w:szCs w:val="24"/>
        </w:rPr>
      </w:pPr>
    </w:p>
    <w:p w14:paraId="096EB518" w14:textId="308C0FA3" w:rsidR="004E7B1B" w:rsidRPr="00863750" w:rsidRDefault="004E7B1B" w:rsidP="004E7B1B">
      <w:pPr>
        <w:spacing w:after="0" w:line="259" w:lineRule="auto"/>
        <w:ind w:left="0" w:firstLine="0"/>
        <w:rPr>
          <w:rFonts w:asciiTheme="minorHAnsi" w:hAnsiTheme="minorHAnsi" w:cstheme="minorHAnsi"/>
          <w:b/>
          <w:bCs/>
          <w:sz w:val="24"/>
          <w:szCs w:val="24"/>
        </w:rPr>
      </w:pPr>
      <w:r w:rsidRPr="00863750">
        <w:rPr>
          <w:rFonts w:asciiTheme="minorHAnsi" w:hAnsiTheme="minorHAnsi" w:cstheme="minorHAnsi"/>
          <w:b/>
          <w:bCs/>
          <w:sz w:val="24"/>
          <w:szCs w:val="24"/>
        </w:rPr>
        <w:t>Main Purpose of the Role</w:t>
      </w:r>
    </w:p>
    <w:bookmarkEnd w:id="0"/>
    <w:p w14:paraId="5F2F67AA" w14:textId="77777777" w:rsidR="00386960" w:rsidRDefault="00386960" w:rsidP="00386960">
      <w:r w:rsidRPr="00301C38">
        <w:rPr>
          <w:rFonts w:cs="Arial"/>
          <w:szCs w:val="24"/>
        </w:rPr>
        <w:t xml:space="preserve">The EYFS Phase Achievement Lead at Portland Spencer Academy will play a pivotal role in ensuring that the Early Years Foundation Stage (N1 to F2) provision remains highly effective, providing children with the best possible start to their education. </w:t>
      </w:r>
    </w:p>
    <w:p w14:paraId="38A8DE41" w14:textId="77777777" w:rsidR="00386960" w:rsidRPr="00301C38" w:rsidRDefault="00386960" w:rsidP="00386960">
      <w:pPr>
        <w:spacing w:after="0" w:line="240" w:lineRule="auto"/>
        <w:ind w:left="0" w:firstLine="0"/>
        <w:rPr>
          <w:rFonts w:cs="Arial"/>
          <w:szCs w:val="24"/>
        </w:rPr>
      </w:pPr>
    </w:p>
    <w:p w14:paraId="41633E94" w14:textId="77777777" w:rsidR="00386960" w:rsidRDefault="00386960" w:rsidP="00386960">
      <w:r w:rsidRPr="00301C38">
        <w:rPr>
          <w:rFonts w:cs="Arial"/>
          <w:szCs w:val="24"/>
        </w:rPr>
        <w:t>This leadership position is integral in shaping the educational experiences of our youngest children, particularly within a richly diverse and contextually challenging community, where more than half of the children are eligible for Pupil Premium and there is a significant proportion of SEND and EAL children from a variety of cultural backgrounds.</w:t>
      </w:r>
    </w:p>
    <w:p w14:paraId="17647AE0" w14:textId="77777777" w:rsidR="00386960" w:rsidRPr="00301C38" w:rsidRDefault="00386960" w:rsidP="00386960">
      <w:pPr>
        <w:spacing w:after="0" w:line="240" w:lineRule="auto"/>
        <w:ind w:left="0" w:firstLine="0"/>
        <w:rPr>
          <w:rFonts w:cs="Arial"/>
          <w:szCs w:val="24"/>
        </w:rPr>
      </w:pPr>
    </w:p>
    <w:p w14:paraId="04CAA551" w14:textId="77777777" w:rsidR="00386960" w:rsidRPr="00301C38" w:rsidRDefault="00386960" w:rsidP="00386960">
      <w:pPr>
        <w:spacing w:after="0" w:line="240" w:lineRule="auto"/>
        <w:ind w:left="0" w:firstLine="0"/>
        <w:rPr>
          <w:rFonts w:cs="Arial"/>
          <w:szCs w:val="24"/>
        </w:rPr>
      </w:pPr>
      <w:r w:rsidRPr="00301C38">
        <w:rPr>
          <w:rFonts w:cs="Arial"/>
          <w:szCs w:val="24"/>
        </w:rPr>
        <w:t>The EYFS Phase Achievement Lead is an excellent class teacher who will also embody the school’s commitment to inclusion, excellence and community engagement, ensuring that every child’s individual needs are met through high-quality teaching, effective team leadership and strong family partnerships. The role demands strategic leadership and operational oversight to maintain and build upon our school’s continuous improvement, supporting the school’s vision and values of nurturing potential, fostering resilience and celebrating diversity.</w:t>
      </w:r>
    </w:p>
    <w:p w14:paraId="6D34C1E8" w14:textId="77777777" w:rsidR="00386960" w:rsidRDefault="00386960" w:rsidP="00386960"/>
    <w:p w14:paraId="1BFFC4F0" w14:textId="77777777" w:rsidR="00386960" w:rsidRPr="00AB56ED" w:rsidRDefault="00386960" w:rsidP="00386960">
      <w:r w:rsidRPr="00AB56ED">
        <w:t xml:space="preserve">You are required to carry out your duties in line with the stated ethos and principles of the school and in line with your responsibility for promoting and safeguarding the welfare of children and young persons for whom you are responsible or </w:t>
      </w:r>
      <w:proofErr w:type="gramStart"/>
      <w:r w:rsidRPr="00AB56ED">
        <w:t>come into contact with</w:t>
      </w:r>
      <w:proofErr w:type="gramEnd"/>
      <w:r w:rsidRPr="00AB56ED">
        <w:t>.</w:t>
      </w:r>
    </w:p>
    <w:p w14:paraId="3E32F524" w14:textId="77777777" w:rsidR="00386960" w:rsidRPr="00AB56ED" w:rsidRDefault="00386960" w:rsidP="00386960"/>
    <w:p w14:paraId="43F34AA2" w14:textId="77777777" w:rsidR="00386960" w:rsidRPr="00AB56ED" w:rsidRDefault="00386960" w:rsidP="00386960">
      <w:r w:rsidRPr="00AB56ED">
        <w:t>Support and contribute to the school’s commitment to enhancing the learning provision, experience and outcomes, enabling all children to have the best possible start and life chances.</w:t>
      </w:r>
    </w:p>
    <w:p w14:paraId="6782F98C" w14:textId="77777777" w:rsidR="00386960" w:rsidRPr="00AB56ED" w:rsidRDefault="00386960" w:rsidP="00386960"/>
    <w:p w14:paraId="26AC61C1" w14:textId="77777777" w:rsidR="00386960" w:rsidRPr="00AB56ED" w:rsidRDefault="00386960" w:rsidP="00386960">
      <w:r w:rsidRPr="00AB56ED">
        <w:t>In addition to the above you may be asked to undertake any other duties which may reasonably be regarded as within the nature of the duties and responsibilities/grade of the post.</w:t>
      </w:r>
    </w:p>
    <w:p w14:paraId="7A32E818" w14:textId="21568D97" w:rsidR="004E7B1B" w:rsidRPr="00863750" w:rsidRDefault="004E7B1B" w:rsidP="00386960">
      <w:pPr>
        <w:spacing w:after="0" w:line="240" w:lineRule="auto"/>
        <w:ind w:left="0" w:firstLine="0"/>
        <w:rPr>
          <w:rFonts w:asciiTheme="minorHAnsi" w:hAnsiTheme="minorHAnsi" w:cstheme="minorHAnsi"/>
          <w:sz w:val="24"/>
          <w:szCs w:val="24"/>
        </w:rPr>
      </w:pPr>
    </w:p>
    <w:p w14:paraId="0DFEDCF4" w14:textId="77777777" w:rsidR="004E7B1B" w:rsidRPr="00863750" w:rsidRDefault="004E7B1B" w:rsidP="004E7B1B">
      <w:pPr>
        <w:spacing w:after="0" w:line="259" w:lineRule="auto"/>
        <w:ind w:left="0" w:firstLine="0"/>
        <w:rPr>
          <w:rFonts w:asciiTheme="minorHAnsi" w:hAnsiTheme="minorHAnsi" w:cstheme="minorHAnsi"/>
          <w:b/>
          <w:bCs/>
          <w:sz w:val="24"/>
          <w:szCs w:val="24"/>
        </w:rPr>
      </w:pPr>
      <w:r w:rsidRPr="00863750">
        <w:rPr>
          <w:rFonts w:asciiTheme="minorHAnsi" w:hAnsiTheme="minorHAnsi" w:cstheme="minorHAnsi"/>
          <w:b/>
          <w:bCs/>
          <w:sz w:val="24"/>
          <w:szCs w:val="24"/>
        </w:rPr>
        <w:t>Key Responsibilities and Duties</w:t>
      </w:r>
    </w:p>
    <w:p w14:paraId="056F366A" w14:textId="77777777" w:rsidR="004E7B1B" w:rsidRPr="00863750" w:rsidRDefault="004E7B1B" w:rsidP="004E7B1B">
      <w:pPr>
        <w:spacing w:after="0" w:line="259" w:lineRule="auto"/>
        <w:ind w:left="0" w:firstLine="0"/>
        <w:rPr>
          <w:rFonts w:asciiTheme="minorHAnsi" w:hAnsiTheme="minorHAnsi" w:cstheme="minorHAnsi"/>
          <w:sz w:val="24"/>
          <w:szCs w:val="24"/>
        </w:rPr>
      </w:pPr>
      <w:bookmarkStart w:id="2" w:name="_Hlk200715803"/>
      <w:r w:rsidRPr="00863750">
        <w:rPr>
          <w:rFonts w:asciiTheme="minorHAnsi" w:hAnsiTheme="minorHAnsi" w:cstheme="minorHAnsi"/>
          <w:b/>
          <w:bCs/>
          <w:sz w:val="24"/>
          <w:szCs w:val="24"/>
        </w:rPr>
        <w:t>Leadership of EYFS Provision</w:t>
      </w:r>
    </w:p>
    <w:p w14:paraId="168735B6" w14:textId="77777777" w:rsidR="004E7B1B" w:rsidRPr="00386960" w:rsidRDefault="004E7B1B" w:rsidP="00386960">
      <w:pPr>
        <w:pStyle w:val="NoSpacing"/>
        <w:numPr>
          <w:ilvl w:val="0"/>
          <w:numId w:val="2"/>
        </w:numPr>
        <w:tabs>
          <w:tab w:val="clear" w:pos="720"/>
        </w:tabs>
        <w:ind w:hanging="720"/>
        <w:rPr>
          <w:rFonts w:ascii="Calibri" w:hAnsi="Calibri"/>
          <w:sz w:val="22"/>
          <w:szCs w:val="22"/>
        </w:rPr>
      </w:pPr>
      <w:bookmarkStart w:id="3" w:name="_Hlk200715845"/>
      <w:bookmarkEnd w:id="2"/>
      <w:r w:rsidRPr="00386960">
        <w:rPr>
          <w:rFonts w:ascii="Calibri" w:hAnsi="Calibri"/>
          <w:sz w:val="22"/>
          <w:szCs w:val="22"/>
        </w:rPr>
        <w:t>Lead, develop, and sustain a highly effective EYFS unit that ensures children make excellent progress and have a positive, enriching start to their education.</w:t>
      </w:r>
    </w:p>
    <w:p w14:paraId="5C24393E" w14:textId="77777777" w:rsidR="004E7B1B" w:rsidRPr="00386960" w:rsidRDefault="004E7B1B" w:rsidP="00386960">
      <w:pPr>
        <w:pStyle w:val="NoSpacing"/>
        <w:numPr>
          <w:ilvl w:val="0"/>
          <w:numId w:val="2"/>
        </w:numPr>
        <w:tabs>
          <w:tab w:val="clear" w:pos="720"/>
        </w:tabs>
        <w:ind w:hanging="720"/>
        <w:rPr>
          <w:rFonts w:ascii="Calibri" w:hAnsi="Calibri"/>
          <w:sz w:val="22"/>
          <w:szCs w:val="22"/>
        </w:rPr>
      </w:pPr>
      <w:r w:rsidRPr="00386960">
        <w:rPr>
          <w:rFonts w:ascii="Calibri" w:hAnsi="Calibri"/>
          <w:sz w:val="22"/>
          <w:szCs w:val="22"/>
        </w:rPr>
        <w:lastRenderedPageBreak/>
        <w:t>Maintain high standards of pedagogy and curriculum delivery aligned with the EYFS framework and the school’s vision.</w:t>
      </w:r>
    </w:p>
    <w:p w14:paraId="74B4ED37" w14:textId="77777777" w:rsidR="004E7B1B" w:rsidRDefault="004E7B1B" w:rsidP="00386960">
      <w:pPr>
        <w:pStyle w:val="NoSpacing"/>
        <w:numPr>
          <w:ilvl w:val="0"/>
          <w:numId w:val="2"/>
        </w:numPr>
        <w:tabs>
          <w:tab w:val="clear" w:pos="720"/>
        </w:tabs>
        <w:ind w:hanging="720"/>
        <w:rPr>
          <w:rFonts w:ascii="Calibri" w:hAnsi="Calibri"/>
          <w:sz w:val="22"/>
          <w:szCs w:val="22"/>
        </w:rPr>
      </w:pPr>
      <w:r w:rsidRPr="00386960">
        <w:rPr>
          <w:rFonts w:ascii="Calibri" w:hAnsi="Calibri"/>
          <w:sz w:val="22"/>
          <w:szCs w:val="22"/>
        </w:rPr>
        <w:t>Ensure the EYFS curriculum is inclusive, culturally responsive, and tailored to the needs of children with diverse backgrounds and additional needs.</w:t>
      </w:r>
    </w:p>
    <w:p w14:paraId="313DAAA0" w14:textId="77777777" w:rsidR="00307CC0" w:rsidRPr="00386960" w:rsidRDefault="00307CC0" w:rsidP="00307CC0">
      <w:pPr>
        <w:pStyle w:val="NoSpacing"/>
        <w:ind w:left="720"/>
        <w:rPr>
          <w:rFonts w:ascii="Calibri" w:hAnsi="Calibri"/>
          <w:sz w:val="22"/>
          <w:szCs w:val="22"/>
        </w:rPr>
      </w:pPr>
    </w:p>
    <w:p w14:paraId="5BFD542F" w14:textId="77777777" w:rsidR="004E7B1B" w:rsidRPr="00863750" w:rsidRDefault="004E7B1B" w:rsidP="004E7B1B">
      <w:pPr>
        <w:spacing w:after="0" w:line="259" w:lineRule="auto"/>
        <w:ind w:left="0" w:firstLine="0"/>
        <w:rPr>
          <w:rFonts w:asciiTheme="minorHAnsi" w:hAnsiTheme="minorHAnsi" w:cstheme="minorHAnsi"/>
          <w:sz w:val="24"/>
          <w:szCs w:val="24"/>
        </w:rPr>
      </w:pPr>
      <w:bookmarkStart w:id="4" w:name="_Hlk200715873"/>
      <w:bookmarkEnd w:id="3"/>
      <w:r w:rsidRPr="00863750">
        <w:rPr>
          <w:rFonts w:asciiTheme="minorHAnsi" w:hAnsiTheme="minorHAnsi" w:cstheme="minorHAnsi"/>
          <w:b/>
          <w:bCs/>
          <w:sz w:val="24"/>
          <w:szCs w:val="24"/>
        </w:rPr>
        <w:t>Team Leadership and Staff Development</w:t>
      </w:r>
    </w:p>
    <w:p w14:paraId="20937CFF" w14:textId="3465A19F" w:rsidR="004E7B1B" w:rsidRPr="00386960" w:rsidRDefault="004E7B1B" w:rsidP="00386960">
      <w:pPr>
        <w:pStyle w:val="NoSpacing"/>
        <w:numPr>
          <w:ilvl w:val="0"/>
          <w:numId w:val="2"/>
        </w:numPr>
        <w:tabs>
          <w:tab w:val="clear" w:pos="720"/>
        </w:tabs>
        <w:ind w:hanging="720"/>
        <w:rPr>
          <w:rFonts w:ascii="Calibri" w:hAnsi="Calibri"/>
          <w:sz w:val="22"/>
          <w:szCs w:val="22"/>
        </w:rPr>
      </w:pPr>
      <w:bookmarkStart w:id="5" w:name="_Hlk200715916"/>
      <w:bookmarkEnd w:id="4"/>
      <w:r w:rsidRPr="00386960">
        <w:rPr>
          <w:rFonts w:ascii="Calibri" w:hAnsi="Calibri"/>
          <w:sz w:val="22"/>
          <w:szCs w:val="22"/>
        </w:rPr>
        <w:t>Lead and line-manage the EYFS team, supporting professional growth through coaching, performance management and targeted CPD.</w:t>
      </w:r>
    </w:p>
    <w:p w14:paraId="552F0805" w14:textId="77777777" w:rsidR="004E7B1B" w:rsidRPr="00386960" w:rsidRDefault="004E7B1B" w:rsidP="00386960">
      <w:pPr>
        <w:pStyle w:val="NoSpacing"/>
        <w:numPr>
          <w:ilvl w:val="0"/>
          <w:numId w:val="2"/>
        </w:numPr>
        <w:tabs>
          <w:tab w:val="clear" w:pos="720"/>
        </w:tabs>
        <w:ind w:hanging="720"/>
        <w:rPr>
          <w:rFonts w:ascii="Calibri" w:hAnsi="Calibri"/>
          <w:sz w:val="22"/>
          <w:szCs w:val="22"/>
        </w:rPr>
      </w:pPr>
      <w:r w:rsidRPr="00386960">
        <w:rPr>
          <w:rFonts w:ascii="Calibri" w:hAnsi="Calibri"/>
          <w:sz w:val="22"/>
          <w:szCs w:val="22"/>
        </w:rPr>
        <w:t>Hold team members to account for their professional responsibilities and the progress of children in their care.</w:t>
      </w:r>
    </w:p>
    <w:p w14:paraId="0853894D" w14:textId="77777777" w:rsidR="004E7B1B" w:rsidRPr="00386960" w:rsidRDefault="004E7B1B" w:rsidP="00386960">
      <w:pPr>
        <w:pStyle w:val="NoSpacing"/>
        <w:numPr>
          <w:ilvl w:val="0"/>
          <w:numId w:val="2"/>
        </w:numPr>
        <w:tabs>
          <w:tab w:val="clear" w:pos="720"/>
        </w:tabs>
        <w:ind w:hanging="720"/>
        <w:rPr>
          <w:rFonts w:ascii="Calibri" w:hAnsi="Calibri"/>
          <w:sz w:val="22"/>
          <w:szCs w:val="22"/>
        </w:rPr>
      </w:pPr>
      <w:r w:rsidRPr="00386960">
        <w:rPr>
          <w:rFonts w:ascii="Calibri" w:hAnsi="Calibri"/>
          <w:sz w:val="22"/>
          <w:szCs w:val="22"/>
        </w:rPr>
        <w:t>Facilitate CPD opportunities for the EYFS team and wider school staff, promoting evidence-informed practice and continuous improvement.</w:t>
      </w:r>
    </w:p>
    <w:p w14:paraId="07C70E84" w14:textId="77777777" w:rsidR="004E7B1B" w:rsidRDefault="004E7B1B" w:rsidP="00386960">
      <w:pPr>
        <w:pStyle w:val="NoSpacing"/>
        <w:numPr>
          <w:ilvl w:val="0"/>
          <w:numId w:val="2"/>
        </w:numPr>
        <w:tabs>
          <w:tab w:val="clear" w:pos="720"/>
        </w:tabs>
        <w:ind w:hanging="720"/>
        <w:rPr>
          <w:rFonts w:ascii="Calibri" w:hAnsi="Calibri"/>
          <w:sz w:val="22"/>
          <w:szCs w:val="22"/>
        </w:rPr>
      </w:pPr>
      <w:r w:rsidRPr="00386960">
        <w:rPr>
          <w:rFonts w:ascii="Calibri" w:hAnsi="Calibri"/>
          <w:sz w:val="22"/>
          <w:szCs w:val="22"/>
        </w:rPr>
        <w:t>Collaborate with the Principal in deploying staff effectively within the EYFS unit to meet children’s learning and welfare needs.</w:t>
      </w:r>
    </w:p>
    <w:p w14:paraId="43224DC4" w14:textId="77777777" w:rsidR="00307CC0" w:rsidRPr="00386960" w:rsidRDefault="00307CC0" w:rsidP="00307CC0">
      <w:pPr>
        <w:pStyle w:val="NoSpacing"/>
        <w:ind w:left="720"/>
        <w:rPr>
          <w:rFonts w:ascii="Calibri" w:hAnsi="Calibri"/>
          <w:sz w:val="22"/>
          <w:szCs w:val="22"/>
        </w:rPr>
      </w:pPr>
    </w:p>
    <w:bookmarkEnd w:id="5"/>
    <w:p w14:paraId="5653A5E1" w14:textId="620F837A" w:rsidR="00307CC0" w:rsidRPr="00307CC0" w:rsidRDefault="004E7B1B" w:rsidP="004E7B1B">
      <w:pPr>
        <w:spacing w:after="0" w:line="259" w:lineRule="auto"/>
        <w:ind w:left="0" w:firstLine="0"/>
        <w:rPr>
          <w:rFonts w:asciiTheme="minorHAnsi" w:hAnsiTheme="minorHAnsi" w:cstheme="minorHAnsi"/>
          <w:b/>
          <w:bCs/>
          <w:sz w:val="24"/>
          <w:szCs w:val="24"/>
        </w:rPr>
      </w:pPr>
      <w:r w:rsidRPr="00307CC0">
        <w:rPr>
          <w:rFonts w:asciiTheme="minorHAnsi" w:hAnsiTheme="minorHAnsi" w:cstheme="minorHAnsi"/>
          <w:b/>
          <w:bCs/>
          <w:sz w:val="24"/>
          <w:szCs w:val="24"/>
        </w:rPr>
        <w:t>Data Accountability and Progress Monitoring</w:t>
      </w:r>
    </w:p>
    <w:p w14:paraId="4AF9F890" w14:textId="77777777" w:rsidR="004E7B1B" w:rsidRPr="00386960" w:rsidRDefault="004E7B1B" w:rsidP="00386960">
      <w:pPr>
        <w:pStyle w:val="NoSpacing"/>
        <w:numPr>
          <w:ilvl w:val="0"/>
          <w:numId w:val="2"/>
        </w:numPr>
        <w:tabs>
          <w:tab w:val="clear" w:pos="720"/>
        </w:tabs>
        <w:ind w:hanging="720"/>
        <w:rPr>
          <w:rFonts w:ascii="Calibri" w:hAnsi="Calibri"/>
          <w:sz w:val="22"/>
          <w:szCs w:val="22"/>
        </w:rPr>
      </w:pPr>
      <w:r w:rsidRPr="00386960">
        <w:rPr>
          <w:rFonts w:ascii="Calibri" w:hAnsi="Calibri"/>
          <w:sz w:val="22"/>
          <w:szCs w:val="22"/>
        </w:rPr>
        <w:t>Be accountable for the assessment, tracking, and reporting of EYFS children’s progress from Nursery 1 (N1) through to Foundation 2 (F2).</w:t>
      </w:r>
    </w:p>
    <w:p w14:paraId="72C190A4" w14:textId="563DACBB" w:rsidR="004E7B1B" w:rsidRDefault="004E7B1B" w:rsidP="00386960">
      <w:pPr>
        <w:pStyle w:val="NoSpacing"/>
        <w:numPr>
          <w:ilvl w:val="0"/>
          <w:numId w:val="2"/>
        </w:numPr>
        <w:tabs>
          <w:tab w:val="clear" w:pos="720"/>
        </w:tabs>
        <w:ind w:hanging="720"/>
        <w:rPr>
          <w:rFonts w:ascii="Calibri" w:hAnsi="Calibri"/>
          <w:sz w:val="22"/>
          <w:szCs w:val="22"/>
        </w:rPr>
      </w:pPr>
      <w:r w:rsidRPr="00386960">
        <w:rPr>
          <w:rFonts w:ascii="Calibri" w:hAnsi="Calibri"/>
          <w:sz w:val="22"/>
          <w:szCs w:val="22"/>
        </w:rPr>
        <w:t>Use</w:t>
      </w:r>
      <w:r w:rsidR="006609C2" w:rsidRPr="00386960">
        <w:rPr>
          <w:rFonts w:ascii="Calibri" w:hAnsi="Calibri"/>
          <w:sz w:val="22"/>
          <w:szCs w:val="22"/>
        </w:rPr>
        <w:t xml:space="preserve"> our</w:t>
      </w:r>
      <w:r w:rsidRPr="00386960">
        <w:rPr>
          <w:rFonts w:ascii="Calibri" w:hAnsi="Calibri"/>
          <w:sz w:val="22"/>
          <w:szCs w:val="22"/>
        </w:rPr>
        <w:t xml:space="preserve"> data</w:t>
      </w:r>
      <w:r w:rsidR="006609C2" w:rsidRPr="00386960">
        <w:rPr>
          <w:rFonts w:ascii="Calibri" w:hAnsi="Calibri"/>
          <w:sz w:val="22"/>
          <w:szCs w:val="22"/>
        </w:rPr>
        <w:t xml:space="preserve"> systems</w:t>
      </w:r>
      <w:r w:rsidRPr="00386960">
        <w:rPr>
          <w:rFonts w:ascii="Calibri" w:hAnsi="Calibri"/>
          <w:sz w:val="22"/>
          <w:szCs w:val="22"/>
        </w:rPr>
        <w:t xml:space="preserve"> effectively to identify trends, gaps, and areas for intervention, ensuring all children, </w:t>
      </w:r>
      <w:r w:rsidR="006609C2" w:rsidRPr="00386960">
        <w:rPr>
          <w:rFonts w:ascii="Calibri" w:hAnsi="Calibri"/>
          <w:sz w:val="22"/>
          <w:szCs w:val="22"/>
        </w:rPr>
        <w:t>specifically vulnerable groups</w:t>
      </w:r>
      <w:r w:rsidRPr="00386960">
        <w:rPr>
          <w:rFonts w:ascii="Calibri" w:hAnsi="Calibri"/>
          <w:sz w:val="22"/>
          <w:szCs w:val="22"/>
        </w:rPr>
        <w:t>, achieve their full potential.</w:t>
      </w:r>
    </w:p>
    <w:p w14:paraId="212B059B" w14:textId="77777777" w:rsidR="00307CC0" w:rsidRPr="00386960" w:rsidRDefault="00307CC0" w:rsidP="00307CC0">
      <w:pPr>
        <w:pStyle w:val="NoSpacing"/>
        <w:ind w:left="720"/>
        <w:rPr>
          <w:rFonts w:ascii="Calibri" w:hAnsi="Calibri"/>
          <w:sz w:val="22"/>
          <w:szCs w:val="22"/>
        </w:rPr>
      </w:pPr>
    </w:p>
    <w:p w14:paraId="06D6C5BD" w14:textId="77777777" w:rsidR="004E7B1B" w:rsidRPr="00863750" w:rsidRDefault="004E7B1B" w:rsidP="004E7B1B">
      <w:pPr>
        <w:spacing w:after="0" w:line="259" w:lineRule="auto"/>
        <w:ind w:left="0" w:firstLine="0"/>
        <w:rPr>
          <w:rFonts w:asciiTheme="minorHAnsi" w:hAnsiTheme="minorHAnsi" w:cstheme="minorHAnsi"/>
          <w:sz w:val="24"/>
          <w:szCs w:val="24"/>
        </w:rPr>
      </w:pPr>
      <w:r w:rsidRPr="00863750">
        <w:rPr>
          <w:rFonts w:asciiTheme="minorHAnsi" w:hAnsiTheme="minorHAnsi" w:cstheme="minorHAnsi"/>
          <w:b/>
          <w:bCs/>
          <w:sz w:val="24"/>
          <w:szCs w:val="24"/>
        </w:rPr>
        <w:t>Family and Community Engagement</w:t>
      </w:r>
    </w:p>
    <w:p w14:paraId="786C9556" w14:textId="77777777" w:rsidR="004E7B1B" w:rsidRPr="00386960" w:rsidRDefault="004E7B1B" w:rsidP="00386960">
      <w:pPr>
        <w:pStyle w:val="NoSpacing"/>
        <w:numPr>
          <w:ilvl w:val="0"/>
          <w:numId w:val="2"/>
        </w:numPr>
        <w:tabs>
          <w:tab w:val="clear" w:pos="720"/>
        </w:tabs>
        <w:ind w:hanging="720"/>
        <w:rPr>
          <w:rFonts w:ascii="Calibri" w:hAnsi="Calibri"/>
          <w:sz w:val="22"/>
          <w:szCs w:val="22"/>
        </w:rPr>
      </w:pPr>
      <w:r w:rsidRPr="00386960">
        <w:rPr>
          <w:rFonts w:ascii="Calibri" w:hAnsi="Calibri"/>
          <w:sz w:val="22"/>
          <w:szCs w:val="22"/>
        </w:rPr>
        <w:t>Build strong relationships with families, particularly new and vulnerable families, through home visits and parent workshops that promote engagement and support for learning at home.</w:t>
      </w:r>
    </w:p>
    <w:p w14:paraId="78A9EE7D" w14:textId="77777777" w:rsidR="004E7B1B" w:rsidRDefault="004E7B1B" w:rsidP="00386960">
      <w:pPr>
        <w:pStyle w:val="NoSpacing"/>
        <w:numPr>
          <w:ilvl w:val="0"/>
          <w:numId w:val="2"/>
        </w:numPr>
        <w:tabs>
          <w:tab w:val="clear" w:pos="720"/>
        </w:tabs>
        <w:ind w:hanging="720"/>
        <w:rPr>
          <w:rFonts w:ascii="Calibri" w:hAnsi="Calibri"/>
          <w:sz w:val="22"/>
          <w:szCs w:val="22"/>
        </w:rPr>
      </w:pPr>
      <w:r w:rsidRPr="00386960">
        <w:rPr>
          <w:rFonts w:ascii="Calibri" w:hAnsi="Calibri"/>
          <w:sz w:val="22"/>
          <w:szCs w:val="22"/>
        </w:rPr>
        <w:t>Champion a welcoming and inclusive environment that values family involvement and community links in the EYFS phase.</w:t>
      </w:r>
    </w:p>
    <w:p w14:paraId="52E3048B" w14:textId="77777777" w:rsidR="00307CC0" w:rsidRPr="00386960" w:rsidRDefault="00307CC0" w:rsidP="00307CC0">
      <w:pPr>
        <w:pStyle w:val="NoSpacing"/>
        <w:ind w:left="720"/>
        <w:rPr>
          <w:rFonts w:ascii="Calibri" w:hAnsi="Calibri"/>
          <w:sz w:val="22"/>
          <w:szCs w:val="22"/>
        </w:rPr>
      </w:pPr>
    </w:p>
    <w:p w14:paraId="2A2F2121" w14:textId="77777777" w:rsidR="004E7B1B" w:rsidRPr="00863750" w:rsidRDefault="004E7B1B" w:rsidP="004E7B1B">
      <w:pPr>
        <w:spacing w:after="0" w:line="259" w:lineRule="auto"/>
        <w:ind w:left="0" w:firstLine="0"/>
        <w:rPr>
          <w:rFonts w:asciiTheme="minorHAnsi" w:hAnsiTheme="minorHAnsi" w:cstheme="minorHAnsi"/>
          <w:sz w:val="24"/>
          <w:szCs w:val="24"/>
        </w:rPr>
      </w:pPr>
      <w:r w:rsidRPr="00863750">
        <w:rPr>
          <w:rFonts w:asciiTheme="minorHAnsi" w:hAnsiTheme="minorHAnsi" w:cstheme="minorHAnsi"/>
          <w:b/>
          <w:bCs/>
          <w:sz w:val="24"/>
          <w:szCs w:val="24"/>
        </w:rPr>
        <w:t>Strategic Leadership and Collaboration</w:t>
      </w:r>
    </w:p>
    <w:p w14:paraId="6D16C23B" w14:textId="171858A1" w:rsidR="004E7B1B" w:rsidRPr="00386960" w:rsidRDefault="004E7B1B" w:rsidP="00386960">
      <w:pPr>
        <w:pStyle w:val="NoSpacing"/>
        <w:numPr>
          <w:ilvl w:val="0"/>
          <w:numId w:val="2"/>
        </w:numPr>
        <w:tabs>
          <w:tab w:val="clear" w:pos="720"/>
        </w:tabs>
        <w:ind w:hanging="720"/>
        <w:rPr>
          <w:rFonts w:ascii="Calibri" w:hAnsi="Calibri"/>
          <w:sz w:val="22"/>
          <w:szCs w:val="22"/>
        </w:rPr>
      </w:pPr>
      <w:r w:rsidRPr="00386960">
        <w:rPr>
          <w:rFonts w:ascii="Calibri" w:hAnsi="Calibri"/>
          <w:sz w:val="22"/>
          <w:szCs w:val="22"/>
        </w:rPr>
        <w:t>Attend and contribute to weekly senior leadership team meetings, providing updates on the EYFS unit’s progress, challenges and development priorities.</w:t>
      </w:r>
    </w:p>
    <w:p w14:paraId="1D264A12" w14:textId="77777777" w:rsidR="004E7B1B" w:rsidRPr="00386960" w:rsidRDefault="004E7B1B" w:rsidP="00386960">
      <w:pPr>
        <w:pStyle w:val="NoSpacing"/>
        <w:numPr>
          <w:ilvl w:val="0"/>
          <w:numId w:val="2"/>
        </w:numPr>
        <w:tabs>
          <w:tab w:val="clear" w:pos="720"/>
        </w:tabs>
        <w:ind w:hanging="720"/>
        <w:rPr>
          <w:rFonts w:ascii="Calibri" w:hAnsi="Calibri"/>
          <w:sz w:val="22"/>
          <w:szCs w:val="22"/>
        </w:rPr>
      </w:pPr>
      <w:r w:rsidRPr="00386960">
        <w:rPr>
          <w:rFonts w:ascii="Calibri" w:hAnsi="Calibri"/>
          <w:sz w:val="22"/>
          <w:szCs w:val="22"/>
        </w:rPr>
        <w:t>Work collaboratively with senior leaders and subject leads to ensure alignment of EYFS with whole-school strategies and improvement plans.</w:t>
      </w:r>
    </w:p>
    <w:p w14:paraId="190AF5A4" w14:textId="7E871000" w:rsidR="004E7B1B" w:rsidRPr="00307CC0" w:rsidRDefault="004E7B1B" w:rsidP="00307CC0">
      <w:pPr>
        <w:pStyle w:val="NoSpacing"/>
        <w:numPr>
          <w:ilvl w:val="0"/>
          <w:numId w:val="2"/>
        </w:numPr>
        <w:tabs>
          <w:tab w:val="clear" w:pos="720"/>
        </w:tabs>
        <w:ind w:hanging="720"/>
        <w:rPr>
          <w:rFonts w:asciiTheme="minorHAnsi" w:hAnsiTheme="minorHAnsi" w:cstheme="minorHAnsi"/>
        </w:rPr>
      </w:pPr>
      <w:r w:rsidRPr="00307CC0">
        <w:rPr>
          <w:rFonts w:ascii="Calibri" w:hAnsi="Calibri"/>
          <w:sz w:val="22"/>
          <w:szCs w:val="22"/>
        </w:rPr>
        <w:t>Model exemplary leadership behaviours, promoting a culture of respect, high expectations, and shared responsibility.</w:t>
      </w:r>
    </w:p>
    <w:p w14:paraId="74579B94" w14:textId="77777777" w:rsidR="00307CC0" w:rsidRPr="00307CC0" w:rsidRDefault="00307CC0" w:rsidP="00307CC0">
      <w:pPr>
        <w:pStyle w:val="NoSpacing"/>
        <w:numPr>
          <w:ilvl w:val="0"/>
          <w:numId w:val="2"/>
        </w:numPr>
        <w:tabs>
          <w:tab w:val="clear" w:pos="720"/>
        </w:tabs>
        <w:ind w:hanging="720"/>
        <w:rPr>
          <w:rFonts w:asciiTheme="minorHAnsi" w:hAnsiTheme="minorHAnsi" w:cstheme="minorHAnsi"/>
        </w:rPr>
      </w:pPr>
    </w:p>
    <w:p w14:paraId="547E5B16" w14:textId="77777777" w:rsidR="004E7B1B" w:rsidRPr="00863750" w:rsidRDefault="004E7B1B" w:rsidP="004E7B1B">
      <w:pPr>
        <w:spacing w:after="0" w:line="259" w:lineRule="auto"/>
        <w:ind w:left="0" w:firstLine="0"/>
        <w:rPr>
          <w:rFonts w:asciiTheme="minorHAnsi" w:hAnsiTheme="minorHAnsi" w:cstheme="minorHAnsi"/>
          <w:b/>
          <w:bCs/>
          <w:sz w:val="24"/>
          <w:szCs w:val="24"/>
        </w:rPr>
      </w:pPr>
      <w:r w:rsidRPr="00863750">
        <w:rPr>
          <w:rFonts w:asciiTheme="minorHAnsi" w:hAnsiTheme="minorHAnsi" w:cstheme="minorHAnsi"/>
          <w:b/>
          <w:bCs/>
          <w:sz w:val="24"/>
          <w:szCs w:val="24"/>
        </w:rPr>
        <w:t>Skills and Competencies</w:t>
      </w:r>
    </w:p>
    <w:p w14:paraId="0E7931EA" w14:textId="77777777" w:rsidR="004E7B1B" w:rsidRPr="00307CC0" w:rsidRDefault="004E7B1B" w:rsidP="004E7B1B">
      <w:pPr>
        <w:numPr>
          <w:ilvl w:val="0"/>
          <w:numId w:val="7"/>
        </w:numPr>
        <w:spacing w:after="0" w:line="259" w:lineRule="auto"/>
        <w:rPr>
          <w:rFonts w:eastAsia="Symbol" w:cs="Arial"/>
          <w:color w:val="auto"/>
          <w:lang w:eastAsia="en-US"/>
        </w:rPr>
      </w:pPr>
      <w:r w:rsidRPr="00307CC0">
        <w:rPr>
          <w:rFonts w:eastAsia="Symbol" w:cs="Arial"/>
          <w:b/>
          <w:bCs/>
          <w:color w:val="auto"/>
          <w:lang w:eastAsia="en-US"/>
        </w:rPr>
        <w:t>Strong Leadership and Management Skills</w:t>
      </w:r>
      <w:r w:rsidRPr="00307CC0">
        <w:rPr>
          <w:rFonts w:eastAsia="Symbol" w:cs="Arial"/>
          <w:color w:val="auto"/>
          <w:lang w:eastAsia="en-US"/>
        </w:rPr>
        <w:t>: Proven ability to lead a team, manage performance, and foster professional development within a Primary School setting.</w:t>
      </w:r>
    </w:p>
    <w:p w14:paraId="5A7C8618" w14:textId="77777777" w:rsidR="004E7B1B" w:rsidRPr="00307CC0" w:rsidRDefault="004E7B1B" w:rsidP="004E7B1B">
      <w:pPr>
        <w:numPr>
          <w:ilvl w:val="0"/>
          <w:numId w:val="7"/>
        </w:numPr>
        <w:spacing w:after="0" w:line="259" w:lineRule="auto"/>
        <w:rPr>
          <w:rFonts w:eastAsia="Symbol" w:cs="Arial"/>
          <w:color w:val="auto"/>
          <w:lang w:eastAsia="en-US"/>
        </w:rPr>
      </w:pPr>
      <w:r w:rsidRPr="00307CC0">
        <w:rPr>
          <w:rFonts w:eastAsia="Symbol" w:cs="Arial"/>
          <w:b/>
          <w:bCs/>
          <w:color w:val="auto"/>
          <w:lang w:eastAsia="en-US"/>
        </w:rPr>
        <w:t>Expertise in EYFS Pedagogy</w:t>
      </w:r>
      <w:r w:rsidRPr="00307CC0">
        <w:rPr>
          <w:rFonts w:eastAsia="Symbol" w:cs="Arial"/>
          <w:color w:val="auto"/>
          <w:lang w:eastAsia="en-US"/>
        </w:rPr>
        <w:t>: Deep understanding of the Early Years Foundation Stage curriculum, child development principles, and effective teaching strategies, especially for diverse and disadvantaged cohorts.</w:t>
      </w:r>
    </w:p>
    <w:p w14:paraId="76312760" w14:textId="77777777" w:rsidR="004E7B1B" w:rsidRPr="00307CC0" w:rsidRDefault="004E7B1B" w:rsidP="004E7B1B">
      <w:pPr>
        <w:numPr>
          <w:ilvl w:val="0"/>
          <w:numId w:val="7"/>
        </w:numPr>
        <w:spacing w:after="0" w:line="259" w:lineRule="auto"/>
        <w:rPr>
          <w:rFonts w:eastAsia="Symbol" w:cs="Arial"/>
          <w:color w:val="auto"/>
          <w:lang w:eastAsia="en-US"/>
        </w:rPr>
      </w:pPr>
      <w:r w:rsidRPr="00307CC0">
        <w:rPr>
          <w:rFonts w:eastAsia="Symbol" w:cs="Arial"/>
          <w:b/>
          <w:bCs/>
          <w:color w:val="auto"/>
          <w:lang w:eastAsia="en-US"/>
        </w:rPr>
        <w:t>Data Literacy</w:t>
      </w:r>
      <w:r w:rsidRPr="00307CC0">
        <w:rPr>
          <w:rFonts w:eastAsia="Symbol" w:cs="Arial"/>
          <w:color w:val="auto"/>
          <w:lang w:eastAsia="en-US"/>
        </w:rPr>
        <w:t>: Skilled in analysing pupil progress data to inform teaching strategies and interventions, with a focus on closing attainment gaps.</w:t>
      </w:r>
    </w:p>
    <w:p w14:paraId="56C073DA" w14:textId="77777777" w:rsidR="004E7B1B" w:rsidRPr="00307CC0" w:rsidRDefault="004E7B1B" w:rsidP="004E7B1B">
      <w:pPr>
        <w:numPr>
          <w:ilvl w:val="0"/>
          <w:numId w:val="7"/>
        </w:numPr>
        <w:spacing w:after="0" w:line="259" w:lineRule="auto"/>
        <w:rPr>
          <w:rFonts w:eastAsia="Symbol" w:cs="Arial"/>
          <w:color w:val="auto"/>
          <w:lang w:eastAsia="en-US"/>
        </w:rPr>
      </w:pPr>
      <w:r w:rsidRPr="00307CC0">
        <w:rPr>
          <w:rFonts w:eastAsia="Symbol" w:cs="Arial"/>
          <w:b/>
          <w:bCs/>
          <w:color w:val="auto"/>
          <w:lang w:eastAsia="en-US"/>
        </w:rPr>
        <w:t>Communication and Relationship Building</w:t>
      </w:r>
      <w:r w:rsidRPr="00307CC0">
        <w:rPr>
          <w:rFonts w:eastAsia="Symbol" w:cs="Arial"/>
          <w:color w:val="auto"/>
          <w:lang w:eastAsia="en-US"/>
        </w:rPr>
        <w:t>: Excellent interpersonal skills to build trust and rapport with children, families, staff, and external partners, including conducting home visits and parent workshops.</w:t>
      </w:r>
    </w:p>
    <w:p w14:paraId="30295447" w14:textId="77777777" w:rsidR="004E7B1B" w:rsidRPr="00307CC0" w:rsidRDefault="004E7B1B" w:rsidP="004E7B1B">
      <w:pPr>
        <w:numPr>
          <w:ilvl w:val="0"/>
          <w:numId w:val="7"/>
        </w:numPr>
        <w:spacing w:after="0" w:line="259" w:lineRule="auto"/>
        <w:rPr>
          <w:rFonts w:eastAsia="Symbol" w:cs="Arial"/>
          <w:b/>
          <w:bCs/>
          <w:color w:val="auto"/>
          <w:lang w:eastAsia="en-US"/>
        </w:rPr>
      </w:pPr>
      <w:r w:rsidRPr="00307CC0">
        <w:rPr>
          <w:rFonts w:eastAsia="Symbol" w:cs="Arial"/>
          <w:b/>
          <w:bCs/>
          <w:color w:val="auto"/>
          <w:lang w:eastAsia="en-US"/>
        </w:rPr>
        <w:t xml:space="preserve">Strategic Thinking: </w:t>
      </w:r>
      <w:r w:rsidRPr="00307CC0">
        <w:rPr>
          <w:rFonts w:eastAsia="Symbol" w:cs="Arial"/>
          <w:color w:val="auto"/>
          <w:lang w:eastAsia="en-US"/>
        </w:rPr>
        <w:t>Ability to contribute to whole-school leadership, aligning EYFS priorities with broader school improvement goals</w:t>
      </w:r>
      <w:r w:rsidRPr="00307CC0">
        <w:rPr>
          <w:rFonts w:eastAsia="Symbol" w:cs="Arial"/>
          <w:b/>
          <w:bCs/>
          <w:color w:val="auto"/>
          <w:lang w:eastAsia="en-US"/>
        </w:rPr>
        <w:t>.</w:t>
      </w:r>
    </w:p>
    <w:p w14:paraId="3C92F8B7" w14:textId="77777777" w:rsidR="004E7B1B" w:rsidRPr="00307CC0" w:rsidRDefault="004E7B1B" w:rsidP="004E7B1B">
      <w:pPr>
        <w:numPr>
          <w:ilvl w:val="0"/>
          <w:numId w:val="7"/>
        </w:numPr>
        <w:spacing w:after="0" w:line="259" w:lineRule="auto"/>
        <w:rPr>
          <w:rFonts w:eastAsia="Symbol" w:cs="Arial"/>
          <w:b/>
          <w:bCs/>
          <w:color w:val="auto"/>
          <w:lang w:eastAsia="en-US"/>
        </w:rPr>
      </w:pPr>
      <w:r w:rsidRPr="00307CC0">
        <w:rPr>
          <w:rFonts w:eastAsia="Symbol" w:cs="Arial"/>
          <w:b/>
          <w:bCs/>
          <w:color w:val="auto"/>
          <w:lang w:eastAsia="en-US"/>
        </w:rPr>
        <w:lastRenderedPageBreak/>
        <w:t xml:space="preserve">Cultural Competency and Inclusion: </w:t>
      </w:r>
      <w:r w:rsidRPr="00307CC0">
        <w:rPr>
          <w:rFonts w:eastAsia="Symbol" w:cs="Arial"/>
          <w:color w:val="auto"/>
          <w:lang w:eastAsia="en-US"/>
        </w:rPr>
        <w:t>Sensitivity and responsiveness to the needs of children from varied cultural and linguistic backgrounds, ensuring equity and inclusion in all aspects of provision.</w:t>
      </w:r>
    </w:p>
    <w:p w14:paraId="6D5C64E9" w14:textId="77777777" w:rsidR="004E7B1B" w:rsidRPr="00307CC0" w:rsidRDefault="004E7B1B" w:rsidP="004E7B1B">
      <w:pPr>
        <w:numPr>
          <w:ilvl w:val="0"/>
          <w:numId w:val="7"/>
        </w:numPr>
        <w:spacing w:after="0" w:line="259" w:lineRule="auto"/>
        <w:rPr>
          <w:rFonts w:eastAsia="Symbol" w:cs="Arial"/>
          <w:b/>
          <w:bCs/>
          <w:color w:val="auto"/>
          <w:lang w:eastAsia="en-US"/>
        </w:rPr>
      </w:pPr>
      <w:r w:rsidRPr="00307CC0">
        <w:rPr>
          <w:rFonts w:eastAsia="Symbol" w:cs="Arial"/>
          <w:b/>
          <w:bCs/>
          <w:color w:val="auto"/>
          <w:lang w:eastAsia="en-US"/>
        </w:rPr>
        <w:t>Resilience and Adaptability</w:t>
      </w:r>
      <w:r w:rsidRPr="00307CC0">
        <w:rPr>
          <w:rFonts w:eastAsia="Symbol" w:cs="Arial"/>
          <w:color w:val="auto"/>
          <w:lang w:eastAsia="en-US"/>
        </w:rPr>
        <w:t>: Capacity to work effectively in a complex, high-needs context, maintaining a positive and proactive approach to challenges.</w:t>
      </w:r>
    </w:p>
    <w:p w14:paraId="0C983615" w14:textId="77777777" w:rsidR="004E7B1B" w:rsidRPr="00307CC0" w:rsidRDefault="004E7B1B" w:rsidP="004E7B1B">
      <w:pPr>
        <w:numPr>
          <w:ilvl w:val="0"/>
          <w:numId w:val="7"/>
        </w:numPr>
        <w:spacing w:after="0" w:line="259" w:lineRule="auto"/>
        <w:rPr>
          <w:rFonts w:eastAsia="Symbol" w:cs="Arial"/>
          <w:b/>
          <w:bCs/>
          <w:color w:val="auto"/>
          <w:lang w:eastAsia="en-US"/>
        </w:rPr>
      </w:pPr>
      <w:r w:rsidRPr="00307CC0">
        <w:rPr>
          <w:rFonts w:eastAsia="Symbol" w:cs="Arial"/>
          <w:b/>
          <w:bCs/>
          <w:color w:val="auto"/>
          <w:lang w:eastAsia="en-US"/>
        </w:rPr>
        <w:t xml:space="preserve">Role Modelling: </w:t>
      </w:r>
      <w:r w:rsidRPr="00307CC0">
        <w:rPr>
          <w:rFonts w:eastAsia="Symbol" w:cs="Arial"/>
          <w:color w:val="auto"/>
          <w:lang w:eastAsia="en-US"/>
        </w:rPr>
        <w:t>Demonstrate consistently high standards of professional behaviour, embodying the school’s values and expectations.</w:t>
      </w:r>
    </w:p>
    <w:p w14:paraId="465F8BC9" w14:textId="0A181B5E" w:rsidR="004E7B1B" w:rsidRPr="00863750" w:rsidRDefault="004E7B1B" w:rsidP="004E7B1B">
      <w:pPr>
        <w:spacing w:after="0" w:line="259" w:lineRule="auto"/>
        <w:ind w:left="0" w:firstLine="0"/>
        <w:rPr>
          <w:rFonts w:asciiTheme="minorHAnsi" w:hAnsiTheme="minorHAnsi" w:cstheme="minorHAnsi"/>
          <w:sz w:val="24"/>
          <w:szCs w:val="24"/>
        </w:rPr>
      </w:pPr>
    </w:p>
    <w:p w14:paraId="5A8274C9" w14:textId="77777777" w:rsidR="004E7B1B" w:rsidRPr="00863750" w:rsidRDefault="004E7B1B" w:rsidP="004E7B1B">
      <w:pPr>
        <w:spacing w:after="0" w:line="259" w:lineRule="auto"/>
        <w:ind w:left="0" w:firstLine="0"/>
        <w:rPr>
          <w:rFonts w:asciiTheme="minorHAnsi" w:hAnsiTheme="minorHAnsi" w:cstheme="minorHAnsi"/>
          <w:b/>
          <w:bCs/>
          <w:sz w:val="24"/>
          <w:szCs w:val="24"/>
        </w:rPr>
      </w:pPr>
      <w:r w:rsidRPr="00863750">
        <w:rPr>
          <w:rFonts w:asciiTheme="minorHAnsi" w:hAnsiTheme="minorHAnsi" w:cstheme="minorHAnsi"/>
          <w:b/>
          <w:bCs/>
          <w:sz w:val="24"/>
          <w:szCs w:val="24"/>
        </w:rPr>
        <w:t>Professional Development</w:t>
      </w:r>
    </w:p>
    <w:p w14:paraId="59C729E5" w14:textId="77777777" w:rsidR="004E7B1B" w:rsidRPr="00307CC0" w:rsidRDefault="004E7B1B" w:rsidP="004E7B1B">
      <w:pPr>
        <w:numPr>
          <w:ilvl w:val="0"/>
          <w:numId w:val="8"/>
        </w:numPr>
        <w:spacing w:after="0" w:line="259" w:lineRule="auto"/>
        <w:rPr>
          <w:rFonts w:eastAsia="Symbol" w:cs="Arial"/>
          <w:color w:val="auto"/>
          <w:lang w:eastAsia="en-US"/>
        </w:rPr>
      </w:pPr>
      <w:r w:rsidRPr="00307CC0">
        <w:rPr>
          <w:rFonts w:eastAsia="Symbol" w:cs="Arial"/>
          <w:color w:val="auto"/>
          <w:lang w:eastAsia="en-US"/>
        </w:rPr>
        <w:t>The EYFS Phase Achievement Lead will have access to ongoing professional development opportunities both within Portland Spencer Academy and through the Spencer Academies Trust network.</w:t>
      </w:r>
    </w:p>
    <w:p w14:paraId="489F1F17" w14:textId="1A860CC3" w:rsidR="004E7B1B" w:rsidRPr="00307CC0" w:rsidRDefault="004E7B1B" w:rsidP="004E7B1B">
      <w:pPr>
        <w:numPr>
          <w:ilvl w:val="0"/>
          <w:numId w:val="8"/>
        </w:numPr>
        <w:spacing w:after="0" w:line="259" w:lineRule="auto"/>
        <w:rPr>
          <w:rFonts w:eastAsia="Symbol" w:cs="Arial"/>
          <w:color w:val="auto"/>
          <w:lang w:eastAsia="en-US"/>
        </w:rPr>
      </w:pPr>
      <w:r w:rsidRPr="00307CC0">
        <w:rPr>
          <w:rFonts w:eastAsia="Symbol" w:cs="Arial"/>
          <w:color w:val="auto"/>
          <w:lang w:eastAsia="en-US"/>
        </w:rPr>
        <w:t xml:space="preserve">Opportunities will include leadership training, EYFS-specific pedagogical development, and participation in </w:t>
      </w:r>
      <w:r w:rsidR="006609C2" w:rsidRPr="00307CC0">
        <w:rPr>
          <w:rFonts w:eastAsia="Symbol" w:cs="Arial"/>
          <w:color w:val="auto"/>
          <w:lang w:eastAsia="en-US"/>
        </w:rPr>
        <w:t>our EYFS networks that connect EYFS practitioners from across the Trust.</w:t>
      </w:r>
    </w:p>
    <w:p w14:paraId="1B789A96" w14:textId="77777777" w:rsidR="004E7B1B" w:rsidRPr="00307CC0" w:rsidRDefault="004E7B1B" w:rsidP="004E7B1B">
      <w:pPr>
        <w:numPr>
          <w:ilvl w:val="0"/>
          <w:numId w:val="8"/>
        </w:numPr>
        <w:spacing w:after="0" w:line="259" w:lineRule="auto"/>
        <w:rPr>
          <w:rFonts w:eastAsia="Symbol" w:cs="Arial"/>
          <w:color w:val="auto"/>
          <w:lang w:eastAsia="en-US"/>
        </w:rPr>
      </w:pPr>
      <w:r w:rsidRPr="00307CC0">
        <w:rPr>
          <w:rFonts w:eastAsia="Symbol" w:cs="Arial"/>
          <w:color w:val="auto"/>
          <w:lang w:eastAsia="en-US"/>
        </w:rPr>
        <w:t>The role encourages continuous learning and reflective practice, supporting the leader to remain abreast of national developments in early years education and to drive innovation within the school’s EYFS provision.</w:t>
      </w:r>
    </w:p>
    <w:p w14:paraId="7CCF2F2D" w14:textId="77777777" w:rsidR="004E7B1B" w:rsidRDefault="004E7B1B" w:rsidP="004E7B1B">
      <w:pPr>
        <w:numPr>
          <w:ilvl w:val="0"/>
          <w:numId w:val="8"/>
        </w:numPr>
        <w:spacing w:after="0" w:line="259" w:lineRule="auto"/>
        <w:rPr>
          <w:rFonts w:eastAsia="Symbol" w:cs="Arial"/>
          <w:color w:val="auto"/>
          <w:lang w:eastAsia="en-US"/>
        </w:rPr>
      </w:pPr>
      <w:r w:rsidRPr="00307CC0">
        <w:rPr>
          <w:rFonts w:eastAsia="Symbol" w:cs="Arial"/>
          <w:color w:val="auto"/>
          <w:lang w:eastAsia="en-US"/>
        </w:rPr>
        <w:t>Professional growth will be supported through performance management processes aligned with the school’s vision and commitment to high standards.</w:t>
      </w:r>
    </w:p>
    <w:p w14:paraId="3351C483" w14:textId="79AEE2AE" w:rsidR="004E7B1B" w:rsidRPr="00863750" w:rsidRDefault="004E7B1B" w:rsidP="004E7B1B">
      <w:pPr>
        <w:spacing w:after="0" w:line="259" w:lineRule="auto"/>
        <w:ind w:left="0" w:firstLine="0"/>
        <w:rPr>
          <w:rFonts w:asciiTheme="minorHAnsi" w:hAnsiTheme="minorHAnsi" w:cstheme="minorHAnsi"/>
          <w:sz w:val="24"/>
          <w:szCs w:val="24"/>
        </w:rPr>
      </w:pPr>
    </w:p>
    <w:p w14:paraId="62ECB678" w14:textId="77777777" w:rsidR="004E7B1B" w:rsidRPr="00863750" w:rsidRDefault="004E7B1B" w:rsidP="004E7B1B">
      <w:pPr>
        <w:spacing w:after="0" w:line="259" w:lineRule="auto"/>
        <w:ind w:left="0" w:firstLine="0"/>
        <w:rPr>
          <w:rFonts w:asciiTheme="minorHAnsi" w:hAnsiTheme="minorHAnsi" w:cstheme="minorHAnsi"/>
          <w:b/>
          <w:bCs/>
          <w:sz w:val="24"/>
          <w:szCs w:val="24"/>
        </w:rPr>
      </w:pPr>
      <w:r w:rsidRPr="00863750">
        <w:rPr>
          <w:rFonts w:asciiTheme="minorHAnsi" w:hAnsiTheme="minorHAnsi" w:cstheme="minorHAnsi"/>
          <w:b/>
          <w:bCs/>
          <w:sz w:val="24"/>
          <w:szCs w:val="24"/>
        </w:rPr>
        <w:t>Safeguarding</w:t>
      </w:r>
    </w:p>
    <w:p w14:paraId="2E21147A" w14:textId="77777777" w:rsidR="004E7B1B" w:rsidRPr="00307CC0" w:rsidRDefault="004E7B1B" w:rsidP="004E7B1B">
      <w:pPr>
        <w:numPr>
          <w:ilvl w:val="0"/>
          <w:numId w:val="9"/>
        </w:numPr>
        <w:spacing w:after="0" w:line="259" w:lineRule="auto"/>
        <w:rPr>
          <w:rFonts w:eastAsia="Symbol" w:cs="Arial"/>
          <w:color w:val="auto"/>
          <w:lang w:eastAsia="en-US"/>
        </w:rPr>
      </w:pPr>
      <w:r w:rsidRPr="00307CC0">
        <w:rPr>
          <w:rFonts w:eastAsia="Symbol" w:cs="Arial"/>
          <w:color w:val="auto"/>
          <w:lang w:eastAsia="en-US"/>
        </w:rPr>
        <w:t>The EYFS Phase Achievement Lead will uphold the highest standards of safeguarding and child protection, ensuring that all children in the EYFS phase are safe, nurtured, and protected.</w:t>
      </w:r>
    </w:p>
    <w:p w14:paraId="461B61F7" w14:textId="77777777" w:rsidR="004E7B1B" w:rsidRPr="00307CC0" w:rsidRDefault="004E7B1B" w:rsidP="004E7B1B">
      <w:pPr>
        <w:numPr>
          <w:ilvl w:val="0"/>
          <w:numId w:val="9"/>
        </w:numPr>
        <w:spacing w:after="0" w:line="259" w:lineRule="auto"/>
        <w:rPr>
          <w:rFonts w:eastAsia="Symbol" w:cs="Arial"/>
          <w:color w:val="auto"/>
          <w:lang w:eastAsia="en-US"/>
        </w:rPr>
      </w:pPr>
      <w:r w:rsidRPr="00307CC0">
        <w:rPr>
          <w:rFonts w:eastAsia="Symbol" w:cs="Arial"/>
          <w:color w:val="auto"/>
          <w:lang w:eastAsia="en-US"/>
        </w:rPr>
        <w:t>Responsibilities include promoting a culture of vigilance and responsiveness among the EYFS team, ensuring all staff understand and implement safeguarding policies and procedures in line with statutory guidance and school protocols.</w:t>
      </w:r>
    </w:p>
    <w:p w14:paraId="238A0BD0" w14:textId="77777777" w:rsidR="004E7B1B" w:rsidRPr="00307CC0" w:rsidRDefault="004E7B1B" w:rsidP="004E7B1B">
      <w:pPr>
        <w:numPr>
          <w:ilvl w:val="0"/>
          <w:numId w:val="9"/>
        </w:numPr>
        <w:spacing w:after="0" w:line="259" w:lineRule="auto"/>
        <w:rPr>
          <w:rFonts w:eastAsia="Symbol" w:cs="Arial"/>
          <w:color w:val="auto"/>
          <w:lang w:eastAsia="en-US"/>
        </w:rPr>
      </w:pPr>
      <w:r w:rsidRPr="00307CC0">
        <w:rPr>
          <w:rFonts w:eastAsia="Symbol" w:cs="Arial"/>
          <w:color w:val="auto"/>
          <w:lang w:eastAsia="en-US"/>
        </w:rPr>
        <w:t>The role requires maintaining a safe physical and emotional environment for young children, including through risk assessments and safe staffing deployment.</w:t>
      </w:r>
    </w:p>
    <w:p w14:paraId="01F3DE31" w14:textId="094C290E" w:rsidR="004E7B1B" w:rsidRPr="00307CC0" w:rsidRDefault="004E7B1B" w:rsidP="004E7B1B">
      <w:pPr>
        <w:numPr>
          <w:ilvl w:val="0"/>
          <w:numId w:val="9"/>
        </w:numPr>
        <w:spacing w:after="0" w:line="259" w:lineRule="auto"/>
        <w:rPr>
          <w:rFonts w:eastAsia="Symbol" w:cs="Arial"/>
          <w:color w:val="auto"/>
          <w:lang w:eastAsia="en-US"/>
        </w:rPr>
      </w:pPr>
      <w:r w:rsidRPr="00307CC0">
        <w:rPr>
          <w:rFonts w:eastAsia="Symbol" w:cs="Arial"/>
          <w:color w:val="auto"/>
          <w:lang w:eastAsia="en-US"/>
        </w:rPr>
        <w:t>The EYFS Phase Achievement Lead will act as a safeguarding champion within the EYFS team, liaising with the school’s Designated Safeguarding Lead (DSL) and external agencies as necessary.</w:t>
      </w:r>
    </w:p>
    <w:p w14:paraId="039FB70D" w14:textId="77777777" w:rsidR="004E7B1B" w:rsidRPr="00307CC0" w:rsidRDefault="004E7B1B" w:rsidP="004E7B1B">
      <w:pPr>
        <w:numPr>
          <w:ilvl w:val="0"/>
          <w:numId w:val="9"/>
        </w:numPr>
        <w:spacing w:after="0" w:line="259" w:lineRule="auto"/>
        <w:rPr>
          <w:rFonts w:eastAsia="Symbol" w:cs="Arial"/>
          <w:color w:val="auto"/>
          <w:lang w:eastAsia="en-US"/>
        </w:rPr>
      </w:pPr>
      <w:r w:rsidRPr="00307CC0">
        <w:rPr>
          <w:rFonts w:eastAsia="Symbol" w:cs="Arial"/>
          <w:color w:val="auto"/>
          <w:lang w:eastAsia="en-US"/>
        </w:rPr>
        <w:t>Commitment to maintaining confidentiality, professional boundaries, and ensuring that safeguarding is integral to all aspects of the EYFS provision.</w:t>
      </w:r>
    </w:p>
    <w:p w14:paraId="510E9CDD" w14:textId="3781A798" w:rsidR="00F678E8" w:rsidRDefault="0098296A">
      <w:pPr>
        <w:spacing w:after="0" w:line="259" w:lineRule="auto"/>
        <w:ind w:left="0" w:firstLine="0"/>
        <w:rPr>
          <w:rFonts w:asciiTheme="minorHAnsi" w:hAnsiTheme="minorHAnsi" w:cstheme="minorHAnsi"/>
          <w:sz w:val="24"/>
          <w:szCs w:val="24"/>
        </w:rPr>
      </w:pPr>
      <w:r w:rsidRPr="00863750">
        <w:rPr>
          <w:rFonts w:asciiTheme="minorHAnsi" w:hAnsiTheme="minorHAnsi" w:cstheme="minorHAnsi"/>
          <w:sz w:val="24"/>
          <w:szCs w:val="24"/>
        </w:rPr>
        <w:t xml:space="preserve"> </w:t>
      </w:r>
    </w:p>
    <w:p w14:paraId="2662741B" w14:textId="77777777" w:rsidR="00307CC0" w:rsidRDefault="00307CC0">
      <w:pPr>
        <w:spacing w:after="0" w:line="259" w:lineRule="auto"/>
        <w:ind w:left="0" w:firstLine="0"/>
        <w:rPr>
          <w:rFonts w:asciiTheme="minorHAnsi" w:hAnsiTheme="minorHAnsi" w:cstheme="minorHAnsi"/>
          <w:sz w:val="24"/>
          <w:szCs w:val="24"/>
        </w:rPr>
      </w:pPr>
    </w:p>
    <w:p w14:paraId="500184F1" w14:textId="77777777" w:rsidR="00307CC0" w:rsidRDefault="00307CC0">
      <w:pPr>
        <w:spacing w:after="0" w:line="259" w:lineRule="auto"/>
        <w:ind w:left="0" w:firstLine="0"/>
        <w:rPr>
          <w:rFonts w:asciiTheme="minorHAnsi" w:hAnsiTheme="minorHAnsi" w:cstheme="minorHAnsi"/>
          <w:sz w:val="24"/>
          <w:szCs w:val="24"/>
        </w:rPr>
      </w:pP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2"/>
      </w:tblGrid>
      <w:tr w:rsidR="00307CC0" w14:paraId="083391CB" w14:textId="77777777" w:rsidTr="00B373E4">
        <w:tc>
          <w:tcPr>
            <w:tcW w:w="9592" w:type="dxa"/>
            <w:shd w:val="clear" w:color="auto" w:fill="auto"/>
          </w:tcPr>
          <w:p w14:paraId="7FC01D5E" w14:textId="77777777" w:rsidR="00307CC0" w:rsidRPr="00592EEE" w:rsidRDefault="00307CC0" w:rsidP="00B373E4">
            <w:pPr>
              <w:spacing w:before="120" w:after="120"/>
            </w:pPr>
            <w:r w:rsidRPr="00592EEE">
              <w:t>Name of Postholder:</w:t>
            </w:r>
          </w:p>
        </w:tc>
      </w:tr>
      <w:tr w:rsidR="00307CC0" w14:paraId="1164FE13" w14:textId="77777777" w:rsidTr="00B373E4">
        <w:tc>
          <w:tcPr>
            <w:tcW w:w="9592" w:type="dxa"/>
            <w:shd w:val="clear" w:color="auto" w:fill="auto"/>
          </w:tcPr>
          <w:p w14:paraId="3D6CC8ED" w14:textId="77777777" w:rsidR="00307CC0" w:rsidRPr="00592EEE" w:rsidRDefault="00307CC0" w:rsidP="00B373E4">
            <w:pPr>
              <w:spacing w:before="120"/>
            </w:pPr>
            <w:r w:rsidRPr="00592EEE">
              <w:t>Signature:</w:t>
            </w:r>
          </w:p>
        </w:tc>
      </w:tr>
      <w:tr w:rsidR="00307CC0" w14:paraId="76B6F7CA" w14:textId="77777777" w:rsidTr="00B373E4">
        <w:tc>
          <w:tcPr>
            <w:tcW w:w="9592" w:type="dxa"/>
            <w:shd w:val="clear" w:color="auto" w:fill="auto"/>
          </w:tcPr>
          <w:p w14:paraId="6A73C770" w14:textId="77777777" w:rsidR="00307CC0" w:rsidRPr="00592EEE" w:rsidRDefault="00307CC0" w:rsidP="00B373E4">
            <w:pPr>
              <w:spacing w:before="120"/>
            </w:pPr>
            <w:r w:rsidRPr="00592EEE">
              <w:t>Date:</w:t>
            </w:r>
          </w:p>
        </w:tc>
      </w:tr>
    </w:tbl>
    <w:p w14:paraId="17BA9D10" w14:textId="77777777" w:rsidR="00307CC0" w:rsidRDefault="00307CC0">
      <w:pPr>
        <w:spacing w:after="0" w:line="259" w:lineRule="auto"/>
        <w:ind w:left="0" w:firstLine="0"/>
        <w:rPr>
          <w:rFonts w:asciiTheme="minorHAnsi" w:hAnsiTheme="minorHAnsi" w:cstheme="minorHAnsi"/>
          <w:sz w:val="24"/>
          <w:szCs w:val="24"/>
        </w:rPr>
        <w:sectPr w:rsidR="00307CC0">
          <w:headerReference w:type="default" r:id="rId10"/>
          <w:pgSz w:w="11906" w:h="16838"/>
          <w:pgMar w:top="1445" w:right="1086" w:bottom="1729" w:left="1080" w:header="720" w:footer="720" w:gutter="0"/>
          <w:cols w:space="720"/>
        </w:sectPr>
      </w:pPr>
    </w:p>
    <w:p w14:paraId="4EDD2871" w14:textId="77777777" w:rsidR="00307CC0" w:rsidRPr="006C73D7" w:rsidRDefault="00307CC0" w:rsidP="00B373E4"/>
    <w:p w14:paraId="15654F9E" w14:textId="77777777" w:rsidR="00307CC0" w:rsidRPr="006C73D7" w:rsidRDefault="00307CC0" w:rsidP="00B373E4"/>
    <w:p w14:paraId="6AAC2EB2" w14:textId="77777777" w:rsidR="00307CC0" w:rsidRDefault="00307CC0" w:rsidP="00307CC0">
      <w:pPr>
        <w:rPr>
          <w:rFonts w:eastAsia="Times New Roman"/>
          <w:b/>
          <w:sz w:val="28"/>
          <w:szCs w:val="28"/>
        </w:rPr>
      </w:pPr>
      <w:r w:rsidRPr="00FD14C4">
        <w:rPr>
          <w:rFonts w:eastAsia="Times New Roman"/>
          <w:b/>
          <w:sz w:val="28"/>
          <w:szCs w:val="28"/>
        </w:rPr>
        <w:t>Person Specification</w:t>
      </w:r>
      <w:r w:rsidRPr="004F06C7">
        <w:rPr>
          <w:rFonts w:eastAsia="Times New Roman"/>
          <w:b/>
          <w:sz w:val="28"/>
          <w:szCs w:val="28"/>
        </w:rPr>
        <w:t xml:space="preserve"> </w:t>
      </w:r>
    </w:p>
    <w:p w14:paraId="1FA6C1F0" w14:textId="77777777" w:rsidR="00307CC0" w:rsidRPr="004F06C7" w:rsidRDefault="00307CC0" w:rsidP="00307CC0">
      <w:pPr>
        <w:rPr>
          <w:rFonts w:eastAsia="Times New Roman"/>
          <w:b/>
          <w:sz w:val="28"/>
          <w:szCs w:val="28"/>
        </w:rPr>
      </w:pPr>
    </w:p>
    <w:tbl>
      <w:tblPr>
        <w:tblStyle w:val="TableGrid"/>
        <w:tblW w:w="9912" w:type="dxa"/>
        <w:tblInd w:w="6" w:type="dxa"/>
        <w:tblCellMar>
          <w:top w:w="26" w:type="dxa"/>
          <w:left w:w="107" w:type="dxa"/>
          <w:right w:w="1017" w:type="dxa"/>
        </w:tblCellMar>
        <w:tblLook w:val="04A0" w:firstRow="1" w:lastRow="0" w:firstColumn="1" w:lastColumn="0" w:noHBand="0" w:noVBand="1"/>
      </w:tblPr>
      <w:tblGrid>
        <w:gridCol w:w="5801"/>
        <w:gridCol w:w="2046"/>
        <w:gridCol w:w="1904"/>
        <w:gridCol w:w="161"/>
      </w:tblGrid>
      <w:tr w:rsidR="00307CC0" w:rsidRPr="00863750" w14:paraId="6CDC8897" w14:textId="2ECDDA1A" w:rsidTr="006015F1">
        <w:trPr>
          <w:trHeight w:val="383"/>
        </w:trPr>
        <w:tc>
          <w:tcPr>
            <w:tcW w:w="5801" w:type="dxa"/>
            <w:tcBorders>
              <w:top w:val="single" w:sz="4" w:space="0" w:color="000000"/>
              <w:left w:val="single" w:sz="4" w:space="0" w:color="000000"/>
              <w:bottom w:val="single" w:sz="4" w:space="0" w:color="000000"/>
              <w:right w:val="single" w:sz="4" w:space="0" w:color="000000"/>
            </w:tcBorders>
          </w:tcPr>
          <w:p w14:paraId="22584D59" w14:textId="739A29B7" w:rsidR="00307CC0" w:rsidRPr="00307CC0" w:rsidRDefault="00307CC0" w:rsidP="00307CC0">
            <w:pPr>
              <w:spacing w:after="0" w:line="240" w:lineRule="auto"/>
              <w:ind w:left="0" w:firstLine="0"/>
              <w:rPr>
                <w:rFonts w:eastAsia="Times New Roman" w:cs="Arial"/>
                <w:b/>
                <w:color w:val="auto"/>
              </w:rPr>
            </w:pPr>
          </w:p>
        </w:tc>
        <w:tc>
          <w:tcPr>
            <w:tcW w:w="2046" w:type="dxa"/>
            <w:tcBorders>
              <w:top w:val="single" w:sz="4" w:space="0" w:color="000000"/>
              <w:left w:val="single" w:sz="4" w:space="0" w:color="000000"/>
              <w:bottom w:val="single" w:sz="4" w:space="0" w:color="000000"/>
              <w:right w:val="single" w:sz="4" w:space="0" w:color="000000"/>
            </w:tcBorders>
          </w:tcPr>
          <w:p w14:paraId="309C079B" w14:textId="70B32530" w:rsidR="00307CC0" w:rsidRPr="00863750" w:rsidRDefault="00307CC0">
            <w:pPr>
              <w:spacing w:after="0" w:line="259" w:lineRule="auto"/>
              <w:ind w:left="1" w:firstLine="0"/>
              <w:rPr>
                <w:rFonts w:asciiTheme="minorHAnsi" w:hAnsiTheme="minorHAnsi" w:cstheme="minorHAnsi"/>
                <w:sz w:val="24"/>
                <w:szCs w:val="24"/>
              </w:rPr>
            </w:pPr>
            <w:r>
              <w:rPr>
                <w:rFonts w:asciiTheme="minorHAnsi" w:hAnsiTheme="minorHAnsi" w:cstheme="minorHAnsi"/>
                <w:b/>
                <w:sz w:val="24"/>
                <w:szCs w:val="24"/>
              </w:rPr>
              <w:t>Essential</w:t>
            </w:r>
            <w:r w:rsidRPr="00863750">
              <w:rPr>
                <w:rFonts w:asciiTheme="minorHAnsi" w:hAnsiTheme="minorHAnsi" w:cstheme="minorHAnsi"/>
                <w:b/>
                <w:sz w:val="24"/>
                <w:szCs w:val="24"/>
              </w:rPr>
              <w:t xml:space="preserve"> </w:t>
            </w:r>
          </w:p>
        </w:tc>
        <w:tc>
          <w:tcPr>
            <w:tcW w:w="2065" w:type="dxa"/>
            <w:gridSpan w:val="2"/>
            <w:tcBorders>
              <w:top w:val="single" w:sz="4" w:space="0" w:color="000000"/>
              <w:left w:val="single" w:sz="4" w:space="0" w:color="000000"/>
              <w:bottom w:val="single" w:sz="4" w:space="0" w:color="000000"/>
              <w:right w:val="single" w:sz="4" w:space="0" w:color="000000"/>
            </w:tcBorders>
          </w:tcPr>
          <w:p w14:paraId="2A34D5B6" w14:textId="7BBBEDAE" w:rsidR="00307CC0" w:rsidRPr="00863750" w:rsidRDefault="00307CC0">
            <w:pPr>
              <w:spacing w:after="0" w:line="259" w:lineRule="auto"/>
              <w:ind w:left="1" w:firstLine="0"/>
              <w:rPr>
                <w:rFonts w:asciiTheme="minorHAnsi" w:hAnsiTheme="minorHAnsi" w:cstheme="minorHAnsi"/>
                <w:b/>
                <w:sz w:val="24"/>
                <w:szCs w:val="24"/>
              </w:rPr>
            </w:pPr>
            <w:r>
              <w:rPr>
                <w:rFonts w:asciiTheme="minorHAnsi" w:hAnsiTheme="minorHAnsi" w:cstheme="minorHAnsi"/>
                <w:b/>
                <w:sz w:val="24"/>
                <w:szCs w:val="24"/>
              </w:rPr>
              <w:t>Desirable</w:t>
            </w:r>
          </w:p>
        </w:tc>
      </w:tr>
      <w:tr w:rsidR="00307CC0" w:rsidRPr="00863750" w14:paraId="031C0EB3" w14:textId="47F77EC8" w:rsidTr="006015F1">
        <w:trPr>
          <w:trHeight w:val="377"/>
        </w:trPr>
        <w:tc>
          <w:tcPr>
            <w:tcW w:w="9912" w:type="dxa"/>
            <w:gridSpan w:val="4"/>
            <w:tcBorders>
              <w:top w:val="single" w:sz="4" w:space="0" w:color="000000"/>
              <w:left w:val="single" w:sz="4" w:space="0" w:color="000000"/>
              <w:bottom w:val="single" w:sz="4" w:space="0" w:color="000000"/>
              <w:right w:val="single" w:sz="4" w:space="0" w:color="000000"/>
            </w:tcBorders>
            <w:shd w:val="clear" w:color="auto" w:fill="auto"/>
          </w:tcPr>
          <w:p w14:paraId="7CC7AC6C" w14:textId="5E372ADB" w:rsidR="00307CC0" w:rsidRPr="00863750" w:rsidRDefault="00307CC0">
            <w:pPr>
              <w:spacing w:after="0" w:line="259" w:lineRule="auto"/>
              <w:ind w:left="0" w:firstLine="0"/>
              <w:rPr>
                <w:rFonts w:asciiTheme="minorHAnsi" w:hAnsiTheme="minorHAnsi" w:cstheme="minorHAnsi"/>
                <w:b/>
                <w:sz w:val="24"/>
                <w:szCs w:val="24"/>
              </w:rPr>
            </w:pPr>
            <w:r w:rsidRPr="00307CC0">
              <w:rPr>
                <w:rFonts w:eastAsia="Times New Roman" w:cs="Arial"/>
                <w:b/>
                <w:color w:val="auto"/>
                <w:sz w:val="20"/>
                <w:szCs w:val="24"/>
              </w:rPr>
              <w:t>Training</w:t>
            </w:r>
            <w:r w:rsidRPr="00863750">
              <w:rPr>
                <w:rFonts w:asciiTheme="minorHAnsi" w:hAnsiTheme="minorHAnsi" w:cstheme="minorHAnsi"/>
                <w:b/>
                <w:sz w:val="24"/>
                <w:szCs w:val="24"/>
              </w:rPr>
              <w:t xml:space="preserve"> </w:t>
            </w:r>
            <w:r w:rsidRPr="00307CC0">
              <w:rPr>
                <w:rFonts w:eastAsia="Times New Roman" w:cs="Arial"/>
                <w:b/>
                <w:color w:val="auto"/>
                <w:sz w:val="20"/>
                <w:szCs w:val="24"/>
              </w:rPr>
              <w:t>and Qualifications</w:t>
            </w:r>
            <w:r w:rsidRPr="00863750">
              <w:rPr>
                <w:rFonts w:asciiTheme="minorHAnsi" w:hAnsiTheme="minorHAnsi" w:cstheme="minorHAnsi"/>
                <w:b/>
                <w:sz w:val="24"/>
                <w:szCs w:val="24"/>
              </w:rPr>
              <w:t xml:space="preserve">  </w:t>
            </w:r>
          </w:p>
        </w:tc>
      </w:tr>
      <w:tr w:rsidR="00C25D08" w:rsidRPr="00863750" w14:paraId="5F5EEF8D" w14:textId="132EAF69" w:rsidTr="006015F1">
        <w:trPr>
          <w:trHeight w:val="834"/>
        </w:trPr>
        <w:tc>
          <w:tcPr>
            <w:tcW w:w="5801" w:type="dxa"/>
            <w:tcBorders>
              <w:top w:val="single" w:sz="4" w:space="0" w:color="000000"/>
              <w:left w:val="single" w:sz="4" w:space="0" w:color="000000"/>
              <w:right w:val="single" w:sz="4" w:space="0" w:color="000000"/>
            </w:tcBorders>
          </w:tcPr>
          <w:p w14:paraId="3111DA5C" w14:textId="77777777" w:rsidR="00C25D08" w:rsidRPr="00307CC0" w:rsidRDefault="00C25D08" w:rsidP="00C25D08">
            <w:pPr>
              <w:numPr>
                <w:ilvl w:val="0"/>
                <w:numId w:val="10"/>
              </w:numPr>
              <w:spacing w:after="0" w:line="240" w:lineRule="auto"/>
              <w:ind w:left="717" w:hanging="357"/>
              <w:rPr>
                <w:rFonts w:asciiTheme="minorHAnsi" w:hAnsiTheme="minorHAnsi" w:cstheme="minorHAnsi"/>
                <w:sz w:val="24"/>
                <w:szCs w:val="24"/>
              </w:rPr>
            </w:pPr>
            <w:r w:rsidRPr="00307CC0">
              <w:rPr>
                <w:rFonts w:eastAsia="Times New Roman" w:cs="Arial"/>
                <w:color w:val="auto"/>
                <w:sz w:val="20"/>
                <w:szCs w:val="24"/>
              </w:rPr>
              <w:t>Qualified Teacher status</w:t>
            </w:r>
            <w:r w:rsidRPr="00307CC0">
              <w:rPr>
                <w:rFonts w:asciiTheme="minorHAnsi" w:hAnsiTheme="minorHAnsi" w:cstheme="minorHAnsi"/>
                <w:sz w:val="24"/>
                <w:szCs w:val="24"/>
              </w:rPr>
              <w:t xml:space="preserve">  </w:t>
            </w:r>
          </w:p>
          <w:p w14:paraId="666C9A2E" w14:textId="14F2CE5F" w:rsidR="00C25D08" w:rsidRPr="00307CC0" w:rsidRDefault="00C25D08" w:rsidP="00C25D08">
            <w:pPr>
              <w:numPr>
                <w:ilvl w:val="0"/>
                <w:numId w:val="10"/>
              </w:numPr>
              <w:spacing w:after="0" w:line="240" w:lineRule="auto"/>
              <w:ind w:left="717" w:hanging="357"/>
              <w:rPr>
                <w:rFonts w:asciiTheme="minorHAnsi" w:hAnsiTheme="minorHAnsi" w:cstheme="minorHAnsi"/>
                <w:sz w:val="24"/>
                <w:szCs w:val="24"/>
              </w:rPr>
            </w:pPr>
            <w:r w:rsidRPr="00C25D08">
              <w:rPr>
                <w:rFonts w:eastAsia="Times New Roman" w:cs="Arial"/>
                <w:color w:val="auto"/>
                <w:sz w:val="20"/>
                <w:szCs w:val="24"/>
              </w:rPr>
              <w:t>Evidence of further professional development such as NPQEYL</w:t>
            </w:r>
          </w:p>
        </w:tc>
        <w:tc>
          <w:tcPr>
            <w:tcW w:w="2046" w:type="dxa"/>
            <w:tcBorders>
              <w:top w:val="single" w:sz="4" w:space="0" w:color="000000"/>
              <w:left w:val="single" w:sz="4" w:space="0" w:color="000000"/>
              <w:right w:val="single" w:sz="4" w:space="0" w:color="000000"/>
            </w:tcBorders>
          </w:tcPr>
          <w:p w14:paraId="6F63B68B" w14:textId="250E21FC" w:rsidR="00C25D08" w:rsidRPr="00863750" w:rsidRDefault="00C25D08" w:rsidP="00C25D08">
            <w:pPr>
              <w:rPr>
                <w:rFonts w:asciiTheme="minorHAnsi" w:hAnsiTheme="minorHAnsi" w:cstheme="minorHAnsi"/>
                <w:sz w:val="24"/>
                <w:szCs w:val="24"/>
              </w:rPr>
            </w:pPr>
            <w:r w:rsidRPr="008E6B3C">
              <w:rPr>
                <w:rFonts w:eastAsia="Times New Roman" w:cs="Calibri Light"/>
              </w:rPr>
              <w:sym w:font="Wingdings" w:char="F0FC"/>
            </w:r>
          </w:p>
        </w:tc>
        <w:tc>
          <w:tcPr>
            <w:tcW w:w="2065" w:type="dxa"/>
            <w:gridSpan w:val="2"/>
            <w:tcBorders>
              <w:top w:val="single" w:sz="4" w:space="0" w:color="000000"/>
              <w:left w:val="single" w:sz="4" w:space="0" w:color="000000"/>
              <w:right w:val="single" w:sz="4" w:space="0" w:color="000000"/>
            </w:tcBorders>
          </w:tcPr>
          <w:p w14:paraId="17C86106" w14:textId="77777777" w:rsidR="00C25D08" w:rsidRDefault="00C25D08" w:rsidP="00C25D08">
            <w:pPr>
              <w:rPr>
                <w:rFonts w:eastAsia="Times New Roman" w:cs="Calibri Light"/>
              </w:rPr>
            </w:pPr>
          </w:p>
          <w:p w14:paraId="010C1282" w14:textId="6A3F41B3" w:rsidR="00C25D08" w:rsidRPr="00863750" w:rsidRDefault="00C25D08" w:rsidP="00C25D08">
            <w:pPr>
              <w:rPr>
                <w:rFonts w:asciiTheme="minorHAnsi" w:hAnsiTheme="minorHAnsi" w:cstheme="minorHAnsi"/>
                <w:sz w:val="24"/>
                <w:szCs w:val="24"/>
              </w:rPr>
            </w:pPr>
            <w:r w:rsidRPr="008E6B3C">
              <w:rPr>
                <w:rFonts w:eastAsia="Times New Roman" w:cs="Calibri Light"/>
              </w:rPr>
              <w:sym w:font="Wingdings" w:char="F0FC"/>
            </w:r>
          </w:p>
        </w:tc>
      </w:tr>
      <w:tr w:rsidR="00C25D08" w:rsidRPr="00863750" w14:paraId="7101F604" w14:textId="15B4F729" w:rsidTr="006015F1">
        <w:trPr>
          <w:trHeight w:val="377"/>
        </w:trPr>
        <w:tc>
          <w:tcPr>
            <w:tcW w:w="9912" w:type="dxa"/>
            <w:gridSpan w:val="4"/>
            <w:tcBorders>
              <w:top w:val="single" w:sz="4" w:space="0" w:color="000000"/>
              <w:left w:val="single" w:sz="4" w:space="0" w:color="000000"/>
              <w:bottom w:val="single" w:sz="4" w:space="0" w:color="000000"/>
              <w:right w:val="single" w:sz="4" w:space="0" w:color="000000"/>
            </w:tcBorders>
            <w:shd w:val="clear" w:color="auto" w:fill="auto"/>
          </w:tcPr>
          <w:p w14:paraId="5A7A91F2" w14:textId="4796ACD5" w:rsidR="00C25D08" w:rsidRPr="00863750" w:rsidRDefault="00C25D08">
            <w:pPr>
              <w:spacing w:after="0" w:line="259" w:lineRule="auto"/>
              <w:ind w:left="0" w:firstLine="0"/>
              <w:rPr>
                <w:rFonts w:asciiTheme="minorHAnsi" w:hAnsiTheme="minorHAnsi" w:cstheme="minorHAnsi"/>
                <w:b/>
                <w:sz w:val="24"/>
                <w:szCs w:val="24"/>
              </w:rPr>
            </w:pPr>
            <w:r w:rsidRPr="00C25D08">
              <w:rPr>
                <w:rFonts w:eastAsia="Times New Roman" w:cs="Arial"/>
                <w:b/>
                <w:color w:val="auto"/>
                <w:sz w:val="20"/>
                <w:szCs w:val="24"/>
              </w:rPr>
              <w:t xml:space="preserve">Quality of Education </w:t>
            </w:r>
          </w:p>
        </w:tc>
      </w:tr>
      <w:tr w:rsidR="00C25D08" w:rsidRPr="00863750" w14:paraId="5E95687C" w14:textId="2B3DD7A4" w:rsidTr="006015F1">
        <w:trPr>
          <w:trHeight w:val="7619"/>
        </w:trPr>
        <w:tc>
          <w:tcPr>
            <w:tcW w:w="5801" w:type="dxa"/>
            <w:tcBorders>
              <w:top w:val="single" w:sz="4" w:space="0" w:color="000000"/>
              <w:left w:val="single" w:sz="4" w:space="0" w:color="000000"/>
              <w:right w:val="single" w:sz="4" w:space="0" w:color="000000"/>
            </w:tcBorders>
          </w:tcPr>
          <w:p w14:paraId="740B3D27" w14:textId="77777777" w:rsidR="00C25D08" w:rsidRPr="00863750" w:rsidRDefault="00C25D08" w:rsidP="00C25D08">
            <w:pPr>
              <w:numPr>
                <w:ilvl w:val="0"/>
                <w:numId w:val="10"/>
              </w:numPr>
              <w:spacing w:after="0" w:line="240" w:lineRule="auto"/>
              <w:ind w:left="717" w:hanging="357"/>
              <w:rPr>
                <w:rFonts w:asciiTheme="minorHAnsi" w:hAnsiTheme="minorHAnsi" w:cstheme="minorHAnsi"/>
                <w:sz w:val="24"/>
                <w:szCs w:val="24"/>
              </w:rPr>
            </w:pPr>
            <w:r w:rsidRPr="00C25D08">
              <w:rPr>
                <w:rFonts w:eastAsia="Times New Roman" w:cs="Arial"/>
                <w:color w:val="auto"/>
                <w:sz w:val="20"/>
                <w:szCs w:val="24"/>
              </w:rPr>
              <w:t>Highly effective experience of teaching, including planning and assessment, working with additional adults and taking responsibility for their performance in the classroom.</w:t>
            </w:r>
            <w:r w:rsidRPr="00863750">
              <w:rPr>
                <w:rFonts w:asciiTheme="minorHAnsi" w:hAnsiTheme="minorHAnsi" w:cstheme="minorHAnsi"/>
                <w:sz w:val="24"/>
                <w:szCs w:val="24"/>
              </w:rPr>
              <w:t xml:space="preserve">   </w:t>
            </w:r>
          </w:p>
          <w:p w14:paraId="6E35EA97" w14:textId="77777777" w:rsidR="00C25D08" w:rsidRPr="00C25D08" w:rsidRDefault="00C25D08" w:rsidP="00C25D08">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Demonstrate deep subject and pedagogical knowledge and </w:t>
            </w:r>
            <w:proofErr w:type="spellStart"/>
            <w:r>
              <w:rPr>
                <w:rFonts w:eastAsia="Times New Roman" w:cs="Arial"/>
                <w:color w:val="auto"/>
                <w:sz w:val="20"/>
                <w:szCs w:val="24"/>
              </w:rPr>
              <w:t>i</w:t>
            </w:r>
            <w:r w:rsidRPr="00C25D08">
              <w:rPr>
                <w:rFonts w:eastAsia="Times New Roman" w:cs="Arial"/>
                <w:color w:val="auto"/>
                <w:sz w:val="20"/>
                <w:szCs w:val="24"/>
              </w:rPr>
              <w:t>nderstanding</w:t>
            </w:r>
            <w:proofErr w:type="spellEnd"/>
            <w:r w:rsidRPr="00C25D08">
              <w:rPr>
                <w:rFonts w:eastAsia="Times New Roman" w:cs="Arial"/>
                <w:color w:val="auto"/>
                <w:sz w:val="20"/>
                <w:szCs w:val="24"/>
              </w:rPr>
              <w:t xml:space="preserve"> of subjects taught. </w:t>
            </w:r>
          </w:p>
          <w:p w14:paraId="25759293" w14:textId="77777777" w:rsidR="00C25D08" w:rsidRPr="00C25D08" w:rsidRDefault="00C25D08" w:rsidP="00C25D08">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Evidence of being a highly reflective practitioner who uses high quality professional development to reflect upon their teaching practice, making changes, taking risks and being innovative in the application.  </w:t>
            </w:r>
          </w:p>
          <w:p w14:paraId="2A84E4A6" w14:textId="77777777" w:rsidR="00C25D08" w:rsidRPr="00C25D08" w:rsidRDefault="00C25D08" w:rsidP="00C25D08">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Undertake your own personal research and </w:t>
            </w:r>
            <w:proofErr w:type="gramStart"/>
            <w:r w:rsidRPr="00C25D08">
              <w:rPr>
                <w:rFonts w:eastAsia="Times New Roman" w:cs="Arial"/>
                <w:color w:val="auto"/>
                <w:sz w:val="20"/>
                <w:szCs w:val="24"/>
              </w:rPr>
              <w:t>high quality</w:t>
            </w:r>
            <w:proofErr w:type="gramEnd"/>
            <w:r w:rsidRPr="00C25D08">
              <w:rPr>
                <w:rFonts w:eastAsia="Times New Roman" w:cs="Arial"/>
                <w:color w:val="auto"/>
                <w:sz w:val="20"/>
                <w:szCs w:val="24"/>
              </w:rPr>
              <w:t xml:space="preserve"> professional development to enable you to reflect and debate teaching methods and be deeply involved in your own professional development.   </w:t>
            </w:r>
          </w:p>
          <w:p w14:paraId="47448693" w14:textId="77777777" w:rsidR="00C25D08" w:rsidRPr="00C25D08" w:rsidRDefault="00C25D08" w:rsidP="00C25D08">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Proven experience of raising standards for all pupils, including disadvantaged pupils. </w:t>
            </w:r>
          </w:p>
          <w:p w14:paraId="2AEBA02D" w14:textId="77777777" w:rsidR="00C25D08" w:rsidRPr="00C25D08" w:rsidRDefault="00C25D08" w:rsidP="00C25D08">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Experience of using inclusive strategies for managing and promoting positive behaviour which is conducive to learning. </w:t>
            </w:r>
          </w:p>
          <w:p w14:paraId="2C6CB1F8" w14:textId="77777777" w:rsidR="00C25D08" w:rsidRPr="00C25D08" w:rsidRDefault="00C25D08" w:rsidP="00C25D08">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Able to talk about characteristics of effective primary teaching, specifically EYFS teaching, and subject specific pedagogical approaches used to raise pupil attainment and achievement. </w:t>
            </w:r>
          </w:p>
          <w:p w14:paraId="60F445D7" w14:textId="77777777" w:rsidR="00C25D08" w:rsidRPr="00C25D08" w:rsidRDefault="00C25D08" w:rsidP="00C25D08">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Experience of data analysis leading to measurable actions which impact upon achievement and attainment.  </w:t>
            </w:r>
          </w:p>
          <w:p w14:paraId="7347E824" w14:textId="162845A4" w:rsidR="00C25D08" w:rsidRPr="00863750" w:rsidRDefault="00C25D08" w:rsidP="00C25D08">
            <w:pPr>
              <w:numPr>
                <w:ilvl w:val="0"/>
                <w:numId w:val="10"/>
              </w:numPr>
              <w:spacing w:after="0" w:line="240" w:lineRule="auto"/>
              <w:ind w:left="717" w:hanging="357"/>
              <w:rPr>
                <w:rFonts w:asciiTheme="minorHAnsi" w:hAnsiTheme="minorHAnsi" w:cstheme="minorHAnsi"/>
                <w:sz w:val="24"/>
                <w:szCs w:val="24"/>
              </w:rPr>
            </w:pPr>
            <w:r w:rsidRPr="00C25D08">
              <w:rPr>
                <w:rFonts w:eastAsia="Times New Roman" w:cs="Arial"/>
                <w:color w:val="auto"/>
                <w:sz w:val="20"/>
                <w:szCs w:val="24"/>
              </w:rPr>
              <w:t xml:space="preserve">Evidence of applying current educational research to own teaching and decision making. </w:t>
            </w:r>
          </w:p>
        </w:tc>
        <w:tc>
          <w:tcPr>
            <w:tcW w:w="2046" w:type="dxa"/>
            <w:tcBorders>
              <w:top w:val="single" w:sz="4" w:space="0" w:color="000000"/>
              <w:left w:val="single" w:sz="4" w:space="0" w:color="000000"/>
              <w:right w:val="single" w:sz="4" w:space="0" w:color="000000"/>
            </w:tcBorders>
          </w:tcPr>
          <w:p w14:paraId="0B286B13" w14:textId="77777777" w:rsidR="00C25D08" w:rsidRPr="00863750" w:rsidRDefault="00C25D08">
            <w:pPr>
              <w:spacing w:after="0" w:line="259" w:lineRule="auto"/>
              <w:ind w:left="1" w:firstLine="0"/>
              <w:rPr>
                <w:rFonts w:asciiTheme="minorHAnsi" w:hAnsiTheme="minorHAnsi" w:cstheme="minorHAnsi"/>
                <w:sz w:val="24"/>
                <w:szCs w:val="24"/>
              </w:rPr>
            </w:pPr>
            <w:r w:rsidRPr="008E6B3C">
              <w:rPr>
                <w:rFonts w:eastAsia="Times New Roman" w:cs="Calibri Light"/>
              </w:rPr>
              <w:sym w:font="Wingdings" w:char="F0FC"/>
            </w:r>
          </w:p>
          <w:p w14:paraId="55565766" w14:textId="77777777" w:rsidR="00C25D08" w:rsidRDefault="00C25D08">
            <w:pPr>
              <w:spacing w:after="0" w:line="259" w:lineRule="auto"/>
              <w:ind w:left="1" w:firstLine="0"/>
              <w:rPr>
                <w:rFonts w:eastAsia="Times New Roman" w:cs="Calibri Light"/>
              </w:rPr>
            </w:pPr>
          </w:p>
          <w:p w14:paraId="4ACBFC9A" w14:textId="77777777" w:rsidR="00C25D08" w:rsidRDefault="00C25D08">
            <w:pPr>
              <w:spacing w:after="0" w:line="259" w:lineRule="auto"/>
              <w:ind w:left="1" w:firstLine="0"/>
              <w:rPr>
                <w:rFonts w:eastAsia="Times New Roman" w:cs="Calibri Light"/>
              </w:rPr>
            </w:pPr>
          </w:p>
          <w:p w14:paraId="2566D100" w14:textId="77777777" w:rsidR="00C25D08" w:rsidRDefault="00C25D08">
            <w:pPr>
              <w:spacing w:after="0" w:line="259" w:lineRule="auto"/>
              <w:ind w:left="1" w:firstLine="0"/>
              <w:rPr>
                <w:rFonts w:eastAsia="Times New Roman" w:cs="Calibri Light"/>
              </w:rPr>
            </w:pPr>
          </w:p>
          <w:p w14:paraId="28A068FB" w14:textId="746CBF32" w:rsidR="00C25D08" w:rsidRPr="00863750" w:rsidRDefault="00C25D08" w:rsidP="00C25D08">
            <w:pPr>
              <w:spacing w:after="0" w:line="259" w:lineRule="auto"/>
              <w:ind w:left="0" w:firstLine="0"/>
              <w:rPr>
                <w:rFonts w:asciiTheme="minorHAnsi" w:hAnsiTheme="minorHAnsi" w:cstheme="minorHAnsi"/>
                <w:sz w:val="24"/>
                <w:szCs w:val="24"/>
              </w:rPr>
            </w:pPr>
            <w:r w:rsidRPr="008E6B3C">
              <w:rPr>
                <w:rFonts w:eastAsia="Times New Roman" w:cs="Calibri Light"/>
              </w:rPr>
              <w:sym w:font="Wingdings" w:char="F0FC"/>
            </w:r>
          </w:p>
          <w:p w14:paraId="6C794597" w14:textId="77777777" w:rsidR="00C25D08" w:rsidRDefault="00C25D08">
            <w:pPr>
              <w:spacing w:after="0" w:line="259" w:lineRule="auto"/>
              <w:ind w:left="1" w:firstLine="0"/>
              <w:rPr>
                <w:rFonts w:eastAsia="Times New Roman" w:cs="Calibri Light"/>
              </w:rPr>
            </w:pPr>
          </w:p>
          <w:p w14:paraId="2CE83E0D" w14:textId="3B6D5597" w:rsidR="00C25D08" w:rsidRPr="00863750" w:rsidRDefault="00C25D08">
            <w:pPr>
              <w:spacing w:after="0" w:line="259" w:lineRule="auto"/>
              <w:ind w:left="1" w:firstLine="0"/>
              <w:rPr>
                <w:rFonts w:asciiTheme="minorHAnsi" w:hAnsiTheme="minorHAnsi" w:cstheme="minorHAnsi"/>
                <w:sz w:val="24"/>
                <w:szCs w:val="24"/>
              </w:rPr>
            </w:pPr>
            <w:r w:rsidRPr="008E6B3C">
              <w:rPr>
                <w:rFonts w:eastAsia="Times New Roman" w:cs="Calibri Light"/>
              </w:rPr>
              <w:sym w:font="Wingdings" w:char="F0FC"/>
            </w:r>
          </w:p>
          <w:p w14:paraId="6A79EFF5" w14:textId="77777777" w:rsidR="00C25D08" w:rsidRDefault="00C25D08">
            <w:pPr>
              <w:spacing w:after="0" w:line="259" w:lineRule="auto"/>
              <w:ind w:left="1" w:firstLine="0"/>
              <w:rPr>
                <w:rFonts w:eastAsia="Times New Roman" w:cs="Calibri Light"/>
              </w:rPr>
            </w:pPr>
          </w:p>
          <w:p w14:paraId="4D7B050E" w14:textId="77777777" w:rsidR="00C25D08" w:rsidRDefault="00C25D08">
            <w:pPr>
              <w:spacing w:after="0" w:line="259" w:lineRule="auto"/>
              <w:ind w:left="1" w:firstLine="0"/>
              <w:rPr>
                <w:rFonts w:eastAsia="Times New Roman" w:cs="Calibri Light"/>
              </w:rPr>
            </w:pPr>
          </w:p>
          <w:p w14:paraId="0B5F0670" w14:textId="77777777" w:rsidR="00C25D08" w:rsidRDefault="00C25D08">
            <w:pPr>
              <w:spacing w:after="0" w:line="259" w:lineRule="auto"/>
              <w:ind w:left="1" w:firstLine="0"/>
              <w:rPr>
                <w:rFonts w:eastAsia="Times New Roman" w:cs="Calibri Light"/>
              </w:rPr>
            </w:pPr>
          </w:p>
          <w:p w14:paraId="64A13C88" w14:textId="037DC79A" w:rsidR="00C25D08" w:rsidRPr="00863750" w:rsidRDefault="00C25D08">
            <w:pPr>
              <w:spacing w:after="0" w:line="259" w:lineRule="auto"/>
              <w:ind w:left="1" w:firstLine="0"/>
              <w:rPr>
                <w:rFonts w:asciiTheme="minorHAnsi" w:hAnsiTheme="minorHAnsi" w:cstheme="minorHAnsi"/>
                <w:sz w:val="24"/>
                <w:szCs w:val="24"/>
              </w:rPr>
            </w:pPr>
            <w:r w:rsidRPr="008E6B3C">
              <w:rPr>
                <w:rFonts w:eastAsia="Times New Roman" w:cs="Calibri Light"/>
              </w:rPr>
              <w:sym w:font="Wingdings" w:char="F0FC"/>
            </w:r>
          </w:p>
          <w:p w14:paraId="62A5912A" w14:textId="77777777" w:rsidR="00C25D08" w:rsidRDefault="00C25D08">
            <w:pPr>
              <w:spacing w:after="0" w:line="259" w:lineRule="auto"/>
              <w:ind w:left="1" w:firstLine="0"/>
              <w:rPr>
                <w:rFonts w:eastAsia="Times New Roman" w:cs="Calibri Light"/>
              </w:rPr>
            </w:pPr>
          </w:p>
          <w:p w14:paraId="285531D5" w14:textId="77777777" w:rsidR="00C25D08" w:rsidRDefault="00C25D08">
            <w:pPr>
              <w:spacing w:after="0" w:line="259" w:lineRule="auto"/>
              <w:ind w:left="1" w:firstLine="0"/>
              <w:rPr>
                <w:rFonts w:eastAsia="Times New Roman" w:cs="Calibri Light"/>
              </w:rPr>
            </w:pPr>
          </w:p>
          <w:p w14:paraId="3C377C14" w14:textId="77777777" w:rsidR="00C25D08" w:rsidRDefault="00C25D08">
            <w:pPr>
              <w:spacing w:after="0" w:line="259" w:lineRule="auto"/>
              <w:ind w:left="1" w:firstLine="0"/>
              <w:rPr>
                <w:rFonts w:eastAsia="Times New Roman" w:cs="Calibri Light"/>
              </w:rPr>
            </w:pPr>
          </w:p>
          <w:p w14:paraId="189C1602" w14:textId="676581F5" w:rsidR="00C25D08" w:rsidRPr="00863750" w:rsidRDefault="00C25D08">
            <w:pPr>
              <w:spacing w:after="0" w:line="259" w:lineRule="auto"/>
              <w:ind w:left="1" w:firstLine="0"/>
              <w:rPr>
                <w:rFonts w:asciiTheme="minorHAnsi" w:hAnsiTheme="minorHAnsi" w:cstheme="minorHAnsi"/>
                <w:sz w:val="24"/>
                <w:szCs w:val="24"/>
              </w:rPr>
            </w:pPr>
            <w:r w:rsidRPr="008E6B3C">
              <w:rPr>
                <w:rFonts w:eastAsia="Times New Roman" w:cs="Calibri Light"/>
              </w:rPr>
              <w:sym w:font="Wingdings" w:char="F0FC"/>
            </w:r>
          </w:p>
          <w:p w14:paraId="0DDCDAB2" w14:textId="77777777" w:rsidR="00C25D08" w:rsidRDefault="00C25D08">
            <w:pPr>
              <w:spacing w:after="0" w:line="259" w:lineRule="auto"/>
              <w:ind w:left="1" w:firstLine="0"/>
              <w:rPr>
                <w:rFonts w:eastAsia="Times New Roman" w:cs="Calibri Light"/>
              </w:rPr>
            </w:pPr>
          </w:p>
          <w:p w14:paraId="37051415" w14:textId="379FF092" w:rsidR="00C25D08" w:rsidRPr="00863750" w:rsidRDefault="00C25D08">
            <w:pPr>
              <w:spacing w:after="0" w:line="259" w:lineRule="auto"/>
              <w:ind w:left="1" w:firstLine="0"/>
              <w:rPr>
                <w:rFonts w:asciiTheme="minorHAnsi" w:hAnsiTheme="minorHAnsi" w:cstheme="minorHAnsi"/>
                <w:sz w:val="24"/>
                <w:szCs w:val="24"/>
              </w:rPr>
            </w:pPr>
            <w:r w:rsidRPr="008E6B3C">
              <w:rPr>
                <w:rFonts w:eastAsia="Times New Roman" w:cs="Calibri Light"/>
              </w:rPr>
              <w:sym w:font="Wingdings" w:char="F0FC"/>
            </w:r>
          </w:p>
          <w:p w14:paraId="6926BC26" w14:textId="77777777" w:rsidR="00C25D08" w:rsidRDefault="00C25D08">
            <w:pPr>
              <w:spacing w:after="0" w:line="259" w:lineRule="auto"/>
              <w:ind w:left="1" w:firstLine="0"/>
              <w:rPr>
                <w:rFonts w:eastAsia="Times New Roman" w:cs="Calibri Light"/>
              </w:rPr>
            </w:pPr>
          </w:p>
          <w:p w14:paraId="211DBF8F" w14:textId="77777777" w:rsidR="00C25D08" w:rsidRDefault="00C25D08">
            <w:pPr>
              <w:spacing w:after="0" w:line="259" w:lineRule="auto"/>
              <w:ind w:left="1" w:firstLine="0"/>
              <w:rPr>
                <w:rFonts w:eastAsia="Times New Roman" w:cs="Calibri Light"/>
              </w:rPr>
            </w:pPr>
          </w:p>
          <w:p w14:paraId="58E03CCC" w14:textId="0E0CEE47" w:rsidR="00C25D08" w:rsidRPr="00863750" w:rsidRDefault="00C25D08">
            <w:pPr>
              <w:spacing w:after="0" w:line="259" w:lineRule="auto"/>
              <w:ind w:left="1" w:firstLine="0"/>
              <w:rPr>
                <w:rFonts w:asciiTheme="minorHAnsi" w:hAnsiTheme="minorHAnsi" w:cstheme="minorHAnsi"/>
                <w:sz w:val="24"/>
                <w:szCs w:val="24"/>
              </w:rPr>
            </w:pPr>
            <w:r w:rsidRPr="008E6B3C">
              <w:rPr>
                <w:rFonts w:eastAsia="Times New Roman" w:cs="Calibri Light"/>
              </w:rPr>
              <w:sym w:font="Wingdings" w:char="F0FC"/>
            </w:r>
          </w:p>
          <w:p w14:paraId="01EBF710" w14:textId="77777777" w:rsidR="00C25D08" w:rsidRDefault="00C25D08">
            <w:pPr>
              <w:spacing w:after="0" w:line="259" w:lineRule="auto"/>
              <w:ind w:left="1" w:firstLine="0"/>
              <w:rPr>
                <w:rFonts w:eastAsia="Times New Roman" w:cs="Calibri Light"/>
              </w:rPr>
            </w:pPr>
          </w:p>
          <w:p w14:paraId="46FA4004" w14:textId="77777777" w:rsidR="00C25D08" w:rsidRDefault="00C25D08">
            <w:pPr>
              <w:spacing w:after="0" w:line="259" w:lineRule="auto"/>
              <w:ind w:left="1" w:firstLine="0"/>
              <w:rPr>
                <w:rFonts w:eastAsia="Times New Roman" w:cs="Calibri Light"/>
              </w:rPr>
            </w:pPr>
          </w:p>
          <w:p w14:paraId="2D894FC7" w14:textId="317DED02" w:rsidR="00C25D08" w:rsidRPr="00863750" w:rsidRDefault="00C25D08">
            <w:pPr>
              <w:spacing w:after="0" w:line="259" w:lineRule="auto"/>
              <w:ind w:left="1" w:firstLine="0"/>
              <w:rPr>
                <w:rFonts w:asciiTheme="minorHAnsi" w:hAnsiTheme="minorHAnsi" w:cstheme="minorHAnsi"/>
                <w:sz w:val="24"/>
                <w:szCs w:val="24"/>
              </w:rPr>
            </w:pPr>
            <w:r w:rsidRPr="008E6B3C">
              <w:rPr>
                <w:rFonts w:eastAsia="Times New Roman" w:cs="Calibri Light"/>
              </w:rPr>
              <w:sym w:font="Wingdings" w:char="F0FC"/>
            </w:r>
          </w:p>
          <w:p w14:paraId="2913FE11" w14:textId="77777777" w:rsidR="00C25D08" w:rsidRDefault="00C25D08" w:rsidP="009C0C64">
            <w:pPr>
              <w:spacing w:after="0" w:line="259" w:lineRule="auto"/>
              <w:ind w:left="1"/>
              <w:rPr>
                <w:rFonts w:eastAsia="Times New Roman" w:cs="Calibri Light"/>
              </w:rPr>
            </w:pPr>
          </w:p>
          <w:p w14:paraId="3C9A974B" w14:textId="77777777" w:rsidR="00C25D08" w:rsidRDefault="00C25D08" w:rsidP="009C0C64">
            <w:pPr>
              <w:spacing w:after="0" w:line="259" w:lineRule="auto"/>
              <w:ind w:left="1"/>
              <w:rPr>
                <w:rFonts w:eastAsia="Times New Roman" w:cs="Calibri Light"/>
              </w:rPr>
            </w:pPr>
          </w:p>
          <w:p w14:paraId="28A1B47A" w14:textId="7F06A2A5" w:rsidR="00C25D08" w:rsidRPr="00863750" w:rsidRDefault="00C25D08" w:rsidP="009C0C64">
            <w:pPr>
              <w:spacing w:after="0" w:line="259" w:lineRule="auto"/>
              <w:ind w:left="1"/>
              <w:rPr>
                <w:rFonts w:asciiTheme="minorHAnsi" w:hAnsiTheme="minorHAnsi" w:cstheme="minorHAnsi"/>
                <w:sz w:val="24"/>
                <w:szCs w:val="24"/>
              </w:rPr>
            </w:pPr>
            <w:r w:rsidRPr="008E6B3C">
              <w:rPr>
                <w:rFonts w:eastAsia="Times New Roman" w:cs="Calibri Light"/>
              </w:rPr>
              <w:sym w:font="Wingdings" w:char="F0FC"/>
            </w:r>
          </w:p>
        </w:tc>
        <w:tc>
          <w:tcPr>
            <w:tcW w:w="2065" w:type="dxa"/>
            <w:gridSpan w:val="2"/>
            <w:tcBorders>
              <w:top w:val="single" w:sz="4" w:space="0" w:color="000000"/>
              <w:left w:val="single" w:sz="4" w:space="0" w:color="000000"/>
              <w:right w:val="single" w:sz="4" w:space="0" w:color="000000"/>
            </w:tcBorders>
          </w:tcPr>
          <w:p w14:paraId="7E86898A" w14:textId="77777777" w:rsidR="00C25D08" w:rsidRPr="00863750" w:rsidRDefault="00C25D08">
            <w:pPr>
              <w:spacing w:after="0" w:line="259" w:lineRule="auto"/>
              <w:ind w:left="1" w:firstLine="0"/>
              <w:rPr>
                <w:rFonts w:asciiTheme="minorHAnsi" w:hAnsiTheme="minorHAnsi" w:cstheme="minorHAnsi"/>
                <w:sz w:val="24"/>
                <w:szCs w:val="24"/>
              </w:rPr>
            </w:pPr>
          </w:p>
        </w:tc>
      </w:tr>
      <w:tr w:rsidR="00C25D08" w:rsidRPr="00C25D08" w14:paraId="6E653CBD" w14:textId="4905F16D" w:rsidTr="006015F1">
        <w:trPr>
          <w:trHeight w:val="382"/>
        </w:trPr>
        <w:tc>
          <w:tcPr>
            <w:tcW w:w="9912" w:type="dxa"/>
            <w:gridSpan w:val="4"/>
            <w:tcBorders>
              <w:top w:val="single" w:sz="4" w:space="0" w:color="000000"/>
              <w:left w:val="single" w:sz="4" w:space="0" w:color="000000"/>
              <w:bottom w:val="single" w:sz="4" w:space="0" w:color="000000"/>
              <w:right w:val="single" w:sz="4" w:space="0" w:color="000000"/>
            </w:tcBorders>
            <w:shd w:val="clear" w:color="auto" w:fill="auto"/>
          </w:tcPr>
          <w:p w14:paraId="040BCEF3" w14:textId="594D51FD" w:rsidR="00C25D08" w:rsidRPr="00C25D08" w:rsidRDefault="00C25D08" w:rsidP="00C25D08">
            <w:pPr>
              <w:spacing w:after="0" w:line="240" w:lineRule="auto"/>
              <w:ind w:left="0" w:firstLine="0"/>
              <w:rPr>
                <w:rFonts w:eastAsia="Times New Roman" w:cs="Arial"/>
                <w:b/>
                <w:color w:val="auto"/>
                <w:sz w:val="20"/>
                <w:szCs w:val="24"/>
              </w:rPr>
            </w:pPr>
            <w:r w:rsidRPr="00C25D08">
              <w:rPr>
                <w:rFonts w:eastAsia="Times New Roman" w:cs="Arial"/>
                <w:b/>
                <w:color w:val="auto"/>
                <w:sz w:val="20"/>
                <w:szCs w:val="24"/>
              </w:rPr>
              <w:t xml:space="preserve">Experience of Leadership and Management  </w:t>
            </w:r>
          </w:p>
        </w:tc>
      </w:tr>
      <w:tr w:rsidR="006015F1" w:rsidRPr="00C25D08" w14:paraId="134DC450" w14:textId="77777777" w:rsidTr="006015F1">
        <w:trPr>
          <w:trHeight w:val="382"/>
        </w:trPr>
        <w:tc>
          <w:tcPr>
            <w:tcW w:w="5801" w:type="dxa"/>
            <w:tcBorders>
              <w:top w:val="single" w:sz="4" w:space="0" w:color="000000"/>
              <w:left w:val="single" w:sz="4" w:space="0" w:color="000000"/>
              <w:bottom w:val="single" w:sz="4" w:space="0" w:color="000000"/>
              <w:right w:val="single" w:sz="4" w:space="0" w:color="000000"/>
            </w:tcBorders>
            <w:shd w:val="clear" w:color="auto" w:fill="auto"/>
          </w:tcPr>
          <w:p w14:paraId="7AEAF985"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Experience of creating a culture of high expectations and aspirations that enables pupils and staff to excel </w:t>
            </w:r>
          </w:p>
          <w:p w14:paraId="23736C10"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Experience of promoting highly effective communications within and between teams and other stakeholders in the school community. </w:t>
            </w:r>
          </w:p>
          <w:p w14:paraId="1E056853"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Successful experience of aspects of leading a team in curriculum or other school initiatives.  </w:t>
            </w:r>
          </w:p>
          <w:p w14:paraId="507FE8B5"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Evidence of improving outcomes for all pupils, especially for disadvantaged pupils, </w:t>
            </w:r>
            <w:proofErr w:type="gramStart"/>
            <w:r w:rsidRPr="00C25D08">
              <w:rPr>
                <w:rFonts w:eastAsia="Times New Roman" w:cs="Arial"/>
                <w:color w:val="auto"/>
                <w:sz w:val="20"/>
                <w:szCs w:val="24"/>
              </w:rPr>
              <w:t>through the use of</w:t>
            </w:r>
            <w:proofErr w:type="gramEnd"/>
            <w:r w:rsidRPr="00C25D08">
              <w:rPr>
                <w:rFonts w:eastAsia="Times New Roman" w:cs="Arial"/>
                <w:color w:val="auto"/>
                <w:sz w:val="20"/>
                <w:szCs w:val="24"/>
              </w:rPr>
              <w:t xml:space="preserve"> focussed, timely actions to secure improvement. </w:t>
            </w:r>
          </w:p>
          <w:p w14:paraId="560F3634"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Proven experience of maintaining high expectations for social behaviour among pupils and staff </w:t>
            </w:r>
          </w:p>
          <w:p w14:paraId="209F498D"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Rigour and accuracy of self-evaluation which leads to </w:t>
            </w:r>
            <w:proofErr w:type="gramStart"/>
            <w:r w:rsidRPr="00C25D08">
              <w:rPr>
                <w:rFonts w:eastAsia="Times New Roman" w:cs="Arial"/>
                <w:color w:val="auto"/>
                <w:sz w:val="20"/>
                <w:szCs w:val="24"/>
              </w:rPr>
              <w:t>effective  planning</w:t>
            </w:r>
            <w:proofErr w:type="gramEnd"/>
            <w:r w:rsidRPr="00C25D08">
              <w:rPr>
                <w:rFonts w:eastAsia="Times New Roman" w:cs="Arial"/>
                <w:color w:val="auto"/>
                <w:sz w:val="20"/>
                <w:szCs w:val="24"/>
              </w:rPr>
              <w:t xml:space="preserve"> and improvements in teaching, learning and assessment to secure continual improvement  </w:t>
            </w:r>
          </w:p>
          <w:p w14:paraId="19D565D7"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Experience of using the knowledge and understanding of current theory and best practice in teaching and learning to encourage, challenge, motivate and support teachers to reflect upon and debate their teaching. This is done in a climate of trust with the pupils and school context at its heart. </w:t>
            </w:r>
          </w:p>
          <w:p w14:paraId="2AB0A4C0"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Understanding the equality issues and how they can be effectively addressed in schools.  </w:t>
            </w:r>
          </w:p>
          <w:p w14:paraId="55AD23B4"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Good knowledge and understanding of effective team leadership and management and how this drives school improvement.  </w:t>
            </w:r>
          </w:p>
          <w:p w14:paraId="6E3F94F1"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Develop staff’s common understanding of the intent of the curriculum and improve staff’s subject and pedagogical knowledge to enhance the teaching of the curriculum </w:t>
            </w:r>
          </w:p>
          <w:p w14:paraId="1841D89D"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Evidence of creating coherence and consistency across a team, promoting strong and shared values, clarity in policies and procedures. </w:t>
            </w:r>
          </w:p>
          <w:p w14:paraId="5F50A1F9" w14:textId="311FCAA4" w:rsidR="006015F1" w:rsidRPr="00C25D08" w:rsidRDefault="006015F1" w:rsidP="006015F1">
            <w:pPr>
              <w:numPr>
                <w:ilvl w:val="0"/>
                <w:numId w:val="10"/>
              </w:numPr>
              <w:spacing w:after="0" w:line="240" w:lineRule="auto"/>
              <w:ind w:left="717" w:hanging="357"/>
              <w:rPr>
                <w:rFonts w:eastAsia="Times New Roman" w:cs="Arial"/>
                <w:b/>
                <w:color w:val="auto"/>
                <w:sz w:val="20"/>
                <w:szCs w:val="24"/>
              </w:rPr>
            </w:pPr>
            <w:r w:rsidRPr="00C25D08">
              <w:rPr>
                <w:rFonts w:eastAsia="Times New Roman" w:cs="Arial"/>
                <w:color w:val="auto"/>
                <w:sz w:val="20"/>
                <w:szCs w:val="24"/>
              </w:rPr>
              <w:t xml:space="preserve">Good understanding of the role of parents and the community in school improvement and how this can be practised and developed.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7D3B193F"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614F23E5" w14:textId="77777777" w:rsidR="006015F1" w:rsidRDefault="006015F1" w:rsidP="00C25D08">
            <w:pPr>
              <w:spacing w:after="0" w:line="240" w:lineRule="auto"/>
              <w:ind w:left="0" w:firstLine="0"/>
              <w:rPr>
                <w:rFonts w:eastAsia="Times New Roman" w:cs="Arial"/>
                <w:b/>
                <w:sz w:val="20"/>
                <w:szCs w:val="24"/>
              </w:rPr>
            </w:pPr>
          </w:p>
          <w:p w14:paraId="5DD1049A" w14:textId="77777777" w:rsidR="006015F1" w:rsidRDefault="006015F1" w:rsidP="00C25D08">
            <w:pPr>
              <w:spacing w:after="0" w:line="240" w:lineRule="auto"/>
              <w:ind w:left="0" w:firstLine="0"/>
              <w:rPr>
                <w:rFonts w:eastAsia="Times New Roman" w:cs="Calibri Light"/>
              </w:rPr>
            </w:pPr>
          </w:p>
          <w:p w14:paraId="6A1E6753" w14:textId="2317A992"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571B8125" w14:textId="77777777" w:rsidR="006015F1" w:rsidRDefault="006015F1" w:rsidP="00C25D08">
            <w:pPr>
              <w:spacing w:after="0" w:line="240" w:lineRule="auto"/>
              <w:ind w:left="0" w:firstLine="0"/>
              <w:rPr>
                <w:rFonts w:eastAsia="Times New Roman" w:cs="Arial"/>
                <w:b/>
                <w:sz w:val="20"/>
                <w:szCs w:val="24"/>
              </w:rPr>
            </w:pPr>
          </w:p>
          <w:p w14:paraId="1CADE06F" w14:textId="77777777" w:rsidR="006015F1" w:rsidRDefault="006015F1" w:rsidP="00C25D08">
            <w:pPr>
              <w:spacing w:after="0" w:line="240" w:lineRule="auto"/>
              <w:ind w:left="0" w:firstLine="0"/>
              <w:rPr>
                <w:rFonts w:eastAsia="Times New Roman" w:cs="Arial"/>
                <w:b/>
                <w:sz w:val="20"/>
                <w:szCs w:val="24"/>
              </w:rPr>
            </w:pPr>
          </w:p>
          <w:p w14:paraId="76BC749C"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425D986F" w14:textId="77777777" w:rsidR="006015F1" w:rsidRDefault="006015F1" w:rsidP="00C25D08">
            <w:pPr>
              <w:spacing w:after="0" w:line="240" w:lineRule="auto"/>
              <w:ind w:left="0" w:firstLine="0"/>
              <w:rPr>
                <w:rFonts w:eastAsia="Times New Roman" w:cs="Arial"/>
                <w:b/>
                <w:sz w:val="20"/>
                <w:szCs w:val="24"/>
              </w:rPr>
            </w:pPr>
          </w:p>
          <w:p w14:paraId="45502155" w14:textId="77777777" w:rsidR="006015F1" w:rsidRDefault="006015F1" w:rsidP="00C25D08">
            <w:pPr>
              <w:spacing w:after="0" w:line="240" w:lineRule="auto"/>
              <w:ind w:left="0" w:firstLine="0"/>
              <w:rPr>
                <w:rFonts w:eastAsia="Times New Roman" w:cs="Arial"/>
                <w:b/>
                <w:sz w:val="20"/>
                <w:szCs w:val="24"/>
              </w:rPr>
            </w:pPr>
          </w:p>
          <w:p w14:paraId="00C95427"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1BAFA03E" w14:textId="77777777" w:rsidR="006015F1" w:rsidRDefault="006015F1" w:rsidP="00C25D08">
            <w:pPr>
              <w:spacing w:after="0" w:line="240" w:lineRule="auto"/>
              <w:ind w:left="0" w:firstLine="0"/>
              <w:rPr>
                <w:rFonts w:eastAsia="Times New Roman" w:cs="Arial"/>
                <w:b/>
                <w:sz w:val="20"/>
                <w:szCs w:val="24"/>
              </w:rPr>
            </w:pPr>
          </w:p>
          <w:p w14:paraId="7D01C950" w14:textId="77777777" w:rsidR="006015F1" w:rsidRDefault="006015F1" w:rsidP="00C25D08">
            <w:pPr>
              <w:spacing w:after="0" w:line="240" w:lineRule="auto"/>
              <w:ind w:left="0" w:firstLine="0"/>
              <w:rPr>
                <w:rFonts w:eastAsia="Times New Roman" w:cs="Arial"/>
                <w:b/>
                <w:sz w:val="20"/>
                <w:szCs w:val="24"/>
              </w:rPr>
            </w:pPr>
          </w:p>
          <w:p w14:paraId="17E3981C" w14:textId="77777777" w:rsidR="006015F1" w:rsidRDefault="006015F1" w:rsidP="00C25D08">
            <w:pPr>
              <w:spacing w:after="0" w:line="240" w:lineRule="auto"/>
              <w:ind w:left="0" w:firstLine="0"/>
              <w:rPr>
                <w:rFonts w:eastAsia="Times New Roman" w:cs="Arial"/>
                <w:b/>
                <w:sz w:val="20"/>
                <w:szCs w:val="24"/>
              </w:rPr>
            </w:pPr>
          </w:p>
          <w:p w14:paraId="7B204763"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0F384610" w14:textId="77777777" w:rsidR="006015F1" w:rsidRDefault="006015F1" w:rsidP="00C25D08">
            <w:pPr>
              <w:spacing w:after="0" w:line="240" w:lineRule="auto"/>
              <w:ind w:left="0" w:firstLine="0"/>
              <w:rPr>
                <w:rFonts w:eastAsia="Times New Roman" w:cs="Arial"/>
                <w:b/>
                <w:sz w:val="20"/>
                <w:szCs w:val="24"/>
              </w:rPr>
            </w:pPr>
          </w:p>
          <w:p w14:paraId="658E9A68" w14:textId="77777777" w:rsidR="006015F1" w:rsidRDefault="006015F1" w:rsidP="00C25D08">
            <w:pPr>
              <w:spacing w:after="0" w:line="240" w:lineRule="auto"/>
              <w:ind w:left="0" w:firstLine="0"/>
              <w:rPr>
                <w:rFonts w:eastAsia="Times New Roman" w:cs="Arial"/>
                <w:b/>
                <w:sz w:val="20"/>
                <w:szCs w:val="24"/>
              </w:rPr>
            </w:pPr>
          </w:p>
          <w:p w14:paraId="168F5B73"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58D76DA7" w14:textId="77777777" w:rsidR="006015F1" w:rsidRDefault="006015F1" w:rsidP="00C25D08">
            <w:pPr>
              <w:spacing w:after="0" w:line="240" w:lineRule="auto"/>
              <w:ind w:left="0" w:firstLine="0"/>
              <w:rPr>
                <w:rFonts w:eastAsia="Times New Roman" w:cs="Arial"/>
                <w:b/>
                <w:sz w:val="20"/>
                <w:szCs w:val="24"/>
              </w:rPr>
            </w:pPr>
          </w:p>
          <w:p w14:paraId="3A7D76D5" w14:textId="77777777" w:rsidR="006015F1" w:rsidRDefault="006015F1" w:rsidP="00C25D08">
            <w:pPr>
              <w:spacing w:after="0" w:line="240" w:lineRule="auto"/>
              <w:ind w:left="0" w:firstLine="0"/>
              <w:rPr>
                <w:rFonts w:eastAsia="Times New Roman" w:cs="Arial"/>
                <w:b/>
                <w:sz w:val="20"/>
                <w:szCs w:val="24"/>
              </w:rPr>
            </w:pPr>
          </w:p>
          <w:p w14:paraId="37757EA9" w14:textId="77777777" w:rsidR="006015F1" w:rsidRDefault="006015F1" w:rsidP="00C25D08">
            <w:pPr>
              <w:spacing w:after="0" w:line="240" w:lineRule="auto"/>
              <w:ind w:left="0" w:firstLine="0"/>
              <w:rPr>
                <w:rFonts w:eastAsia="Times New Roman" w:cs="Arial"/>
                <w:b/>
                <w:sz w:val="20"/>
                <w:szCs w:val="24"/>
              </w:rPr>
            </w:pPr>
          </w:p>
          <w:p w14:paraId="210CE345"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31DF811A" w14:textId="77777777" w:rsidR="006015F1" w:rsidRDefault="006015F1" w:rsidP="00C25D08">
            <w:pPr>
              <w:spacing w:after="0" w:line="240" w:lineRule="auto"/>
              <w:ind w:left="0" w:firstLine="0"/>
              <w:rPr>
                <w:rFonts w:eastAsia="Times New Roman" w:cs="Arial"/>
                <w:b/>
                <w:sz w:val="20"/>
                <w:szCs w:val="24"/>
              </w:rPr>
            </w:pPr>
          </w:p>
          <w:p w14:paraId="520D5E8F" w14:textId="77777777" w:rsidR="006015F1" w:rsidRDefault="006015F1" w:rsidP="00C25D08">
            <w:pPr>
              <w:spacing w:after="0" w:line="240" w:lineRule="auto"/>
              <w:ind w:left="0" w:firstLine="0"/>
              <w:rPr>
                <w:rFonts w:eastAsia="Times New Roman" w:cs="Arial"/>
                <w:b/>
                <w:sz w:val="20"/>
                <w:szCs w:val="24"/>
              </w:rPr>
            </w:pPr>
          </w:p>
          <w:p w14:paraId="7AFF2530" w14:textId="77777777" w:rsidR="006015F1" w:rsidRDefault="006015F1" w:rsidP="00C25D08">
            <w:pPr>
              <w:spacing w:after="0" w:line="240" w:lineRule="auto"/>
              <w:ind w:left="0" w:firstLine="0"/>
              <w:rPr>
                <w:rFonts w:eastAsia="Times New Roman" w:cs="Arial"/>
                <w:b/>
                <w:sz w:val="20"/>
                <w:szCs w:val="24"/>
              </w:rPr>
            </w:pPr>
          </w:p>
          <w:p w14:paraId="7C3281A6" w14:textId="77777777" w:rsidR="006015F1" w:rsidRDefault="006015F1" w:rsidP="00C25D08">
            <w:pPr>
              <w:spacing w:after="0" w:line="240" w:lineRule="auto"/>
              <w:ind w:left="0" w:firstLine="0"/>
              <w:rPr>
                <w:rFonts w:eastAsia="Times New Roman" w:cs="Arial"/>
                <w:b/>
                <w:sz w:val="20"/>
                <w:szCs w:val="24"/>
              </w:rPr>
            </w:pPr>
          </w:p>
          <w:p w14:paraId="239F4F0C" w14:textId="77777777" w:rsidR="006015F1" w:rsidRDefault="006015F1" w:rsidP="00C25D08">
            <w:pPr>
              <w:spacing w:after="0" w:line="240" w:lineRule="auto"/>
              <w:ind w:left="0" w:firstLine="0"/>
              <w:rPr>
                <w:rFonts w:eastAsia="Times New Roman" w:cs="Arial"/>
                <w:b/>
                <w:sz w:val="20"/>
                <w:szCs w:val="24"/>
              </w:rPr>
            </w:pPr>
          </w:p>
          <w:p w14:paraId="38F93678"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08E8D87C" w14:textId="77777777" w:rsidR="006015F1" w:rsidRDefault="006015F1" w:rsidP="00C25D08">
            <w:pPr>
              <w:spacing w:after="0" w:line="240" w:lineRule="auto"/>
              <w:ind w:left="0" w:firstLine="0"/>
              <w:rPr>
                <w:rFonts w:eastAsia="Times New Roman" w:cs="Arial"/>
                <w:b/>
                <w:sz w:val="20"/>
                <w:szCs w:val="24"/>
              </w:rPr>
            </w:pPr>
          </w:p>
          <w:p w14:paraId="08DF6531"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2B8B5ADF" w14:textId="77777777" w:rsidR="006015F1" w:rsidRDefault="006015F1" w:rsidP="00C25D08">
            <w:pPr>
              <w:spacing w:after="0" w:line="240" w:lineRule="auto"/>
              <w:ind w:left="0" w:firstLine="0"/>
              <w:rPr>
                <w:rFonts w:eastAsia="Times New Roman" w:cs="Arial"/>
                <w:b/>
                <w:sz w:val="20"/>
                <w:szCs w:val="24"/>
              </w:rPr>
            </w:pPr>
          </w:p>
          <w:p w14:paraId="0E213B34" w14:textId="77777777" w:rsidR="006015F1" w:rsidRDefault="006015F1" w:rsidP="00C25D08">
            <w:pPr>
              <w:spacing w:after="0" w:line="240" w:lineRule="auto"/>
              <w:ind w:left="0" w:firstLine="0"/>
              <w:rPr>
                <w:rFonts w:eastAsia="Times New Roman" w:cs="Arial"/>
                <w:b/>
                <w:sz w:val="20"/>
                <w:szCs w:val="24"/>
              </w:rPr>
            </w:pPr>
          </w:p>
          <w:p w14:paraId="40163A6D"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497B9CEC" w14:textId="77777777" w:rsidR="006015F1" w:rsidRDefault="006015F1" w:rsidP="00C25D08">
            <w:pPr>
              <w:spacing w:after="0" w:line="240" w:lineRule="auto"/>
              <w:ind w:left="0" w:firstLine="0"/>
              <w:rPr>
                <w:rFonts w:eastAsia="Times New Roman" w:cs="Arial"/>
                <w:b/>
                <w:sz w:val="20"/>
                <w:szCs w:val="24"/>
              </w:rPr>
            </w:pPr>
          </w:p>
          <w:p w14:paraId="79C88A11" w14:textId="77777777" w:rsidR="006015F1" w:rsidRDefault="006015F1" w:rsidP="00C25D08">
            <w:pPr>
              <w:spacing w:after="0" w:line="240" w:lineRule="auto"/>
              <w:ind w:left="0" w:firstLine="0"/>
              <w:rPr>
                <w:rFonts w:eastAsia="Times New Roman" w:cs="Arial"/>
                <w:b/>
                <w:sz w:val="20"/>
                <w:szCs w:val="24"/>
              </w:rPr>
            </w:pPr>
          </w:p>
          <w:p w14:paraId="5E758CB7" w14:textId="77777777" w:rsidR="006015F1" w:rsidRDefault="006015F1" w:rsidP="00C25D08">
            <w:pPr>
              <w:spacing w:after="0" w:line="240" w:lineRule="auto"/>
              <w:ind w:left="0" w:firstLine="0"/>
              <w:rPr>
                <w:rFonts w:eastAsia="Times New Roman" w:cs="Arial"/>
                <w:b/>
                <w:sz w:val="20"/>
                <w:szCs w:val="24"/>
              </w:rPr>
            </w:pPr>
          </w:p>
          <w:p w14:paraId="0D0BD28F"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2E677E83" w14:textId="77777777" w:rsidR="006015F1" w:rsidRDefault="006015F1" w:rsidP="00C25D08">
            <w:pPr>
              <w:spacing w:after="0" w:line="240" w:lineRule="auto"/>
              <w:ind w:left="0" w:firstLine="0"/>
              <w:rPr>
                <w:rFonts w:eastAsia="Times New Roman" w:cs="Arial"/>
                <w:b/>
                <w:sz w:val="20"/>
                <w:szCs w:val="24"/>
              </w:rPr>
            </w:pPr>
          </w:p>
          <w:p w14:paraId="1ED348E6" w14:textId="77777777" w:rsidR="006015F1" w:rsidRDefault="006015F1" w:rsidP="00C25D08">
            <w:pPr>
              <w:spacing w:after="0" w:line="240" w:lineRule="auto"/>
              <w:ind w:left="0" w:firstLine="0"/>
              <w:rPr>
                <w:rFonts w:eastAsia="Times New Roman" w:cs="Arial"/>
                <w:b/>
                <w:sz w:val="20"/>
                <w:szCs w:val="24"/>
              </w:rPr>
            </w:pPr>
          </w:p>
          <w:p w14:paraId="594B96BC" w14:textId="57951F28" w:rsidR="006015F1" w:rsidRPr="00C25D08" w:rsidRDefault="006015F1" w:rsidP="00C25D08">
            <w:pPr>
              <w:spacing w:after="0" w:line="240" w:lineRule="auto"/>
              <w:ind w:left="0" w:firstLine="0"/>
              <w:rPr>
                <w:rFonts w:eastAsia="Times New Roman" w:cs="Arial"/>
                <w:b/>
                <w:color w:val="auto"/>
                <w:sz w:val="20"/>
                <w:szCs w:val="24"/>
              </w:rPr>
            </w:pPr>
            <w:r w:rsidRPr="008E6B3C">
              <w:rPr>
                <w:rFonts w:eastAsia="Times New Roman" w:cs="Calibri Light"/>
              </w:rPr>
              <w:sym w:font="Wingdings" w:char="F0FC"/>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Pr>
          <w:p w14:paraId="652338FA" w14:textId="0D358568" w:rsidR="006015F1" w:rsidRPr="00C25D08" w:rsidRDefault="006015F1" w:rsidP="00C25D08">
            <w:pPr>
              <w:spacing w:after="0" w:line="240" w:lineRule="auto"/>
              <w:ind w:left="0" w:firstLine="0"/>
              <w:rPr>
                <w:rFonts w:eastAsia="Times New Roman" w:cs="Arial"/>
                <w:b/>
                <w:color w:val="auto"/>
                <w:sz w:val="20"/>
                <w:szCs w:val="24"/>
              </w:rPr>
            </w:pPr>
          </w:p>
        </w:tc>
      </w:tr>
      <w:tr w:rsidR="00C25D08" w:rsidRPr="00C25D08" w14:paraId="41746064" w14:textId="3881B753" w:rsidTr="006015F1">
        <w:tblPrEx>
          <w:tblCellMar>
            <w:top w:w="29" w:type="dxa"/>
            <w:right w:w="64" w:type="dxa"/>
          </w:tblCellMar>
        </w:tblPrEx>
        <w:trPr>
          <w:gridAfter w:val="1"/>
          <w:wAfter w:w="161" w:type="dxa"/>
          <w:trHeight w:val="400"/>
        </w:trPr>
        <w:tc>
          <w:tcPr>
            <w:tcW w:w="9751" w:type="dxa"/>
            <w:gridSpan w:val="3"/>
            <w:tcBorders>
              <w:top w:val="single" w:sz="4" w:space="0" w:color="000000"/>
              <w:left w:val="single" w:sz="4" w:space="0" w:color="000000"/>
              <w:bottom w:val="single" w:sz="4" w:space="0" w:color="000000"/>
              <w:right w:val="single" w:sz="4" w:space="0" w:color="000000"/>
            </w:tcBorders>
            <w:shd w:val="clear" w:color="auto" w:fill="auto"/>
          </w:tcPr>
          <w:p w14:paraId="6362C79D" w14:textId="2648EBEB" w:rsidR="00C25D08" w:rsidRPr="00C25D08" w:rsidRDefault="0098296A" w:rsidP="00C25D08">
            <w:pPr>
              <w:spacing w:after="0" w:line="240" w:lineRule="auto"/>
              <w:ind w:left="0" w:firstLine="0"/>
              <w:rPr>
                <w:rFonts w:eastAsia="Times New Roman" w:cs="Arial"/>
                <w:b/>
                <w:color w:val="auto"/>
                <w:sz w:val="20"/>
                <w:szCs w:val="24"/>
              </w:rPr>
            </w:pPr>
            <w:r w:rsidRPr="00863750">
              <w:rPr>
                <w:rFonts w:asciiTheme="minorHAnsi" w:hAnsiTheme="minorHAnsi" w:cstheme="minorHAnsi"/>
                <w:sz w:val="24"/>
                <w:szCs w:val="24"/>
              </w:rPr>
              <w:t xml:space="preserve"> </w:t>
            </w:r>
            <w:r w:rsidR="00C25D08" w:rsidRPr="00C25D08">
              <w:rPr>
                <w:rFonts w:eastAsia="Times New Roman" w:cs="Arial"/>
                <w:b/>
                <w:color w:val="auto"/>
                <w:sz w:val="20"/>
                <w:szCs w:val="24"/>
              </w:rPr>
              <w:t xml:space="preserve">Characteristics and Competencies  </w:t>
            </w:r>
          </w:p>
        </w:tc>
      </w:tr>
      <w:tr w:rsidR="006015F1" w:rsidRPr="00C25D08" w14:paraId="58557877" w14:textId="77777777" w:rsidTr="006015F1">
        <w:tblPrEx>
          <w:tblCellMar>
            <w:top w:w="29" w:type="dxa"/>
            <w:right w:w="64" w:type="dxa"/>
          </w:tblCellMar>
        </w:tblPrEx>
        <w:trPr>
          <w:gridAfter w:val="1"/>
          <w:wAfter w:w="161" w:type="dxa"/>
          <w:trHeight w:val="400"/>
        </w:trPr>
        <w:tc>
          <w:tcPr>
            <w:tcW w:w="5801" w:type="dxa"/>
            <w:tcBorders>
              <w:top w:val="single" w:sz="4" w:space="0" w:color="000000"/>
              <w:left w:val="single" w:sz="4" w:space="0" w:color="000000"/>
              <w:bottom w:val="single" w:sz="4" w:space="0" w:color="000000"/>
              <w:right w:val="single" w:sz="4" w:space="0" w:color="000000"/>
            </w:tcBorders>
            <w:shd w:val="clear" w:color="auto" w:fill="auto"/>
          </w:tcPr>
          <w:p w14:paraId="1F0E5AAE"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Leading by example by being an outstanding role model both as a Teacher and Phase Leader </w:t>
            </w:r>
          </w:p>
          <w:p w14:paraId="04B98BF2"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Ability to implement, lead and manage change effectively.  </w:t>
            </w:r>
          </w:p>
          <w:p w14:paraId="5D3A885F"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Ability to effectively support colleagues in raising standards of teaching and learning.  </w:t>
            </w:r>
          </w:p>
          <w:p w14:paraId="298E8CF7"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Ability to create and maintain a positive team spirit delegating, negotiating and challenging where necessary. </w:t>
            </w:r>
          </w:p>
          <w:p w14:paraId="5CC29B26"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Be realistic and constructive in managing staff, considering workload and well-being </w:t>
            </w:r>
          </w:p>
          <w:p w14:paraId="30C6DC38"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Ability to develop the </w:t>
            </w:r>
            <w:proofErr w:type="gramStart"/>
            <w:r w:rsidRPr="00C25D08">
              <w:rPr>
                <w:rFonts w:eastAsia="Times New Roman" w:cs="Arial"/>
                <w:color w:val="auto"/>
                <w:sz w:val="20"/>
                <w:szCs w:val="24"/>
              </w:rPr>
              <w:t>long term</w:t>
            </w:r>
            <w:proofErr w:type="gramEnd"/>
            <w:r w:rsidRPr="00C25D08">
              <w:rPr>
                <w:rFonts w:eastAsia="Times New Roman" w:cs="Arial"/>
                <w:color w:val="auto"/>
                <w:sz w:val="20"/>
                <w:szCs w:val="24"/>
              </w:rPr>
              <w:t xml:space="preserve"> capabilities of others by collaborating and motivating.  </w:t>
            </w:r>
          </w:p>
          <w:p w14:paraId="57FB1AE5"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Boundless enthusiasm, determination and drive to inspire others to achieve high standards. </w:t>
            </w:r>
          </w:p>
          <w:p w14:paraId="5743B921" w14:textId="77777777" w:rsidR="006015F1" w:rsidRPr="00C25D08" w:rsidRDefault="006015F1" w:rsidP="006015F1">
            <w:pPr>
              <w:numPr>
                <w:ilvl w:val="0"/>
                <w:numId w:val="10"/>
              </w:numPr>
              <w:spacing w:after="0" w:line="240" w:lineRule="auto"/>
              <w:ind w:left="717" w:hanging="357"/>
              <w:rPr>
                <w:rFonts w:eastAsia="Times New Roman" w:cs="Arial"/>
                <w:color w:val="auto"/>
                <w:sz w:val="20"/>
                <w:szCs w:val="24"/>
              </w:rPr>
            </w:pPr>
            <w:r w:rsidRPr="00C25D08">
              <w:rPr>
                <w:rFonts w:eastAsia="Times New Roman" w:cs="Arial"/>
                <w:color w:val="auto"/>
                <w:sz w:val="20"/>
                <w:szCs w:val="24"/>
              </w:rPr>
              <w:t xml:space="preserve">Ability and keenness to promote consistency in the school’s positive culture, values and ethos.  </w:t>
            </w:r>
          </w:p>
          <w:p w14:paraId="6F39AE1C" w14:textId="5C21FD14" w:rsidR="006015F1" w:rsidRPr="00863750" w:rsidRDefault="006015F1" w:rsidP="006015F1">
            <w:pPr>
              <w:numPr>
                <w:ilvl w:val="0"/>
                <w:numId w:val="10"/>
              </w:numPr>
              <w:spacing w:after="0" w:line="240" w:lineRule="auto"/>
              <w:ind w:left="717" w:hanging="357"/>
              <w:rPr>
                <w:rFonts w:asciiTheme="minorHAnsi" w:hAnsiTheme="minorHAnsi" w:cstheme="minorHAnsi"/>
                <w:sz w:val="24"/>
                <w:szCs w:val="24"/>
              </w:rPr>
            </w:pPr>
            <w:r w:rsidRPr="00C25D08">
              <w:rPr>
                <w:rFonts w:eastAsia="Times New Roman" w:cs="Arial"/>
                <w:color w:val="auto"/>
                <w:sz w:val="20"/>
                <w:szCs w:val="24"/>
              </w:rPr>
              <w:t xml:space="preserve">Evidence of being a motivated, respected and effective member of the team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42A1998"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12A560E6" w14:textId="77777777" w:rsidR="006015F1" w:rsidRDefault="006015F1" w:rsidP="00C25D08">
            <w:pPr>
              <w:spacing w:after="0" w:line="240" w:lineRule="auto"/>
              <w:ind w:left="0" w:firstLine="0"/>
              <w:rPr>
                <w:rFonts w:cs="Calibri Light"/>
              </w:rPr>
            </w:pPr>
          </w:p>
          <w:p w14:paraId="5C0984AF"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6CF6ABA8"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5E8DEDFF" w14:textId="77777777" w:rsidR="006015F1" w:rsidRDefault="006015F1" w:rsidP="00C25D08">
            <w:pPr>
              <w:spacing w:after="0" w:line="240" w:lineRule="auto"/>
              <w:ind w:left="0" w:firstLine="0"/>
              <w:rPr>
                <w:rFonts w:cs="Calibri Light"/>
              </w:rPr>
            </w:pPr>
          </w:p>
          <w:p w14:paraId="62621029"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57D6D0DD" w14:textId="77777777" w:rsidR="006015F1" w:rsidRDefault="006015F1" w:rsidP="00C25D08">
            <w:pPr>
              <w:spacing w:after="0" w:line="240" w:lineRule="auto"/>
              <w:ind w:left="0" w:firstLine="0"/>
              <w:rPr>
                <w:rFonts w:cs="Calibri Light"/>
              </w:rPr>
            </w:pPr>
          </w:p>
          <w:p w14:paraId="4C70EB0A"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463FFC50" w14:textId="77777777" w:rsidR="006015F1" w:rsidRDefault="006015F1" w:rsidP="00C25D08">
            <w:pPr>
              <w:spacing w:after="0" w:line="240" w:lineRule="auto"/>
              <w:ind w:left="0" w:firstLine="0"/>
              <w:rPr>
                <w:rFonts w:cs="Calibri Light"/>
              </w:rPr>
            </w:pPr>
          </w:p>
          <w:p w14:paraId="54BC11E2"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791C8822" w14:textId="77777777" w:rsidR="006015F1" w:rsidRDefault="006015F1" w:rsidP="00C25D08">
            <w:pPr>
              <w:spacing w:after="0" w:line="240" w:lineRule="auto"/>
              <w:ind w:left="0" w:firstLine="0"/>
              <w:rPr>
                <w:rFonts w:cs="Calibri Light"/>
              </w:rPr>
            </w:pPr>
          </w:p>
          <w:p w14:paraId="4CD5164D"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1FEFFE1E" w14:textId="77777777" w:rsidR="006015F1" w:rsidRDefault="006015F1" w:rsidP="00C25D08">
            <w:pPr>
              <w:spacing w:after="0" w:line="240" w:lineRule="auto"/>
              <w:ind w:left="0" w:firstLine="0"/>
              <w:rPr>
                <w:rFonts w:cs="Calibri Light"/>
              </w:rPr>
            </w:pPr>
          </w:p>
          <w:p w14:paraId="3BFA9C71" w14:textId="77777777" w:rsidR="006015F1" w:rsidRDefault="006015F1" w:rsidP="00C25D08">
            <w:pPr>
              <w:spacing w:after="0" w:line="240" w:lineRule="auto"/>
              <w:ind w:left="0" w:firstLine="0"/>
              <w:rPr>
                <w:rFonts w:eastAsia="Times New Roman" w:cs="Calibri Light"/>
              </w:rPr>
            </w:pPr>
            <w:r w:rsidRPr="008E6B3C">
              <w:rPr>
                <w:rFonts w:eastAsia="Times New Roman" w:cs="Calibri Light"/>
              </w:rPr>
              <w:sym w:font="Wingdings" w:char="F0FC"/>
            </w:r>
          </w:p>
          <w:p w14:paraId="603410EC" w14:textId="77777777" w:rsidR="006015F1" w:rsidRDefault="006015F1" w:rsidP="00C25D08">
            <w:pPr>
              <w:spacing w:after="0" w:line="240" w:lineRule="auto"/>
              <w:ind w:left="0" w:firstLine="0"/>
              <w:rPr>
                <w:rFonts w:cs="Calibri Light"/>
              </w:rPr>
            </w:pPr>
          </w:p>
          <w:p w14:paraId="12D95B1D" w14:textId="487A1FC6" w:rsidR="006015F1" w:rsidRPr="00863750" w:rsidRDefault="006015F1" w:rsidP="00C25D08">
            <w:pPr>
              <w:spacing w:after="0" w:line="240" w:lineRule="auto"/>
              <w:ind w:left="0" w:firstLine="0"/>
              <w:rPr>
                <w:rFonts w:asciiTheme="minorHAnsi" w:hAnsiTheme="minorHAnsi" w:cstheme="minorHAnsi"/>
                <w:sz w:val="24"/>
                <w:szCs w:val="24"/>
              </w:rPr>
            </w:pPr>
            <w:r w:rsidRPr="008E6B3C">
              <w:rPr>
                <w:rFonts w:eastAsia="Times New Roman" w:cs="Calibri Light"/>
              </w:rPr>
              <w:sym w:font="Wingdings" w:char="F0FC"/>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5E2BFB53" w14:textId="2E899584" w:rsidR="006015F1" w:rsidRPr="00863750" w:rsidRDefault="006015F1" w:rsidP="00C25D08">
            <w:pPr>
              <w:spacing w:after="0" w:line="240" w:lineRule="auto"/>
              <w:ind w:left="0" w:firstLine="0"/>
              <w:rPr>
                <w:rFonts w:asciiTheme="minorHAnsi" w:hAnsiTheme="minorHAnsi" w:cstheme="minorHAnsi"/>
                <w:sz w:val="24"/>
                <w:szCs w:val="24"/>
              </w:rPr>
            </w:pPr>
          </w:p>
        </w:tc>
      </w:tr>
    </w:tbl>
    <w:p w14:paraId="79BCF6E8" w14:textId="77777777" w:rsidR="00F678E8" w:rsidRPr="00863750" w:rsidRDefault="0098296A">
      <w:pPr>
        <w:spacing w:after="77" w:line="259" w:lineRule="auto"/>
        <w:ind w:left="0" w:firstLine="0"/>
        <w:rPr>
          <w:rFonts w:asciiTheme="minorHAnsi" w:hAnsiTheme="minorHAnsi" w:cstheme="minorHAnsi"/>
          <w:sz w:val="24"/>
          <w:szCs w:val="24"/>
        </w:rPr>
      </w:pPr>
      <w:r w:rsidRPr="00863750">
        <w:rPr>
          <w:rFonts w:asciiTheme="minorHAnsi" w:hAnsiTheme="minorHAnsi" w:cstheme="minorHAnsi"/>
          <w:sz w:val="24"/>
          <w:szCs w:val="24"/>
        </w:rPr>
        <w:t xml:space="preserve"> </w:t>
      </w:r>
    </w:p>
    <w:p w14:paraId="59CCEB44" w14:textId="62C64F72" w:rsidR="00F678E8" w:rsidRPr="00863750" w:rsidRDefault="00F678E8" w:rsidP="002C5DEE">
      <w:pPr>
        <w:spacing w:after="58" w:line="259" w:lineRule="auto"/>
        <w:ind w:left="0" w:firstLine="0"/>
        <w:rPr>
          <w:rFonts w:asciiTheme="minorHAnsi" w:hAnsiTheme="minorHAnsi" w:cstheme="minorHAnsi"/>
          <w:sz w:val="24"/>
          <w:szCs w:val="24"/>
        </w:rPr>
      </w:pPr>
    </w:p>
    <w:p w14:paraId="256A6F8A" w14:textId="77777777" w:rsidR="00F678E8" w:rsidRPr="00863750" w:rsidRDefault="0098296A">
      <w:pPr>
        <w:spacing w:after="0" w:line="259" w:lineRule="auto"/>
        <w:ind w:left="0" w:firstLine="0"/>
        <w:rPr>
          <w:rFonts w:asciiTheme="minorHAnsi" w:hAnsiTheme="minorHAnsi" w:cstheme="minorHAnsi"/>
          <w:sz w:val="24"/>
          <w:szCs w:val="24"/>
        </w:rPr>
      </w:pPr>
      <w:r w:rsidRPr="00863750">
        <w:rPr>
          <w:rFonts w:asciiTheme="minorHAnsi" w:hAnsiTheme="minorHAnsi" w:cstheme="minorHAnsi"/>
          <w:sz w:val="24"/>
          <w:szCs w:val="24"/>
        </w:rPr>
        <w:t xml:space="preserve"> </w:t>
      </w:r>
    </w:p>
    <w:p w14:paraId="7F45C0D1" w14:textId="77777777" w:rsidR="00F678E8" w:rsidRPr="00863750" w:rsidRDefault="0098296A">
      <w:pPr>
        <w:spacing w:after="0" w:line="259" w:lineRule="auto"/>
        <w:ind w:left="0" w:firstLine="0"/>
        <w:rPr>
          <w:rFonts w:asciiTheme="minorHAnsi" w:hAnsiTheme="minorHAnsi" w:cstheme="minorHAnsi"/>
          <w:sz w:val="24"/>
          <w:szCs w:val="24"/>
        </w:rPr>
      </w:pPr>
      <w:r w:rsidRPr="00863750">
        <w:rPr>
          <w:rFonts w:asciiTheme="minorHAnsi" w:hAnsiTheme="minorHAnsi" w:cstheme="minorHAnsi"/>
          <w:sz w:val="24"/>
          <w:szCs w:val="24"/>
        </w:rPr>
        <w:t xml:space="preserve"> </w:t>
      </w:r>
    </w:p>
    <w:sectPr w:rsidR="00F678E8" w:rsidRPr="00863750" w:rsidSect="006015F1">
      <w:pgSz w:w="11906" w:h="16838"/>
      <w:pgMar w:top="1445" w:right="1086" w:bottom="709" w:left="10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DA174" w14:textId="77777777" w:rsidR="00863750" w:rsidRDefault="00863750" w:rsidP="00863750">
      <w:pPr>
        <w:spacing w:after="0" w:line="240" w:lineRule="auto"/>
      </w:pPr>
      <w:r>
        <w:separator/>
      </w:r>
    </w:p>
  </w:endnote>
  <w:endnote w:type="continuationSeparator" w:id="0">
    <w:p w14:paraId="66FD4805" w14:textId="77777777" w:rsidR="00863750" w:rsidRDefault="00863750" w:rsidP="0086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DCDD9" w14:textId="77777777" w:rsidR="00863750" w:rsidRDefault="00863750" w:rsidP="00863750">
      <w:pPr>
        <w:spacing w:after="0" w:line="240" w:lineRule="auto"/>
      </w:pPr>
      <w:r>
        <w:separator/>
      </w:r>
    </w:p>
  </w:footnote>
  <w:footnote w:type="continuationSeparator" w:id="0">
    <w:p w14:paraId="14E7DDFE" w14:textId="77777777" w:rsidR="00863750" w:rsidRDefault="00863750" w:rsidP="00863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2A12" w14:textId="23E04634" w:rsidR="00863750" w:rsidRDefault="00863750">
    <w:pPr>
      <w:pStyle w:val="Header"/>
    </w:pPr>
    <w:r>
      <w:rPr>
        <w:rFonts w:eastAsia="Arial"/>
        <w:noProof/>
      </w:rPr>
      <w:drawing>
        <wp:anchor distT="0" distB="0" distL="114300" distR="114300" simplePos="0" relativeHeight="251658240" behindDoc="1" locked="0" layoutInCell="1" allowOverlap="1" wp14:anchorId="6DF2053D" wp14:editId="0EC8488F">
          <wp:simplePos x="0" y="0"/>
          <wp:positionH relativeFrom="column">
            <wp:posOffset>-66675</wp:posOffset>
          </wp:positionH>
          <wp:positionV relativeFrom="paragraph">
            <wp:posOffset>-238125</wp:posOffset>
          </wp:positionV>
          <wp:extent cx="2552700" cy="624840"/>
          <wp:effectExtent l="0" t="0" r="0" b="3810"/>
          <wp:wrapNone/>
          <wp:docPr id="1483469436"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483469436" name="image1.png" descr="A black background with a black square&#10;&#10;AI-generated content may be incorrect."/>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52700" cy="6248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3733"/>
    <w:multiLevelType w:val="multilevel"/>
    <w:tmpl w:val="AA90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92D8E"/>
    <w:multiLevelType w:val="hybridMultilevel"/>
    <w:tmpl w:val="D516679A"/>
    <w:lvl w:ilvl="0" w:tplc="DBCEE7C6">
      <w:start w:val="1"/>
      <w:numFmt w:val="bullet"/>
      <w:lvlText w:val="●"/>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0AAC1E">
      <w:start w:val="1"/>
      <w:numFmt w:val="bullet"/>
      <w:lvlText w:val="o"/>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38387E">
      <w:start w:val="1"/>
      <w:numFmt w:val="bullet"/>
      <w:lvlText w:val="▪"/>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5EFE32">
      <w:start w:val="1"/>
      <w:numFmt w:val="bullet"/>
      <w:lvlText w:val="•"/>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54520A">
      <w:start w:val="1"/>
      <w:numFmt w:val="bullet"/>
      <w:lvlText w:val="o"/>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B682AC">
      <w:start w:val="1"/>
      <w:numFmt w:val="bullet"/>
      <w:lvlText w:val="▪"/>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EAE14E">
      <w:start w:val="1"/>
      <w:numFmt w:val="bullet"/>
      <w:lvlText w:val="•"/>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48A0A8">
      <w:start w:val="1"/>
      <w:numFmt w:val="bullet"/>
      <w:lvlText w:val="o"/>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28294A">
      <w:start w:val="1"/>
      <w:numFmt w:val="bullet"/>
      <w:lvlText w:val="▪"/>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D226F1"/>
    <w:multiLevelType w:val="multilevel"/>
    <w:tmpl w:val="64E4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E0DAA"/>
    <w:multiLevelType w:val="hybridMultilevel"/>
    <w:tmpl w:val="B2B2C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B6435B"/>
    <w:multiLevelType w:val="multilevel"/>
    <w:tmpl w:val="9432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B4C6B"/>
    <w:multiLevelType w:val="multilevel"/>
    <w:tmpl w:val="C152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05AEC"/>
    <w:multiLevelType w:val="multilevel"/>
    <w:tmpl w:val="8CF8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41119"/>
    <w:multiLevelType w:val="multilevel"/>
    <w:tmpl w:val="4EE8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85E39"/>
    <w:multiLevelType w:val="multilevel"/>
    <w:tmpl w:val="0E6A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01683"/>
    <w:multiLevelType w:val="multilevel"/>
    <w:tmpl w:val="BFC6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155608">
    <w:abstractNumId w:val="1"/>
  </w:num>
  <w:num w:numId="2" w16cid:durableId="330455353">
    <w:abstractNumId w:val="7"/>
  </w:num>
  <w:num w:numId="3" w16cid:durableId="738550811">
    <w:abstractNumId w:val="6"/>
  </w:num>
  <w:num w:numId="4" w16cid:durableId="341320075">
    <w:abstractNumId w:val="5"/>
  </w:num>
  <w:num w:numId="5" w16cid:durableId="382094672">
    <w:abstractNumId w:val="0"/>
  </w:num>
  <w:num w:numId="6" w16cid:durableId="1747339853">
    <w:abstractNumId w:val="8"/>
  </w:num>
  <w:num w:numId="7" w16cid:durableId="1564222010">
    <w:abstractNumId w:val="2"/>
  </w:num>
  <w:num w:numId="8" w16cid:durableId="12728221">
    <w:abstractNumId w:val="4"/>
  </w:num>
  <w:num w:numId="9" w16cid:durableId="1787383307">
    <w:abstractNumId w:val="9"/>
  </w:num>
  <w:num w:numId="10" w16cid:durableId="1072118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E8"/>
    <w:rsid w:val="002C5DEE"/>
    <w:rsid w:val="00307CC0"/>
    <w:rsid w:val="00386960"/>
    <w:rsid w:val="00494CFF"/>
    <w:rsid w:val="004E7B1B"/>
    <w:rsid w:val="005746D5"/>
    <w:rsid w:val="006015F1"/>
    <w:rsid w:val="006609C2"/>
    <w:rsid w:val="007D4C32"/>
    <w:rsid w:val="00863750"/>
    <w:rsid w:val="0098296A"/>
    <w:rsid w:val="00C25D08"/>
    <w:rsid w:val="00F20AB0"/>
    <w:rsid w:val="00F67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B0343"/>
  <w15:docId w15:val="{75859A30-B669-4E7D-B367-6585B568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63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750"/>
    <w:rPr>
      <w:rFonts w:ascii="Calibri" w:eastAsia="Calibri" w:hAnsi="Calibri" w:cs="Calibri"/>
      <w:color w:val="000000"/>
    </w:rPr>
  </w:style>
  <w:style w:type="paragraph" w:styleId="Footer">
    <w:name w:val="footer"/>
    <w:basedOn w:val="Normal"/>
    <w:link w:val="FooterChar"/>
    <w:uiPriority w:val="99"/>
    <w:unhideWhenUsed/>
    <w:rsid w:val="00863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750"/>
    <w:rPr>
      <w:rFonts w:ascii="Calibri" w:eastAsia="Calibri" w:hAnsi="Calibri" w:cs="Calibri"/>
      <w:color w:val="000000"/>
    </w:rPr>
  </w:style>
  <w:style w:type="paragraph" w:styleId="NoSpacing">
    <w:name w:val="No Spacing"/>
    <w:uiPriority w:val="1"/>
    <w:qFormat/>
    <w:rsid w:val="00386960"/>
    <w:pPr>
      <w:spacing w:after="0" w:line="240" w:lineRule="auto"/>
    </w:pPr>
    <w:rPr>
      <w:rFonts w:ascii="Arial" w:eastAsia="Symbol" w:hAnsi="Arial" w:cs="Arial"/>
      <w:sz w:val="24"/>
      <w:szCs w:val="24"/>
      <w:lang w:eastAsia="en-US"/>
    </w:rPr>
  </w:style>
  <w:style w:type="paragraph" w:styleId="ListParagraph">
    <w:name w:val="List Paragraph"/>
    <w:basedOn w:val="Normal"/>
    <w:uiPriority w:val="34"/>
    <w:qFormat/>
    <w:rsid w:val="00307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80894">
      <w:bodyDiv w:val="1"/>
      <w:marLeft w:val="0"/>
      <w:marRight w:val="0"/>
      <w:marTop w:val="0"/>
      <w:marBottom w:val="0"/>
      <w:divBdr>
        <w:top w:val="none" w:sz="0" w:space="0" w:color="auto"/>
        <w:left w:val="none" w:sz="0" w:space="0" w:color="auto"/>
        <w:bottom w:val="none" w:sz="0" w:space="0" w:color="auto"/>
        <w:right w:val="none" w:sz="0" w:space="0" w:color="auto"/>
      </w:divBdr>
    </w:div>
    <w:div w:id="136375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1656db-4905-4c68-b5c2-371a828daeef" xsi:nil="true"/>
    <pf05218eef3b4a48b7df33304d9106c7 xmlns="ab1656db-4905-4c68-b5c2-371a828daeef">
      <Terms xmlns="http://schemas.microsoft.com/office/infopath/2007/PartnerControls"/>
    </pf05218eef3b4a48b7df33304d9106c7>
    <lcf76f155ced4ddcb4097134ff3c332f xmlns="a9dfc542-2b37-40cc-871d-3b19be5057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A574D2BBEF7648911BEFF413CE3296" ma:contentTypeVersion="19" ma:contentTypeDescription="Create a new document." ma:contentTypeScope="" ma:versionID="d0dbb61c6f7bbbeb247b222d7682db70">
  <xsd:schema xmlns:xsd="http://www.w3.org/2001/XMLSchema" xmlns:xs="http://www.w3.org/2001/XMLSchema" xmlns:p="http://schemas.microsoft.com/office/2006/metadata/properties" xmlns:ns1="http://schemas.microsoft.com/sharepoint/v3" xmlns:ns2="ab1656db-4905-4c68-b5c2-371a828daeef" xmlns:ns3="a9dfc542-2b37-40cc-871d-3b19be50573c" targetNamespace="http://schemas.microsoft.com/office/2006/metadata/properties" ma:root="true" ma:fieldsID="3b3792c415f4f752a31432c760d5a24a" ns1:_="" ns2:_="" ns3:_="">
    <xsd:import namespace="http://schemas.microsoft.com/sharepoint/v3"/>
    <xsd:import namespace="ab1656db-4905-4c68-b5c2-371a828daeef"/>
    <xsd:import namespace="a9dfc542-2b37-40cc-871d-3b19be50573c"/>
    <xsd:element name="properties">
      <xsd:complexType>
        <xsd:sequence>
          <xsd:element name="documentManagement">
            <xsd:complexType>
              <xsd:all>
                <xsd:element ref="ns2:pf05218eef3b4a48b7df33304d9106c7"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SharedWithUsers" minOccurs="0"/>
                <xsd:element ref="ns2:SharedWithDetail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656db-4905-4c68-b5c2-371a828daeef" elementFormDefault="qualified">
    <xsd:import namespace="http://schemas.microsoft.com/office/2006/documentManagement/types"/>
    <xsd:import namespace="http://schemas.microsoft.com/office/infopath/2007/PartnerControls"/>
    <xsd:element name="pf05218eef3b4a48b7df33304d9106c7" ma:index="9" nillable="true" ma:taxonomy="true" ma:internalName="pf05218eef3b4a48b7df33304d9106c7" ma:taxonomyFieldName="Staff_x0020_Category" ma:displayName="Staff Category" ma:fieldId="{9f05218e-ef3b-4a48-b7df-33304d9106c7}" ma:sspId="6997c171-c0b2-4098-beff-486dd0dbd64c" ma:termSetId="1925cade-831a-45fa-98e8-7cea9121fb1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caf770f-7757-4088-82b9-c8133b357c29}" ma:internalName="TaxCatchAll" ma:showField="CatchAllData" ma:web="ab1656db-4905-4c68-b5c2-371a828dae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fc542-2b37-40cc-871d-3b19be5057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60C1D-125B-45AD-BD9A-B7EE736CBA4E}">
  <ds:schemaRefs>
    <ds:schemaRef ds:uri="http://schemas.microsoft.com/office/2006/metadata/properties"/>
    <ds:schemaRef ds:uri="http://schemas.microsoft.com/office/infopath/2007/PartnerControls"/>
    <ds:schemaRef ds:uri="ab1656db-4905-4c68-b5c2-371a828daeef"/>
    <ds:schemaRef ds:uri="a9dfc542-2b37-40cc-871d-3b19be50573c"/>
  </ds:schemaRefs>
</ds:datastoreItem>
</file>

<file path=customXml/itemProps2.xml><?xml version="1.0" encoding="utf-8"?>
<ds:datastoreItem xmlns:ds="http://schemas.openxmlformats.org/officeDocument/2006/customXml" ds:itemID="{CDAEC820-2F6D-4238-9984-F752A85164B9}"/>
</file>

<file path=customXml/itemProps3.xml><?xml version="1.0" encoding="utf-8"?>
<ds:datastoreItem xmlns:ds="http://schemas.openxmlformats.org/officeDocument/2006/customXml" ds:itemID="{125FA104-6049-4CAA-B546-ED5EAE07C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1701</Words>
  <Characters>9701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Spencer Academies Trust</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Batterbee</dc:creator>
  <cp:keywords/>
  <cp:lastModifiedBy>Deborah Batterbee</cp:lastModifiedBy>
  <cp:revision>2</cp:revision>
  <dcterms:created xsi:type="dcterms:W3CDTF">2025-06-13T13:42:00Z</dcterms:created>
  <dcterms:modified xsi:type="dcterms:W3CDTF">2025-06-13T13:42:00Z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0x01010098A574D2BBEF7648911BEFF413CE3296</vt:lpwstr>
  </property>
  <property fmtid="{D5CDD505-2E9C-101B-9397-08002B2CF9AE}" pid="3" name="Order">
    <vt:r8>2635100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2025-06-13T10:36:07Z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5fb0c389-852e-4229-a41d-ef06b8b7b860</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y fmtid="{D5CDD505-2E9C-101B-9397-08002B2CF9AE}" pid="13" name="Staff_x0020_Category">
    <vt:lpwstr/>
  </property>
  <property fmtid="{D5CDD505-2E9C-101B-9397-08002B2CF9AE}" pid="14" name="MediaServiceImageTags">
    <vt:lpwstr/>
  </property>
</Properties>
</file>