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619D6334">
            <wp:simplePos x="0" y="0"/>
            <wp:positionH relativeFrom="margin">
              <wp:align>right</wp:align>
            </wp:positionH>
            <wp:positionV relativeFrom="paragraph">
              <wp:posOffset>-548640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08087" w14:textId="77777777"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 </w:t>
      </w:r>
      <w:r w:rsidR="00250C38" w:rsidRPr="00F16DE2">
        <w:rPr>
          <w:rFonts w:ascii="Century Gothic" w:hAnsi="Century Gothic"/>
          <w:b/>
          <w:sz w:val="24"/>
          <w:szCs w:val="24"/>
        </w:rPr>
        <w:t>Key Stage 1 Class Teacher</w:t>
      </w:r>
      <w:r w:rsidRPr="00F16DE2">
        <w:rPr>
          <w:rFonts w:ascii="Century Gothic" w:hAnsi="Century Gothic"/>
          <w:b/>
          <w:sz w:val="24"/>
          <w:szCs w:val="24"/>
        </w:rPr>
        <w:br/>
        <w:t>School Name</w:t>
      </w:r>
      <w:r w:rsidR="0048670E" w:rsidRPr="00F16DE2">
        <w:rPr>
          <w:rFonts w:ascii="Century Gothic" w:hAnsi="Century Gothic"/>
          <w:b/>
          <w:sz w:val="24"/>
          <w:szCs w:val="24"/>
        </w:rPr>
        <w:t xml:space="preserve"> – Arden Forest Infant School</w:t>
      </w:r>
    </w:p>
    <w:p w14:paraId="643F8F56" w14:textId="1A13C12B" w:rsidR="00532B68" w:rsidRDefault="00532B68" w:rsidP="00532B68">
      <w:pPr>
        <w:pStyle w:val="NoSpacing"/>
        <w:rPr>
          <w:rFonts w:ascii="Century Gothic" w:hAnsi="Century Gothic"/>
          <w:b/>
          <w:sz w:val="24"/>
          <w:szCs w:val="24"/>
        </w:rPr>
      </w:pPr>
      <w:r>
        <w:rPr>
          <w:rFonts w:ascii="Century Gothic" w:hAnsi="Century Gothic"/>
          <w:b/>
          <w:sz w:val="24"/>
          <w:szCs w:val="24"/>
        </w:rPr>
        <w:t xml:space="preserve">Start Date – </w:t>
      </w:r>
      <w:r w:rsidR="004E7905">
        <w:rPr>
          <w:rFonts w:ascii="Century Gothic" w:hAnsi="Century Gothic"/>
          <w:b/>
          <w:sz w:val="24"/>
          <w:szCs w:val="24"/>
        </w:rPr>
        <w:t xml:space="preserve">January 2026 </w:t>
      </w:r>
    </w:p>
    <w:p w14:paraId="7546CB30" w14:textId="73EDC700" w:rsidR="00F16DE2" w:rsidRPr="00F16DE2" w:rsidRDefault="00023127" w:rsidP="00F16DE2">
      <w:pPr>
        <w:pStyle w:val="NoSpacing"/>
        <w:rPr>
          <w:rFonts w:ascii="Century Gothic" w:hAnsi="Century Gothic"/>
          <w:b/>
          <w:sz w:val="24"/>
          <w:szCs w:val="24"/>
        </w:rPr>
      </w:pPr>
      <w:r w:rsidRPr="00023127">
        <w:rPr>
          <w:rFonts w:ascii="Century Gothic" w:hAnsi="Century Gothic"/>
          <w:b/>
          <w:sz w:val="24"/>
          <w:szCs w:val="24"/>
        </w:rPr>
        <w:t>Fixed term – July 2026 (with the potential to be permanent from September 2026</w:t>
      </w:r>
    </w:p>
    <w:p w14:paraId="37EDD451" w14:textId="36B28184"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 xml:space="preserve">Working hours –Part-Time </w:t>
      </w:r>
      <w:r w:rsidR="00653C01">
        <w:rPr>
          <w:rFonts w:ascii="Century Gothic" w:hAnsi="Century Gothic"/>
          <w:b/>
          <w:sz w:val="24"/>
          <w:szCs w:val="24"/>
        </w:rPr>
        <w:t>3</w:t>
      </w:r>
      <w:r w:rsidRPr="00F16DE2">
        <w:rPr>
          <w:rFonts w:ascii="Century Gothic" w:hAnsi="Century Gothic"/>
          <w:b/>
          <w:sz w:val="24"/>
          <w:szCs w:val="24"/>
        </w:rPr>
        <w:t xml:space="preserve"> days a week</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Bulkington.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368B50C9" w14:textId="255CD876" w:rsidR="0048670E" w:rsidRPr="005F2A95" w:rsidRDefault="0048670E" w:rsidP="0048670E">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 xml:space="preserve">We are looking to appoint a class teacher on a </w:t>
      </w:r>
      <w:r w:rsidR="00941B33">
        <w:rPr>
          <w:rFonts w:ascii="Century Gothic" w:hAnsi="Century Gothic" w:cs="Arial"/>
          <w:color w:val="1D1D1B"/>
          <w:sz w:val="22"/>
          <w:szCs w:val="22"/>
        </w:rPr>
        <w:t>permanent</w:t>
      </w:r>
      <w:r w:rsidRPr="005F2A95">
        <w:rPr>
          <w:rFonts w:ascii="Century Gothic" w:hAnsi="Century Gothic" w:cs="Arial"/>
          <w:color w:val="1D1D1B"/>
          <w:sz w:val="22"/>
          <w:szCs w:val="22"/>
        </w:rPr>
        <w:t xml:space="preserve"> basis, who is committed and talented to </w:t>
      </w:r>
      <w:r w:rsidR="009A4935" w:rsidRPr="005F2A95">
        <w:rPr>
          <w:rFonts w:ascii="Century Gothic" w:hAnsi="Century Gothic" w:cs="Arial"/>
          <w:color w:val="1D1D1B"/>
          <w:sz w:val="22"/>
          <w:szCs w:val="22"/>
        </w:rPr>
        <w:t>join our team</w:t>
      </w:r>
      <w:r w:rsidR="00023127">
        <w:rPr>
          <w:rFonts w:ascii="Century Gothic" w:hAnsi="Century Gothic" w:cs="Arial"/>
          <w:color w:val="1D1D1B"/>
          <w:sz w:val="22"/>
          <w:szCs w:val="22"/>
        </w:rPr>
        <w:t xml:space="preserve"> preferably</w:t>
      </w:r>
      <w:r w:rsidR="009A4935" w:rsidRPr="005F2A95">
        <w:rPr>
          <w:rFonts w:ascii="Century Gothic" w:hAnsi="Century Gothic" w:cs="Arial"/>
          <w:color w:val="1D1D1B"/>
          <w:sz w:val="22"/>
          <w:szCs w:val="22"/>
        </w:rPr>
        <w:t xml:space="preserve"> from</w:t>
      </w:r>
      <w:r w:rsidR="004153BD" w:rsidRPr="005F2A95">
        <w:rPr>
          <w:rFonts w:ascii="Century Gothic" w:hAnsi="Century Gothic" w:cs="Arial"/>
          <w:color w:val="1D1D1B"/>
          <w:sz w:val="22"/>
          <w:szCs w:val="22"/>
        </w:rPr>
        <w:t xml:space="preserve"> </w:t>
      </w:r>
      <w:r w:rsidR="004E7905">
        <w:rPr>
          <w:rFonts w:ascii="Century Gothic" w:hAnsi="Century Gothic" w:cs="Arial"/>
          <w:color w:val="1D1D1B"/>
          <w:sz w:val="22"/>
          <w:szCs w:val="22"/>
        </w:rPr>
        <w:t>January 2026</w:t>
      </w:r>
      <w:r w:rsidR="00023127">
        <w:rPr>
          <w:rFonts w:ascii="Century Gothic" w:hAnsi="Century Gothic" w:cs="Arial"/>
          <w:color w:val="1D1D1B"/>
          <w:sz w:val="22"/>
          <w:szCs w:val="22"/>
        </w:rPr>
        <w:t xml:space="preserve"> or as soon as possible. </w:t>
      </w:r>
    </w:p>
    <w:p w14:paraId="19A6F215" w14:textId="77777777" w:rsidR="0048670E" w:rsidRPr="005F2A95" w:rsidRDefault="0048670E" w:rsidP="0048670E">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We are looking for candidates with high expectations who are able to motivate pupils to make outstanding progress and who want to make learning engaging and interesting. You must be enthusiastic, hardworking &amp; proactive as well as friendly and approachable; with excellent communication skills and have a passion for teaching.</w:t>
      </w:r>
    </w:p>
    <w:p w14:paraId="34A1D8E9" w14:textId="77777777"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The spacious and </w:t>
      </w:r>
      <w:proofErr w:type="gramStart"/>
      <w:r w:rsidRPr="005F2A95">
        <w:rPr>
          <w:rFonts w:ascii="Century Gothic" w:eastAsia="Times New Roman" w:hAnsi="Century Gothic" w:cs="Arial"/>
          <w:color w:val="1D1D1B"/>
          <w:lang w:eastAsia="en-GB"/>
        </w:rPr>
        <w:t>well maintained</w:t>
      </w:r>
      <w:proofErr w:type="gramEnd"/>
      <w:r w:rsidRPr="005F2A95">
        <w:rPr>
          <w:rFonts w:ascii="Century Gothic" w:eastAsia="Times New Roman" w:hAnsi="Century Gothic" w:cs="Arial"/>
          <w:color w:val="1D1D1B"/>
          <w:lang w:eastAsia="en-GB"/>
        </w:rPr>
        <w:t xml:space="preserve"> school site benefits from considerable grounds with the potential for the school to develop these further, particularly to enhance learning within the curriculum.</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7AC9EF89"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00653C01">
        <w:rPr>
          <w:rFonts w:ascii="Century Gothic" w:eastAsia="Times New Roman" w:hAnsi="Century Gothic" w:cs="Arial"/>
          <w:b/>
          <w:bCs/>
          <w:color w:val="1D1D1B"/>
          <w:bdr w:val="none" w:sz="0" w:space="0" w:color="auto" w:frame="1"/>
          <w:lang w:eastAsia="en-GB"/>
        </w:rPr>
        <w:tab/>
      </w:r>
      <w:r w:rsidR="00023127">
        <w:rPr>
          <w:rFonts w:ascii="Century Gothic" w:eastAsia="Times New Roman" w:hAnsi="Century Gothic" w:cs="Arial"/>
          <w:b/>
          <w:bCs/>
          <w:color w:val="1D1D1B"/>
          <w:bdr w:val="none" w:sz="0" w:space="0" w:color="auto" w:frame="1"/>
          <w:lang w:eastAsia="en-GB"/>
        </w:rPr>
        <w:t>Friday 23</w:t>
      </w:r>
      <w:r w:rsidR="00023127" w:rsidRPr="00023127">
        <w:rPr>
          <w:rFonts w:ascii="Century Gothic" w:eastAsia="Times New Roman" w:hAnsi="Century Gothic" w:cs="Arial"/>
          <w:b/>
          <w:bCs/>
          <w:color w:val="1D1D1B"/>
          <w:bdr w:val="none" w:sz="0" w:space="0" w:color="auto" w:frame="1"/>
          <w:vertAlign w:val="superscript"/>
          <w:lang w:eastAsia="en-GB"/>
        </w:rPr>
        <w:t>rd</w:t>
      </w:r>
      <w:r w:rsidR="00023127">
        <w:rPr>
          <w:rFonts w:ascii="Century Gothic" w:eastAsia="Times New Roman" w:hAnsi="Century Gothic" w:cs="Arial"/>
          <w:b/>
          <w:bCs/>
          <w:color w:val="1D1D1B"/>
          <w:bdr w:val="none" w:sz="0" w:space="0" w:color="auto" w:frame="1"/>
          <w:lang w:eastAsia="en-GB"/>
        </w:rPr>
        <w:t xml:space="preserve"> January 2026</w:t>
      </w:r>
      <w:r w:rsidR="004E7905">
        <w:rPr>
          <w:rFonts w:ascii="Century Gothic" w:eastAsia="Times New Roman" w:hAnsi="Century Gothic" w:cs="Arial"/>
          <w:b/>
          <w:bCs/>
          <w:color w:val="1D1D1B"/>
          <w:bdr w:val="none" w:sz="0" w:space="0" w:color="auto" w:frame="1"/>
          <w:lang w:eastAsia="en-GB"/>
        </w:rPr>
        <w:tab/>
      </w:r>
      <w:r w:rsidR="004E7905">
        <w:rPr>
          <w:rFonts w:ascii="Century Gothic" w:eastAsia="Times New Roman" w:hAnsi="Century Gothic" w:cs="Arial"/>
          <w:b/>
          <w:bCs/>
          <w:color w:val="1D1D1B"/>
          <w:bdr w:val="none" w:sz="0" w:space="0" w:color="auto" w:frame="1"/>
          <w:lang w:eastAsia="en-GB"/>
        </w:rPr>
        <w:tab/>
      </w:r>
      <w:r w:rsidR="00302CAB">
        <w:rPr>
          <w:rFonts w:ascii="Century Gothic" w:eastAsia="Times New Roman" w:hAnsi="Century Gothic" w:cs="Arial"/>
          <w:b/>
          <w:bCs/>
          <w:color w:val="1D1D1B"/>
          <w:bdr w:val="none" w:sz="0" w:space="0" w:color="auto" w:frame="1"/>
          <w:lang w:eastAsia="en-GB"/>
        </w:rPr>
        <w:tab/>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023127">
        <w:rPr>
          <w:rFonts w:ascii="Century Gothic" w:eastAsia="Times New Roman" w:hAnsi="Century Gothic" w:cs="Arial"/>
          <w:color w:val="1D1D1B"/>
          <w:lang w:eastAsia="en-GB"/>
        </w:rPr>
        <w:t>TBC</w:t>
      </w:r>
      <w:bookmarkStart w:id="0" w:name="_GoBack"/>
      <w:bookmarkEnd w:id="0"/>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587AED42" w14:textId="34702389" w:rsidR="00D236AA" w:rsidRPr="005F2A95" w:rsidRDefault="00443C4E" w:rsidP="00443C4E">
      <w:pPr>
        <w:shd w:val="clear" w:color="auto" w:fill="FFFFFF"/>
        <w:spacing w:after="192" w:line="240" w:lineRule="auto"/>
        <w:rPr>
          <w:rFonts w:ascii="Century Gothic" w:hAnsi="Century Gothic"/>
        </w:rPr>
      </w:pPr>
      <w:r w:rsidRPr="00061BD8">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  Please also be aware that online searches may also be undertaken as part of Safer Recruitment in accordance with KCSIE 2025.</w:t>
      </w:r>
    </w:p>
    <w:sectPr w:rsidR="00D236AA" w:rsidRPr="005F2A95"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44AC1" w14:textId="77777777" w:rsidR="00B1754F" w:rsidRDefault="00B1754F" w:rsidP="005E657D">
      <w:pPr>
        <w:spacing w:after="0" w:line="240" w:lineRule="auto"/>
      </w:pPr>
      <w:r>
        <w:separator/>
      </w:r>
    </w:p>
  </w:endnote>
  <w:endnote w:type="continuationSeparator" w:id="0">
    <w:p w14:paraId="32C82A48" w14:textId="77777777" w:rsidR="00B1754F" w:rsidRDefault="00B1754F"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EBA0D"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AehYmFwMAADUGAAAOAAAAAAAAAAAAAAAA&#10;AC4CAABkcnMvZTJvRG9jLnhtbFBLAQItABQABgAIAAAAIQCf1UHs3wAAAAsBAAAPAAAAAAAAAAAA&#10;AAAAAHEFAABkcnMvZG93bnJldi54bWxQSwUGAAAAAAQABADzAAAAfQYAAAAA&#10;" o:allowincell="f" filled="f" stroked="f" strokeweight=".5pt">
              <v:textbox inset=",0,,0">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EBFF" w14:textId="77777777" w:rsidR="00B1754F" w:rsidRDefault="00B1754F" w:rsidP="005E657D">
      <w:pPr>
        <w:spacing w:after="0" w:line="240" w:lineRule="auto"/>
      </w:pPr>
      <w:r>
        <w:separator/>
      </w:r>
    </w:p>
  </w:footnote>
  <w:footnote w:type="continuationSeparator" w:id="0">
    <w:p w14:paraId="46510A7A" w14:textId="77777777" w:rsidR="00B1754F" w:rsidRDefault="00B1754F"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23127"/>
    <w:rsid w:val="00030E88"/>
    <w:rsid w:val="000E043A"/>
    <w:rsid w:val="00140709"/>
    <w:rsid w:val="001803B8"/>
    <w:rsid w:val="001B1230"/>
    <w:rsid w:val="00250C38"/>
    <w:rsid w:val="00256EFA"/>
    <w:rsid w:val="00302CAB"/>
    <w:rsid w:val="00403D99"/>
    <w:rsid w:val="004153BD"/>
    <w:rsid w:val="004222D2"/>
    <w:rsid w:val="00443C4E"/>
    <w:rsid w:val="0048670E"/>
    <w:rsid w:val="004C4708"/>
    <w:rsid w:val="004E7905"/>
    <w:rsid w:val="00502897"/>
    <w:rsid w:val="00532B68"/>
    <w:rsid w:val="005C3AE7"/>
    <w:rsid w:val="005E657D"/>
    <w:rsid w:val="005F2A95"/>
    <w:rsid w:val="006008BF"/>
    <w:rsid w:val="00614861"/>
    <w:rsid w:val="00653C01"/>
    <w:rsid w:val="006B5E20"/>
    <w:rsid w:val="007010BD"/>
    <w:rsid w:val="00941B33"/>
    <w:rsid w:val="00943CA4"/>
    <w:rsid w:val="009935CC"/>
    <w:rsid w:val="009A4935"/>
    <w:rsid w:val="009C79B4"/>
    <w:rsid w:val="00B1754F"/>
    <w:rsid w:val="00BE37DD"/>
    <w:rsid w:val="00C24703"/>
    <w:rsid w:val="00D236AA"/>
    <w:rsid w:val="00D32943"/>
    <w:rsid w:val="00D34603"/>
    <w:rsid w:val="00EF579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customStyle="1" w:styleId="UnresolvedMention1">
    <w:name w:val="Unresolved Mention1"/>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6EB08-9756-4A7C-8E12-071B4603C467}">
  <ds:schemaRefs>
    <ds:schemaRef ds:uri="0f1b7e9a-d95e-4127-b156-056bcdde94d0"/>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04c9d96b-8d36-4d8f-bfb4-89ec4d16d14f"/>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60069-15BE-4557-8BD6-25B8F091D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4</cp:revision>
  <cp:lastPrinted>2024-03-15T11:24:00Z</cp:lastPrinted>
  <dcterms:created xsi:type="dcterms:W3CDTF">2025-12-17T11:00:00Z</dcterms:created>
  <dcterms:modified xsi:type="dcterms:W3CDTF">2025-12-18T11:19:00Z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