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EF" w:rsidRPr="002C3DEF" w:rsidRDefault="000147E3" w:rsidP="002C3DEF">
      <w:pPr>
        <w:jc w:val="center"/>
        <w:rPr>
          <w:rFonts w:ascii="Tahoma" w:hAnsi="Tahoma" w:cs="Tahoma"/>
          <w:b/>
          <w:sz w:val="36"/>
          <w:u w:val="single"/>
        </w:rPr>
      </w:pPr>
      <w:bookmarkStart w:id="0" w:name="_GoBack"/>
      <w:bookmarkEnd w:id="0"/>
      <w:r w:rsidRPr="00344D82">
        <w:rPr>
          <w:noProof/>
          <w:sz w:val="102"/>
          <w:lang w:eastAsia="en-GB"/>
        </w:rPr>
        <w:drawing>
          <wp:anchor distT="0" distB="0" distL="114300" distR="114300" simplePos="0" relativeHeight="251663360" behindDoc="1" locked="0" layoutInCell="1" allowOverlap="1" wp14:anchorId="3BE21C43" wp14:editId="6C631951">
            <wp:simplePos x="0" y="0"/>
            <wp:positionH relativeFrom="column">
              <wp:posOffset>1449705</wp:posOffset>
            </wp:positionH>
            <wp:positionV relativeFrom="paragraph">
              <wp:posOffset>377825</wp:posOffset>
            </wp:positionV>
            <wp:extent cx="54102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0535" y="21156"/>
                <wp:lineTo x="20535" y="0"/>
                <wp:lineTo x="0" y="0"/>
              </wp:wrapPolygon>
            </wp:wrapTight>
            <wp:docPr id="6" name="Picture 6" descr="http://static.wixstatic.com/media/6f423a_3606f370dcaa49b8ac3713c5ab2e547f.png_srz_201_211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6f423a_3606f370dcaa49b8ac3713c5ab2e547f.png_srz_201_211_85_22_0.50_1.20_0.00_png_s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" b="3182"/>
                    <a:stretch/>
                  </pic:blipFill>
                  <pic:spPr bwMode="auto">
                    <a:xfrm>
                      <a:off x="0" y="0"/>
                      <a:ext cx="5410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83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53C0CE2C" wp14:editId="26B2638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966470" cy="958215"/>
            <wp:effectExtent l="0" t="0" r="5080" b="0"/>
            <wp:wrapTight wrapText="bothSides">
              <wp:wrapPolygon edited="0">
                <wp:start x="8515" y="0"/>
                <wp:lineTo x="5109" y="859"/>
                <wp:lineTo x="0" y="5153"/>
                <wp:lineTo x="0" y="15030"/>
                <wp:lineTo x="5109" y="20612"/>
                <wp:lineTo x="8089" y="21042"/>
                <wp:lineTo x="12773" y="21042"/>
                <wp:lineTo x="15753" y="20612"/>
                <wp:lineTo x="21288" y="15030"/>
                <wp:lineTo x="21288" y="5583"/>
                <wp:lineTo x="15327" y="429"/>
                <wp:lineTo x="12773" y="0"/>
                <wp:lineTo x="8515" y="0"/>
              </wp:wrapPolygon>
            </wp:wrapTight>
            <wp:docPr id="1" name="Picture 1" descr="Image result for ridings partnersh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dings partnersh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" t="5629" r="2370" b="6128"/>
                    <a:stretch/>
                  </pic:blipFill>
                  <pic:spPr bwMode="auto">
                    <a:xfrm>
                      <a:off x="0" y="0"/>
                      <a:ext cx="96647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83" w:rsidRPr="006F257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A1CB7A" wp14:editId="6E07C416">
            <wp:simplePos x="0" y="0"/>
            <wp:positionH relativeFrom="margin">
              <wp:posOffset>-76835</wp:posOffset>
            </wp:positionH>
            <wp:positionV relativeFrom="paragraph">
              <wp:posOffset>3175</wp:posOffset>
            </wp:positionV>
            <wp:extent cx="95821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42" y="21305"/>
                <wp:lineTo x="21042" y="0"/>
                <wp:lineTo x="0" y="0"/>
              </wp:wrapPolygon>
            </wp:wrapTight>
            <wp:docPr id="2" name="Picture 2" descr="T:\Gatcombe 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atcombe o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EF" w:rsidRPr="002C3DEF">
        <w:rPr>
          <w:rFonts w:ascii="Tahoma" w:hAnsi="Tahoma" w:cs="Tahoma"/>
          <w:b/>
          <w:sz w:val="36"/>
        </w:rPr>
        <w:t xml:space="preserve"> </w:t>
      </w:r>
      <w:r w:rsidR="002C3DEF" w:rsidRPr="002C3DEF">
        <w:rPr>
          <w:rFonts w:ascii="Tahoma" w:hAnsi="Tahoma" w:cs="Tahoma"/>
          <w:b/>
          <w:sz w:val="36"/>
          <w:u w:val="single"/>
        </w:rPr>
        <w:t>Gatcombe Park Primary School</w:t>
      </w:r>
    </w:p>
    <w:p w:rsidR="004663BD" w:rsidRDefault="00E56583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AFA65BF" wp14:editId="331E1D7D">
            <wp:simplePos x="0" y="0"/>
            <wp:positionH relativeFrom="margin">
              <wp:posOffset>4403750</wp:posOffset>
            </wp:positionH>
            <wp:positionV relativeFrom="paragraph">
              <wp:posOffset>77928</wp:posOffset>
            </wp:positionV>
            <wp:extent cx="598805" cy="453390"/>
            <wp:effectExtent l="0" t="0" r="0" b="3810"/>
            <wp:wrapTight wrapText="bothSides">
              <wp:wrapPolygon edited="0">
                <wp:start x="0" y="0"/>
                <wp:lineTo x="0" y="20874"/>
                <wp:lineTo x="20615" y="20874"/>
                <wp:lineTo x="20615" y="0"/>
                <wp:lineTo x="0" y="0"/>
              </wp:wrapPolygon>
            </wp:wrapTight>
            <wp:docPr id="7" name="Picture 7" descr="http://girlsaimhigh.glulife.net/mainwww/media/j043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rlsaimhigh.glulife.net/mainwww/media/j04395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" t="7843" r="5347" b="6418"/>
                    <a:stretch/>
                  </pic:blipFill>
                  <pic:spPr bwMode="auto">
                    <a:xfrm>
                      <a:off x="0" y="0"/>
                      <a:ext cx="5988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EF" w:rsidRPr="00344D82">
        <w:rPr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255E1ABB" wp14:editId="26343501">
            <wp:simplePos x="0" y="0"/>
            <wp:positionH relativeFrom="margin">
              <wp:posOffset>2760980</wp:posOffset>
            </wp:positionH>
            <wp:positionV relativeFrom="paragraph">
              <wp:posOffset>6350</wp:posOffset>
            </wp:positionV>
            <wp:extent cx="756285" cy="541020"/>
            <wp:effectExtent l="0" t="0" r="5715" b="0"/>
            <wp:wrapTight wrapText="bothSides">
              <wp:wrapPolygon edited="0">
                <wp:start x="0" y="0"/>
                <wp:lineTo x="0" y="20535"/>
                <wp:lineTo x="21219" y="20535"/>
                <wp:lineTo x="21219" y="0"/>
                <wp:lineTo x="0" y="0"/>
              </wp:wrapPolygon>
            </wp:wrapTight>
            <wp:docPr id="3" name="Picture 3" descr="http://clipartix.com/wp-content/uploads/2016/07/Free-teamwork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ix.com/wp-content/uploads/2016/07/Free-teamwork-clipart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4842" r="2978" b="7247"/>
                    <a:stretch/>
                  </pic:blipFill>
                  <pic:spPr bwMode="auto">
                    <a:xfrm>
                      <a:off x="0" y="0"/>
                      <a:ext cx="75628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EF" w:rsidRDefault="002C3DEF"/>
    <w:p w:rsidR="002C3DEF" w:rsidRPr="002C3DEF" w:rsidRDefault="002C3DEF" w:rsidP="002C3DEF">
      <w:r>
        <w:t xml:space="preserve">      </w:t>
      </w:r>
      <w:r w:rsidR="00E56583">
        <w:t xml:space="preserve">       </w:t>
      </w:r>
      <w:r w:rsidRPr="002C3DEF">
        <w:rPr>
          <w:rFonts w:ascii="Tahoma" w:hAnsi="Tahoma" w:cs="Tahoma"/>
          <w:sz w:val="30"/>
        </w:rPr>
        <w:t xml:space="preserve">Respect     </w:t>
      </w:r>
      <w:r>
        <w:rPr>
          <w:rFonts w:ascii="Tahoma" w:hAnsi="Tahoma" w:cs="Tahoma"/>
          <w:sz w:val="30"/>
        </w:rPr>
        <w:t xml:space="preserve">   </w:t>
      </w:r>
      <w:r w:rsidRPr="002C3DEF">
        <w:rPr>
          <w:rFonts w:ascii="Tahoma" w:hAnsi="Tahoma" w:cs="Tahoma"/>
          <w:sz w:val="30"/>
        </w:rPr>
        <w:t xml:space="preserve">    Teamwork      </w:t>
      </w:r>
      <w:r>
        <w:rPr>
          <w:rFonts w:ascii="Tahoma" w:hAnsi="Tahoma" w:cs="Tahoma"/>
          <w:sz w:val="30"/>
        </w:rPr>
        <w:t xml:space="preserve">   </w:t>
      </w:r>
      <w:r w:rsidRPr="002C3DEF">
        <w:rPr>
          <w:rFonts w:ascii="Tahoma" w:hAnsi="Tahoma" w:cs="Tahoma"/>
          <w:sz w:val="30"/>
        </w:rPr>
        <w:t xml:space="preserve">   Aim High</w:t>
      </w:r>
    </w:p>
    <w:p w:rsidR="00E56583" w:rsidRPr="00E56583" w:rsidRDefault="00E56583" w:rsidP="00E56583">
      <w:pPr>
        <w:pStyle w:val="Default"/>
        <w:jc w:val="center"/>
        <w:rPr>
          <w:rFonts w:ascii="Tahoma" w:hAnsi="Tahoma" w:cs="Tahoma"/>
          <w:b/>
          <w:sz w:val="23"/>
          <w:szCs w:val="23"/>
          <w:u w:val="single"/>
        </w:rPr>
      </w:pPr>
      <w:r w:rsidRPr="00E56583">
        <w:rPr>
          <w:rFonts w:ascii="Tahoma" w:hAnsi="Tahoma" w:cs="Tahoma"/>
          <w:b/>
          <w:bCs/>
          <w:sz w:val="23"/>
          <w:szCs w:val="23"/>
          <w:u w:val="single"/>
        </w:rPr>
        <w:t>Person Specification: Teacher</w:t>
      </w:r>
    </w:p>
    <w:p w:rsidR="002C3DEF" w:rsidRDefault="00E56583" w:rsidP="00E56583">
      <w:pPr>
        <w:jc w:val="center"/>
        <w:rPr>
          <w:rFonts w:ascii="Tahoma" w:hAnsi="Tahoma" w:cs="Tahoma"/>
          <w:bCs/>
          <w:sz w:val="20"/>
          <w:szCs w:val="20"/>
        </w:rPr>
      </w:pPr>
      <w:r w:rsidRPr="00E56583">
        <w:rPr>
          <w:rFonts w:ascii="Tahoma" w:hAnsi="Tahoma" w:cs="Tahoma"/>
          <w:bCs/>
          <w:sz w:val="20"/>
          <w:szCs w:val="20"/>
        </w:rPr>
        <w:t>This school is committed to safeguarding and promoting the welfare of children and young people and expects all staff and volunteers to share this commitment.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20"/>
        <w:gridCol w:w="25"/>
        <w:gridCol w:w="5685"/>
      </w:tblGrid>
      <w:tr w:rsidR="00203DF6" w:rsidTr="009362B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3DF6" w:rsidRPr="00203DF6" w:rsidRDefault="00203DF6" w:rsidP="00203D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03DF6">
              <w:rPr>
                <w:rFonts w:ascii="Tahoma" w:hAnsi="Tahoma" w:cs="Tahoma"/>
                <w:b/>
                <w:bCs/>
                <w:sz w:val="20"/>
                <w:szCs w:val="20"/>
              </w:rPr>
              <w:t>Personal attributes and skills: Essential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Ability to work as part of an effective team; be a committed team player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Enthusiastic and passionate about lifelong learning and teaching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Ability to instil trust and respect in those with whom you work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 approachable and evaluative; celebrate the positives and tackle the obstacles taking on advice and feedback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Ability to problem solve; proactively look for solutions staying calm under pressure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Ability to be well organised on both personal and team level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203DF6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Ability to be an effective and accurate communicator</w:t>
            </w:r>
            <w:r w:rsidR="009362B8">
              <w:rPr>
                <w:rFonts w:ascii="Tahoma" w:hAnsi="Tahoma" w:cs="Tahoma"/>
                <w:bCs/>
                <w:sz w:val="20"/>
                <w:szCs w:val="20"/>
              </w:rPr>
              <w:t xml:space="preserve"> both verbally and in writing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9362B8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 able to enthuse, engage, motivate and inspire children, staff, parents and carers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9362B8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 a reflective practitioner and learn from all experiences in life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9362B8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Have an awareness of a positive work/life balance and engage in a range of interests outside school</w:t>
            </w:r>
          </w:p>
        </w:tc>
      </w:tr>
      <w:tr w:rsidR="00203DF6" w:rsidTr="00203DF6">
        <w:tc>
          <w:tcPr>
            <w:tcW w:w="10456" w:type="dxa"/>
            <w:gridSpan w:val="4"/>
          </w:tcPr>
          <w:p w:rsidR="00203DF6" w:rsidRDefault="009362B8" w:rsidP="009D4232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Have a good sense of humour</w:t>
            </w:r>
          </w:p>
        </w:tc>
      </w:tr>
      <w:tr w:rsidR="00203DF6" w:rsidTr="009362B8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3DF6" w:rsidRPr="009362B8" w:rsidRDefault="009362B8" w:rsidP="0093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Knowledge, skills and experience</w:t>
            </w:r>
          </w:p>
        </w:tc>
      </w:tr>
      <w:tr w:rsidR="009362B8" w:rsidTr="009362B8">
        <w:tc>
          <w:tcPr>
            <w:tcW w:w="4746" w:type="dxa"/>
            <w:gridSpan w:val="2"/>
            <w:shd w:val="clear" w:color="auto" w:fill="F2F2F2" w:themeFill="background1" w:themeFillShade="F2"/>
          </w:tcPr>
          <w:p w:rsidR="009362B8" w:rsidRPr="009362B8" w:rsidRDefault="009362B8" w:rsidP="0093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710" w:type="dxa"/>
            <w:gridSpan w:val="2"/>
            <w:shd w:val="clear" w:color="auto" w:fill="F2F2F2" w:themeFill="background1" w:themeFillShade="F2"/>
          </w:tcPr>
          <w:p w:rsidR="009362B8" w:rsidRPr="009362B8" w:rsidRDefault="009362B8" w:rsidP="009362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Desirable</w:t>
            </w:r>
          </w:p>
        </w:tc>
      </w:tr>
      <w:tr w:rsidR="009362B8" w:rsidTr="009362B8">
        <w:tc>
          <w:tcPr>
            <w:tcW w:w="4746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Degree level qualification</w:t>
            </w:r>
          </w:p>
        </w:tc>
        <w:tc>
          <w:tcPr>
            <w:tcW w:w="5710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62B8" w:rsidTr="009362B8">
        <w:tc>
          <w:tcPr>
            <w:tcW w:w="4746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Qualified teacher status (QTS)</w:t>
            </w:r>
          </w:p>
        </w:tc>
        <w:tc>
          <w:tcPr>
            <w:tcW w:w="5710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Experience of working with children and/or young people in a voluntary capacity</w:t>
            </w:r>
          </w:p>
        </w:tc>
      </w:tr>
      <w:tr w:rsidR="009362B8" w:rsidTr="009362B8">
        <w:tc>
          <w:tcPr>
            <w:tcW w:w="4746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GCSE level qualification, grade C+ in English, Maths and Science</w:t>
            </w:r>
          </w:p>
        </w:tc>
        <w:tc>
          <w:tcPr>
            <w:tcW w:w="5710" w:type="dxa"/>
            <w:gridSpan w:val="2"/>
          </w:tcPr>
          <w:p w:rsidR="009362B8" w:rsidRDefault="009362B8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level of achievement at both GCSE</w:t>
            </w:r>
            <w:r w:rsidR="001C1BB0">
              <w:rPr>
                <w:rFonts w:ascii="Tahoma" w:hAnsi="Tahoma" w:cs="Tahoma"/>
                <w:bCs/>
                <w:sz w:val="20"/>
                <w:szCs w:val="20"/>
              </w:rPr>
              <w:t xml:space="preserve"> (5+GCSEs at C or above)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A</w:t>
            </w:r>
            <w:r w:rsidR="001C1BB0">
              <w:rPr>
                <w:rFonts w:ascii="Tahoma" w:hAnsi="Tahoma" w:cs="Tahoma"/>
                <w:bCs/>
                <w:sz w:val="20"/>
                <w:szCs w:val="20"/>
              </w:rPr>
              <w:t xml:space="preserve"> Level (Grades A-C)</w:t>
            </w:r>
          </w:p>
        </w:tc>
      </w:tr>
      <w:tr w:rsidR="00203DF6" w:rsidTr="001C1BB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3DF6" w:rsidRPr="001C1BB0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BB0">
              <w:rPr>
                <w:rFonts w:ascii="Tahoma" w:hAnsi="Tahoma" w:cs="Tahoma"/>
                <w:b/>
                <w:bCs/>
                <w:sz w:val="20"/>
                <w:szCs w:val="20"/>
              </w:rPr>
              <w:t>Teaching Experience</w:t>
            </w:r>
          </w:p>
        </w:tc>
      </w:tr>
      <w:tr w:rsidR="001C1BB0" w:rsidTr="001C1BB0">
        <w:tc>
          <w:tcPr>
            <w:tcW w:w="4726" w:type="dxa"/>
            <w:shd w:val="clear" w:color="auto" w:fill="F2F2F2" w:themeFill="background1" w:themeFillShade="F2"/>
          </w:tcPr>
          <w:p w:rsidR="001C1BB0" w:rsidRPr="009362B8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730" w:type="dxa"/>
            <w:gridSpan w:val="3"/>
            <w:shd w:val="clear" w:color="auto" w:fill="F2F2F2" w:themeFill="background1" w:themeFillShade="F2"/>
          </w:tcPr>
          <w:p w:rsidR="001C1BB0" w:rsidRPr="009362B8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Desirable</w:t>
            </w:r>
          </w:p>
        </w:tc>
      </w:tr>
      <w:tr w:rsidR="001C1BB0" w:rsidTr="001C1BB0">
        <w:tc>
          <w:tcPr>
            <w:tcW w:w="4726" w:type="dxa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Good or better teacher of the primary phase (EYFS, KS1, KS2)</w:t>
            </w:r>
          </w:p>
        </w:tc>
        <w:tc>
          <w:tcPr>
            <w:tcW w:w="5730" w:type="dxa"/>
            <w:gridSpan w:val="3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Experience of teaching in more than one year group</w:t>
            </w:r>
          </w:p>
        </w:tc>
      </w:tr>
      <w:tr w:rsidR="001C1BB0" w:rsidTr="001C1BB0">
        <w:tc>
          <w:tcPr>
            <w:tcW w:w="4726" w:type="dxa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Confident knowledge of the current National Curriculum and age related expectations</w:t>
            </w:r>
          </w:p>
        </w:tc>
        <w:tc>
          <w:tcPr>
            <w:tcW w:w="5730" w:type="dxa"/>
            <w:gridSpan w:val="3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Experience of leading a subject and evidence of impact</w:t>
            </w:r>
          </w:p>
        </w:tc>
      </w:tr>
      <w:tr w:rsidR="001C1BB0" w:rsidTr="001C1BB0">
        <w:tc>
          <w:tcPr>
            <w:tcW w:w="4726" w:type="dxa"/>
          </w:tcPr>
          <w:p w:rsidR="009D4232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High aspiration for continuous professional development and professional progress </w:t>
            </w:r>
          </w:p>
        </w:tc>
        <w:tc>
          <w:tcPr>
            <w:tcW w:w="5730" w:type="dxa"/>
            <w:gridSpan w:val="3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D4232" w:rsidTr="001C1BB0">
        <w:tc>
          <w:tcPr>
            <w:tcW w:w="4726" w:type="dxa"/>
          </w:tcPr>
          <w:p w:rsidR="009D4232" w:rsidRDefault="009D4232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Understand the value and effectiveness of all adults in school and plan to ensure all adults are used effectively to promote learning at all times </w:t>
            </w:r>
          </w:p>
        </w:tc>
        <w:tc>
          <w:tcPr>
            <w:tcW w:w="5730" w:type="dxa"/>
            <w:gridSpan w:val="3"/>
          </w:tcPr>
          <w:p w:rsidR="009D4232" w:rsidRDefault="009D4232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C1BB0" w:rsidTr="001C1BB0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C1BB0" w:rsidRPr="001C1BB0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C1BB0">
              <w:rPr>
                <w:rFonts w:ascii="Tahoma" w:hAnsi="Tahoma" w:cs="Tahoma"/>
                <w:b/>
                <w:bCs/>
                <w:sz w:val="20"/>
                <w:szCs w:val="20"/>
              </w:rPr>
              <w:t>Responsibility for safeguarding</w:t>
            </w:r>
          </w:p>
        </w:tc>
      </w:tr>
      <w:tr w:rsidR="001C1BB0" w:rsidTr="001C1BB0">
        <w:tc>
          <w:tcPr>
            <w:tcW w:w="4771" w:type="dxa"/>
            <w:gridSpan w:val="3"/>
            <w:shd w:val="clear" w:color="auto" w:fill="F2F2F2" w:themeFill="background1" w:themeFillShade="F2"/>
          </w:tcPr>
          <w:p w:rsidR="001C1BB0" w:rsidRPr="009362B8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5685" w:type="dxa"/>
            <w:shd w:val="clear" w:color="auto" w:fill="F2F2F2" w:themeFill="background1" w:themeFillShade="F2"/>
          </w:tcPr>
          <w:p w:rsidR="001C1BB0" w:rsidRPr="009362B8" w:rsidRDefault="001C1BB0" w:rsidP="001C1B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62B8">
              <w:rPr>
                <w:rFonts w:ascii="Tahoma" w:hAnsi="Tahoma" w:cs="Tahoma"/>
                <w:b/>
                <w:bCs/>
                <w:sz w:val="20"/>
                <w:szCs w:val="20"/>
              </w:rPr>
              <w:t>Desirable</w:t>
            </w:r>
          </w:p>
        </w:tc>
      </w:tr>
      <w:tr w:rsidR="001C1BB0" w:rsidTr="001C1BB0">
        <w:tc>
          <w:tcPr>
            <w:tcW w:w="4771" w:type="dxa"/>
            <w:gridSpan w:val="3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Understand key safeguarding procedures in order to ensure effective reporting and monitoring of </w:t>
            </w:r>
            <w:r w:rsidR="009D4232">
              <w:rPr>
                <w:rFonts w:ascii="Tahoma" w:hAnsi="Tahoma" w:cs="Tahoma"/>
                <w:bCs/>
                <w:sz w:val="20"/>
                <w:szCs w:val="20"/>
              </w:rPr>
              <w:t>any safeguarding concerns arising in school.  Maintain appropriate levels of confidentiality and data security in respect of pupil/ colleague/ personal information.</w:t>
            </w:r>
          </w:p>
        </w:tc>
        <w:tc>
          <w:tcPr>
            <w:tcW w:w="5685" w:type="dxa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C1BB0" w:rsidTr="001C1BB0">
        <w:tc>
          <w:tcPr>
            <w:tcW w:w="4771" w:type="dxa"/>
            <w:gridSpan w:val="3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85" w:type="dxa"/>
          </w:tcPr>
          <w:p w:rsidR="001C1BB0" w:rsidRDefault="001C1BB0" w:rsidP="00890A1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03DF6" w:rsidRDefault="00203DF6" w:rsidP="00203DF6">
      <w:pPr>
        <w:rPr>
          <w:rFonts w:ascii="Tahoma" w:hAnsi="Tahoma" w:cs="Tahoma"/>
          <w:bCs/>
          <w:sz w:val="20"/>
          <w:szCs w:val="20"/>
        </w:rPr>
      </w:pPr>
    </w:p>
    <w:sectPr w:rsidR="00203DF6" w:rsidSect="002C3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91112"/>
    <w:multiLevelType w:val="hybridMultilevel"/>
    <w:tmpl w:val="BA968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E"/>
    <w:rsid w:val="000147E3"/>
    <w:rsid w:val="001C1BB0"/>
    <w:rsid w:val="001D0203"/>
    <w:rsid w:val="00203DF6"/>
    <w:rsid w:val="002C3DEF"/>
    <w:rsid w:val="003913EE"/>
    <w:rsid w:val="005E1CEB"/>
    <w:rsid w:val="00727640"/>
    <w:rsid w:val="007658E1"/>
    <w:rsid w:val="009362B8"/>
    <w:rsid w:val="009D4232"/>
    <w:rsid w:val="00B00B23"/>
    <w:rsid w:val="00E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308B4-4EFB-4C14-A36B-724C124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5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DwIOF-p3aAhUH7BQKHVZhBzkQjRx6BAgAEAU&amp;url=http://www.hamwic.org/schools-and-partnerships&amp;psig=AOvVaw2xZ8UB1Ovq2BZ7tJuBiACx&amp;ust=15228396795124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Ogles</dc:creator>
  <cp:lastModifiedBy>Home</cp:lastModifiedBy>
  <cp:revision>2</cp:revision>
  <dcterms:created xsi:type="dcterms:W3CDTF">2022-04-06T11:31:00Z</dcterms:created>
  <dcterms:modified xsi:type="dcterms:W3CDTF">2022-04-06T11:31:00Z</dcterms:modified>
</cp:coreProperties>
</file>