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1757" w14:textId="0B2311D4" w:rsidR="00CC3447" w:rsidRDefault="00CC3447" w:rsidP="00CC3447">
      <w:pPr>
        <w:pStyle w:val="Title"/>
        <w:rPr>
          <w:rStyle w:val="Strong"/>
        </w:rPr>
      </w:pPr>
      <w:r>
        <w:rPr>
          <w:rStyle w:val="Strong"/>
        </w:rPr>
        <w:t>Moldgreen Primary School</w:t>
      </w:r>
    </w:p>
    <w:p w14:paraId="141A7752" w14:textId="0F872BB2" w:rsidR="00DD3D79" w:rsidRPr="00FB2C49" w:rsidRDefault="005B40A6" w:rsidP="00FB2C49">
      <w:r w:rsidRPr="00282187">
        <w:rPr>
          <w:noProof/>
        </w:rPr>
        <w:drawing>
          <wp:anchor distT="0" distB="0" distL="114300" distR="114300" simplePos="0" relativeHeight="251659264" behindDoc="0" locked="0" layoutInCell="1" allowOverlap="1" wp14:anchorId="0F583603" wp14:editId="071A1AEA">
            <wp:simplePos x="0" y="0"/>
            <wp:positionH relativeFrom="margin">
              <wp:align>right</wp:align>
            </wp:positionH>
            <wp:positionV relativeFrom="margin">
              <wp:align>top</wp:align>
            </wp:positionV>
            <wp:extent cx="3239770" cy="607695"/>
            <wp:effectExtent l="0" t="0" r="0" b="1905"/>
            <wp:wrapSquare wrapText="bothSides"/>
            <wp:docPr id="11" name="Picture 11" descr="Text&#10;&#10;Description automatically generated">
              <a:extLst xmlns:a="http://schemas.openxmlformats.org/drawingml/2006/main">
                <a:ext uri="{FF2B5EF4-FFF2-40B4-BE49-F238E27FC236}">
                  <a16:creationId xmlns:a16="http://schemas.microsoft.com/office/drawing/2014/main" id="{DE9BC3E6-54EC-43C3-B45B-BD355EE2B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uri="{FF2B5EF4-FFF2-40B4-BE49-F238E27FC236}">
                          <a16:creationId xmlns:a16="http://schemas.microsoft.com/office/drawing/2014/main" id="{DE9BC3E6-54EC-43C3-B45B-BD355EE2BC1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9770" cy="607695"/>
                    </a:xfrm>
                    <a:prstGeom prst="rect">
                      <a:avLst/>
                    </a:prstGeom>
                  </pic:spPr>
                </pic:pic>
              </a:graphicData>
            </a:graphic>
            <wp14:sizeRelH relativeFrom="page">
              <wp14:pctWidth>0</wp14:pctWidth>
            </wp14:sizeRelH>
            <wp14:sizeRelV relativeFrom="page">
              <wp14:pctHeight>0</wp14:pctHeight>
            </wp14:sizeRelV>
          </wp:anchor>
        </w:drawing>
      </w:r>
      <w:r w:rsidR="00DD3D79" w:rsidRPr="00FB2C49">
        <w:rPr>
          <w:rStyle w:val="Strong"/>
        </w:rPr>
        <w:t>Post Title:</w:t>
      </w:r>
      <w:r w:rsidR="00DD3D79" w:rsidRPr="00FB2C49">
        <w:t xml:space="preserve"> Class Teacher</w:t>
      </w:r>
    </w:p>
    <w:p w14:paraId="03CCBA59" w14:textId="66414BFD" w:rsidR="00FB2C49" w:rsidRPr="00FB2C49" w:rsidRDefault="009C1543" w:rsidP="00FB2C49">
      <w:r>
        <w:rPr>
          <w:rStyle w:val="Strong"/>
        </w:rPr>
        <w:t>Person specification</w:t>
      </w:r>
    </w:p>
    <w:p w14:paraId="36EFFAD0" w14:textId="2525464E" w:rsidR="009C1543" w:rsidRPr="009C1543" w:rsidRDefault="009C1543" w:rsidP="009C1543">
      <w:pPr>
        <w:rPr>
          <w:rFonts w:cstheme="minorHAnsi"/>
        </w:rPr>
      </w:pPr>
      <w:r w:rsidRPr="009C1543">
        <w:rPr>
          <w:rFonts w:cstheme="minorHAnsi"/>
        </w:rPr>
        <w:t>The following are the main attributes the School and Governing Body would like to see offered by candidates. It is not an exhaustive ‘tick list’ but is provided as guidance. Please address all criteria in your letter of application – this can be bullet pointed and you may use sub headings. Please do not use a font size less than 11 and write no more than 3 pages.</w:t>
      </w:r>
    </w:p>
    <w:tbl>
      <w:tblPr>
        <w:tblStyle w:val="TableGrid"/>
        <w:tblW w:w="5000" w:type="pct"/>
        <w:tblLook w:val="04A0" w:firstRow="1" w:lastRow="0" w:firstColumn="1" w:lastColumn="0" w:noHBand="0" w:noVBand="1"/>
      </w:tblPr>
      <w:tblGrid>
        <w:gridCol w:w="1979"/>
        <w:gridCol w:w="5955"/>
        <w:gridCol w:w="1699"/>
        <w:gridCol w:w="3970"/>
        <w:gridCol w:w="1785"/>
      </w:tblGrid>
      <w:tr w:rsidR="009C1543" w:rsidRPr="009C1543" w14:paraId="7957F8B9" w14:textId="77777777" w:rsidTr="00415B6A">
        <w:trPr>
          <w:trHeight w:val="20"/>
        </w:trPr>
        <w:tc>
          <w:tcPr>
            <w:tcW w:w="643" w:type="pct"/>
            <w:tcBorders>
              <w:bottom w:val="single" w:sz="4" w:space="0" w:color="auto"/>
            </w:tcBorders>
            <w:shd w:val="clear" w:color="auto" w:fill="A6A6A6" w:themeFill="background1" w:themeFillShade="A6"/>
          </w:tcPr>
          <w:p w14:paraId="2F75C040" w14:textId="77777777" w:rsidR="009C1543" w:rsidRPr="009C1543" w:rsidRDefault="009C1543" w:rsidP="009C1543">
            <w:pPr>
              <w:pStyle w:val="NoSpacing"/>
              <w:rPr>
                <w:rStyle w:val="Strong"/>
              </w:rPr>
            </w:pPr>
            <w:r w:rsidRPr="009C1543">
              <w:rPr>
                <w:rStyle w:val="Strong"/>
              </w:rPr>
              <w:t>Job Requirement</w:t>
            </w:r>
          </w:p>
        </w:tc>
        <w:tc>
          <w:tcPr>
            <w:tcW w:w="1935" w:type="pct"/>
            <w:tcBorders>
              <w:bottom w:val="single" w:sz="4" w:space="0" w:color="auto"/>
            </w:tcBorders>
            <w:shd w:val="clear" w:color="auto" w:fill="A6A6A6" w:themeFill="background1" w:themeFillShade="A6"/>
          </w:tcPr>
          <w:p w14:paraId="535D2F84" w14:textId="77777777" w:rsidR="009C1543" w:rsidRPr="009C1543" w:rsidRDefault="009C1543" w:rsidP="009C1543">
            <w:pPr>
              <w:pStyle w:val="NoSpacing"/>
              <w:rPr>
                <w:rStyle w:val="Strong"/>
              </w:rPr>
            </w:pPr>
            <w:r w:rsidRPr="009C1543">
              <w:rPr>
                <w:rStyle w:val="Strong"/>
              </w:rPr>
              <w:t>Essential</w:t>
            </w:r>
          </w:p>
        </w:tc>
        <w:tc>
          <w:tcPr>
            <w:tcW w:w="552" w:type="pct"/>
            <w:tcBorders>
              <w:bottom w:val="single" w:sz="4" w:space="0" w:color="auto"/>
            </w:tcBorders>
            <w:shd w:val="clear" w:color="auto" w:fill="A6A6A6" w:themeFill="background1" w:themeFillShade="A6"/>
          </w:tcPr>
          <w:p w14:paraId="38F4B3BE" w14:textId="77777777" w:rsidR="009C1543" w:rsidRPr="009C1543" w:rsidRDefault="009C1543" w:rsidP="009C1543">
            <w:pPr>
              <w:pStyle w:val="NoSpacing"/>
              <w:rPr>
                <w:rStyle w:val="Strong"/>
              </w:rPr>
            </w:pPr>
            <w:r w:rsidRPr="009C1543">
              <w:rPr>
                <w:rStyle w:val="Strong"/>
              </w:rPr>
              <w:t>How identified</w:t>
            </w:r>
          </w:p>
        </w:tc>
        <w:tc>
          <w:tcPr>
            <w:tcW w:w="1290" w:type="pct"/>
            <w:tcBorders>
              <w:bottom w:val="single" w:sz="4" w:space="0" w:color="auto"/>
            </w:tcBorders>
            <w:shd w:val="clear" w:color="auto" w:fill="A6A6A6" w:themeFill="background1" w:themeFillShade="A6"/>
          </w:tcPr>
          <w:p w14:paraId="1EA0633B" w14:textId="77777777" w:rsidR="009C1543" w:rsidRPr="009C1543" w:rsidRDefault="009C1543" w:rsidP="009C1543">
            <w:pPr>
              <w:pStyle w:val="NoSpacing"/>
              <w:rPr>
                <w:rStyle w:val="Strong"/>
              </w:rPr>
            </w:pPr>
            <w:r w:rsidRPr="009C1543">
              <w:rPr>
                <w:rStyle w:val="Strong"/>
              </w:rPr>
              <w:t>Desirable</w:t>
            </w:r>
          </w:p>
        </w:tc>
        <w:tc>
          <w:tcPr>
            <w:tcW w:w="580" w:type="pct"/>
            <w:tcBorders>
              <w:bottom w:val="single" w:sz="4" w:space="0" w:color="auto"/>
            </w:tcBorders>
            <w:shd w:val="clear" w:color="auto" w:fill="A6A6A6" w:themeFill="background1" w:themeFillShade="A6"/>
          </w:tcPr>
          <w:p w14:paraId="0A0B94CB" w14:textId="77777777" w:rsidR="009C1543" w:rsidRPr="009C1543" w:rsidRDefault="009C1543" w:rsidP="009C1543">
            <w:pPr>
              <w:pStyle w:val="NoSpacing"/>
              <w:rPr>
                <w:rStyle w:val="Strong"/>
              </w:rPr>
            </w:pPr>
            <w:r w:rsidRPr="009C1543">
              <w:rPr>
                <w:rStyle w:val="Strong"/>
              </w:rPr>
              <w:t>How identified</w:t>
            </w:r>
          </w:p>
        </w:tc>
      </w:tr>
      <w:tr w:rsidR="009C1543" w:rsidRPr="009C1543" w14:paraId="19BD87EC" w14:textId="77777777" w:rsidTr="00415B6A">
        <w:trPr>
          <w:trHeight w:val="20"/>
        </w:trPr>
        <w:tc>
          <w:tcPr>
            <w:tcW w:w="643" w:type="pct"/>
            <w:vMerge w:val="restart"/>
            <w:tcBorders>
              <w:top w:val="single" w:sz="4" w:space="0" w:color="auto"/>
              <w:right w:val="single" w:sz="4" w:space="0" w:color="auto"/>
            </w:tcBorders>
          </w:tcPr>
          <w:p w14:paraId="3EEDCE43" w14:textId="77777777" w:rsidR="009C1543" w:rsidRPr="009C1543" w:rsidRDefault="009C1543" w:rsidP="009C1543">
            <w:pPr>
              <w:pStyle w:val="NoSpacing"/>
            </w:pPr>
            <w:r w:rsidRPr="009C1543">
              <w:t>Qualifications</w:t>
            </w:r>
          </w:p>
        </w:tc>
        <w:tc>
          <w:tcPr>
            <w:tcW w:w="1935" w:type="pct"/>
            <w:tcBorders>
              <w:top w:val="single" w:sz="4" w:space="0" w:color="auto"/>
              <w:left w:val="single" w:sz="4" w:space="0" w:color="auto"/>
              <w:right w:val="single" w:sz="4" w:space="0" w:color="auto"/>
            </w:tcBorders>
          </w:tcPr>
          <w:p w14:paraId="04F4FDC8" w14:textId="632FF2B1" w:rsidR="009C1543" w:rsidRPr="009C1543" w:rsidRDefault="009C1543" w:rsidP="009C1543">
            <w:pPr>
              <w:pStyle w:val="NoSpacing"/>
            </w:pPr>
            <w:r w:rsidRPr="009C1543">
              <w:t>Qualified Teacher Status</w:t>
            </w:r>
          </w:p>
        </w:tc>
        <w:tc>
          <w:tcPr>
            <w:tcW w:w="552" w:type="pct"/>
            <w:tcBorders>
              <w:top w:val="single" w:sz="4" w:space="0" w:color="auto"/>
              <w:left w:val="single" w:sz="4" w:space="0" w:color="auto"/>
              <w:right w:val="single" w:sz="4" w:space="0" w:color="auto"/>
            </w:tcBorders>
          </w:tcPr>
          <w:p w14:paraId="45B89C06" w14:textId="77777777" w:rsidR="009C1543" w:rsidRPr="009C1543" w:rsidRDefault="009C1543" w:rsidP="009C1543">
            <w:pPr>
              <w:pStyle w:val="NoSpacing"/>
            </w:pPr>
            <w:r w:rsidRPr="009C1543">
              <w:t>A</w:t>
            </w:r>
          </w:p>
        </w:tc>
        <w:tc>
          <w:tcPr>
            <w:tcW w:w="1290" w:type="pct"/>
            <w:vMerge w:val="restart"/>
            <w:tcBorders>
              <w:top w:val="single" w:sz="4" w:space="0" w:color="auto"/>
              <w:left w:val="single" w:sz="4" w:space="0" w:color="auto"/>
              <w:right w:val="single" w:sz="4" w:space="0" w:color="auto"/>
            </w:tcBorders>
          </w:tcPr>
          <w:p w14:paraId="56467F20" w14:textId="77777777" w:rsidR="009C1543" w:rsidRPr="009C1543" w:rsidRDefault="009C1543" w:rsidP="009C1543">
            <w:pPr>
              <w:pStyle w:val="NoSpacing"/>
            </w:pPr>
          </w:p>
        </w:tc>
        <w:tc>
          <w:tcPr>
            <w:tcW w:w="580" w:type="pct"/>
            <w:vMerge w:val="restart"/>
            <w:tcBorders>
              <w:top w:val="single" w:sz="4" w:space="0" w:color="auto"/>
              <w:left w:val="single" w:sz="4" w:space="0" w:color="auto"/>
              <w:right w:val="single" w:sz="4" w:space="0" w:color="auto"/>
            </w:tcBorders>
          </w:tcPr>
          <w:p w14:paraId="6987CC82" w14:textId="77777777" w:rsidR="009C1543" w:rsidRPr="009C1543" w:rsidRDefault="009C1543" w:rsidP="009C1543">
            <w:pPr>
              <w:pStyle w:val="NoSpacing"/>
            </w:pPr>
          </w:p>
        </w:tc>
      </w:tr>
      <w:tr w:rsidR="009C1543" w:rsidRPr="009C1543" w14:paraId="77053BE7" w14:textId="77777777" w:rsidTr="00415B6A">
        <w:trPr>
          <w:trHeight w:val="20"/>
        </w:trPr>
        <w:tc>
          <w:tcPr>
            <w:tcW w:w="643" w:type="pct"/>
            <w:vMerge/>
            <w:tcBorders>
              <w:bottom w:val="single" w:sz="4" w:space="0" w:color="auto"/>
              <w:right w:val="single" w:sz="4" w:space="0" w:color="auto"/>
            </w:tcBorders>
          </w:tcPr>
          <w:p w14:paraId="17142368" w14:textId="77777777" w:rsidR="009C1543" w:rsidRPr="009C1543" w:rsidRDefault="009C1543" w:rsidP="009C1543">
            <w:pPr>
              <w:pStyle w:val="NoSpacing"/>
            </w:pPr>
          </w:p>
        </w:tc>
        <w:tc>
          <w:tcPr>
            <w:tcW w:w="1935" w:type="pct"/>
            <w:tcBorders>
              <w:left w:val="single" w:sz="4" w:space="0" w:color="auto"/>
              <w:bottom w:val="single" w:sz="4" w:space="0" w:color="auto"/>
              <w:right w:val="single" w:sz="4" w:space="0" w:color="auto"/>
            </w:tcBorders>
          </w:tcPr>
          <w:p w14:paraId="7A9F08DF" w14:textId="77777777" w:rsidR="009C1543" w:rsidRPr="009C1543" w:rsidRDefault="009C1543" w:rsidP="009C1543">
            <w:pPr>
              <w:pStyle w:val="NoSpacing"/>
            </w:pPr>
            <w:r w:rsidRPr="009C1543">
              <w:t>Evidence of commitment to further professional development</w:t>
            </w:r>
          </w:p>
        </w:tc>
        <w:tc>
          <w:tcPr>
            <w:tcW w:w="552" w:type="pct"/>
            <w:tcBorders>
              <w:left w:val="single" w:sz="4" w:space="0" w:color="auto"/>
              <w:bottom w:val="single" w:sz="4" w:space="0" w:color="auto"/>
              <w:right w:val="single" w:sz="4" w:space="0" w:color="auto"/>
            </w:tcBorders>
          </w:tcPr>
          <w:p w14:paraId="422446C7" w14:textId="77777777" w:rsidR="009C1543" w:rsidRPr="009C1543" w:rsidRDefault="009C1543" w:rsidP="009C1543">
            <w:pPr>
              <w:pStyle w:val="NoSpacing"/>
            </w:pPr>
            <w:r w:rsidRPr="009C1543">
              <w:t>A</w:t>
            </w:r>
          </w:p>
        </w:tc>
        <w:tc>
          <w:tcPr>
            <w:tcW w:w="1290" w:type="pct"/>
            <w:vMerge/>
            <w:tcBorders>
              <w:left w:val="single" w:sz="4" w:space="0" w:color="auto"/>
              <w:bottom w:val="single" w:sz="4" w:space="0" w:color="auto"/>
              <w:right w:val="single" w:sz="4" w:space="0" w:color="auto"/>
            </w:tcBorders>
          </w:tcPr>
          <w:p w14:paraId="04BC0C33" w14:textId="77777777" w:rsidR="009C1543" w:rsidRPr="009C1543" w:rsidRDefault="009C1543" w:rsidP="009C1543">
            <w:pPr>
              <w:pStyle w:val="NoSpacing"/>
            </w:pPr>
          </w:p>
        </w:tc>
        <w:tc>
          <w:tcPr>
            <w:tcW w:w="580" w:type="pct"/>
            <w:vMerge/>
            <w:tcBorders>
              <w:left w:val="single" w:sz="4" w:space="0" w:color="auto"/>
              <w:bottom w:val="single" w:sz="4" w:space="0" w:color="auto"/>
              <w:right w:val="single" w:sz="4" w:space="0" w:color="auto"/>
            </w:tcBorders>
          </w:tcPr>
          <w:p w14:paraId="3D2CB414" w14:textId="77777777" w:rsidR="009C1543" w:rsidRPr="009C1543" w:rsidRDefault="009C1543" w:rsidP="009C1543">
            <w:pPr>
              <w:pStyle w:val="NoSpacing"/>
            </w:pPr>
          </w:p>
        </w:tc>
      </w:tr>
      <w:tr w:rsidR="009C1543" w:rsidRPr="009C1543" w14:paraId="60CCD7F8" w14:textId="77777777" w:rsidTr="009C1543">
        <w:trPr>
          <w:trHeight w:val="20"/>
        </w:trPr>
        <w:tc>
          <w:tcPr>
            <w:tcW w:w="5000" w:type="pct"/>
            <w:gridSpan w:val="5"/>
            <w:tcBorders>
              <w:top w:val="single" w:sz="4" w:space="0" w:color="auto"/>
            </w:tcBorders>
            <w:shd w:val="clear" w:color="auto" w:fill="A6A6A6" w:themeFill="background1" w:themeFillShade="A6"/>
          </w:tcPr>
          <w:p w14:paraId="1ED8088D" w14:textId="77777777" w:rsidR="009C1543" w:rsidRPr="009C1543" w:rsidRDefault="009C1543" w:rsidP="009C1543">
            <w:pPr>
              <w:pStyle w:val="NoSpacing"/>
            </w:pPr>
          </w:p>
        </w:tc>
      </w:tr>
      <w:tr w:rsidR="009C1543" w:rsidRPr="009C1543" w14:paraId="27A31DF3" w14:textId="77777777" w:rsidTr="00415B6A">
        <w:trPr>
          <w:trHeight w:val="20"/>
        </w:trPr>
        <w:tc>
          <w:tcPr>
            <w:tcW w:w="643" w:type="pct"/>
            <w:vMerge w:val="restart"/>
            <w:tcBorders>
              <w:top w:val="single" w:sz="4" w:space="0" w:color="auto"/>
            </w:tcBorders>
          </w:tcPr>
          <w:p w14:paraId="2D8641A0" w14:textId="77777777" w:rsidR="009C1543" w:rsidRPr="009C1543" w:rsidRDefault="009C1543" w:rsidP="009C1543">
            <w:pPr>
              <w:pStyle w:val="NoSpacing"/>
            </w:pPr>
            <w:r w:rsidRPr="009C1543">
              <w:t>Experience</w:t>
            </w:r>
          </w:p>
        </w:tc>
        <w:tc>
          <w:tcPr>
            <w:tcW w:w="1935" w:type="pct"/>
            <w:vMerge w:val="restart"/>
            <w:tcBorders>
              <w:top w:val="single" w:sz="4" w:space="0" w:color="auto"/>
            </w:tcBorders>
          </w:tcPr>
          <w:p w14:paraId="12906C9F" w14:textId="16E57336" w:rsidR="009C1543" w:rsidRPr="009C1543" w:rsidRDefault="009C1543" w:rsidP="009C1543">
            <w:pPr>
              <w:pStyle w:val="NoSpacing"/>
            </w:pPr>
            <w:r w:rsidRPr="009C1543">
              <w:t xml:space="preserve">Experience of teaching in </w:t>
            </w:r>
            <w:r w:rsidR="00A0688A">
              <w:t>Key Stage 2</w:t>
            </w:r>
          </w:p>
        </w:tc>
        <w:tc>
          <w:tcPr>
            <w:tcW w:w="552" w:type="pct"/>
            <w:vMerge w:val="restart"/>
            <w:tcBorders>
              <w:top w:val="single" w:sz="4" w:space="0" w:color="auto"/>
            </w:tcBorders>
          </w:tcPr>
          <w:p w14:paraId="49A3CCE7" w14:textId="77777777" w:rsidR="009C1543" w:rsidRPr="009C1543" w:rsidRDefault="009C1543" w:rsidP="009C1543">
            <w:pPr>
              <w:pStyle w:val="NoSpacing"/>
            </w:pPr>
            <w:r w:rsidRPr="009C1543">
              <w:t>A/I/R</w:t>
            </w:r>
          </w:p>
        </w:tc>
        <w:tc>
          <w:tcPr>
            <w:tcW w:w="1290" w:type="pct"/>
            <w:tcBorders>
              <w:top w:val="single" w:sz="4" w:space="0" w:color="auto"/>
            </w:tcBorders>
          </w:tcPr>
          <w:p w14:paraId="2BF89C27" w14:textId="77777777" w:rsidR="009C1543" w:rsidRPr="009C1543" w:rsidRDefault="009C1543" w:rsidP="009C1543">
            <w:pPr>
              <w:pStyle w:val="NoSpacing"/>
            </w:pPr>
            <w:r w:rsidRPr="009C1543">
              <w:t>Experience of teaching in other phases</w:t>
            </w:r>
          </w:p>
        </w:tc>
        <w:tc>
          <w:tcPr>
            <w:tcW w:w="580" w:type="pct"/>
            <w:tcBorders>
              <w:top w:val="single" w:sz="4" w:space="0" w:color="auto"/>
            </w:tcBorders>
          </w:tcPr>
          <w:p w14:paraId="7B8B3CA9" w14:textId="77777777" w:rsidR="009C1543" w:rsidRPr="009C1543" w:rsidRDefault="009C1543" w:rsidP="009C1543">
            <w:pPr>
              <w:pStyle w:val="NoSpacing"/>
            </w:pPr>
            <w:r w:rsidRPr="009C1543">
              <w:t>A/I</w:t>
            </w:r>
          </w:p>
        </w:tc>
      </w:tr>
      <w:tr w:rsidR="009C1543" w:rsidRPr="009C1543" w14:paraId="0DCE9797" w14:textId="77777777" w:rsidTr="00415B6A">
        <w:trPr>
          <w:trHeight w:val="20"/>
        </w:trPr>
        <w:tc>
          <w:tcPr>
            <w:tcW w:w="643" w:type="pct"/>
            <w:vMerge/>
            <w:tcBorders>
              <w:top w:val="single" w:sz="4" w:space="0" w:color="auto"/>
            </w:tcBorders>
          </w:tcPr>
          <w:p w14:paraId="37C0C52D" w14:textId="77777777" w:rsidR="009C1543" w:rsidRPr="009C1543" w:rsidRDefault="009C1543" w:rsidP="009C1543">
            <w:pPr>
              <w:pStyle w:val="NoSpacing"/>
            </w:pPr>
          </w:p>
        </w:tc>
        <w:tc>
          <w:tcPr>
            <w:tcW w:w="1935" w:type="pct"/>
            <w:vMerge/>
          </w:tcPr>
          <w:p w14:paraId="79591747" w14:textId="77777777" w:rsidR="009C1543" w:rsidRPr="009C1543" w:rsidRDefault="009C1543" w:rsidP="009C1543">
            <w:pPr>
              <w:pStyle w:val="NoSpacing"/>
            </w:pPr>
          </w:p>
        </w:tc>
        <w:tc>
          <w:tcPr>
            <w:tcW w:w="552" w:type="pct"/>
            <w:vMerge/>
          </w:tcPr>
          <w:p w14:paraId="69DEE704" w14:textId="77777777" w:rsidR="009C1543" w:rsidRPr="009C1543" w:rsidRDefault="009C1543" w:rsidP="009C1543">
            <w:pPr>
              <w:pStyle w:val="NoSpacing"/>
            </w:pPr>
          </w:p>
        </w:tc>
        <w:tc>
          <w:tcPr>
            <w:tcW w:w="1290" w:type="pct"/>
            <w:tcBorders>
              <w:top w:val="single" w:sz="4" w:space="0" w:color="auto"/>
            </w:tcBorders>
          </w:tcPr>
          <w:p w14:paraId="275177C5" w14:textId="77777777" w:rsidR="009C1543" w:rsidRPr="009C1543" w:rsidRDefault="009C1543" w:rsidP="009C1543">
            <w:pPr>
              <w:pStyle w:val="NoSpacing"/>
            </w:pPr>
            <w:r w:rsidRPr="009C1543">
              <w:t xml:space="preserve">Ability or willingness to lead a subject across school </w:t>
            </w:r>
          </w:p>
        </w:tc>
        <w:tc>
          <w:tcPr>
            <w:tcW w:w="580" w:type="pct"/>
            <w:tcBorders>
              <w:top w:val="single" w:sz="4" w:space="0" w:color="auto"/>
            </w:tcBorders>
          </w:tcPr>
          <w:p w14:paraId="7B6C88F2" w14:textId="77777777" w:rsidR="009C1543" w:rsidRPr="009C1543" w:rsidRDefault="009C1543" w:rsidP="009C1543">
            <w:pPr>
              <w:pStyle w:val="NoSpacing"/>
            </w:pPr>
            <w:r w:rsidRPr="009C1543">
              <w:t>A/I</w:t>
            </w:r>
          </w:p>
        </w:tc>
      </w:tr>
      <w:tr w:rsidR="009C1543" w:rsidRPr="009C1543" w14:paraId="50A0CFC2" w14:textId="77777777" w:rsidTr="00415B6A">
        <w:trPr>
          <w:trHeight w:val="20"/>
        </w:trPr>
        <w:tc>
          <w:tcPr>
            <w:tcW w:w="643" w:type="pct"/>
            <w:vMerge/>
          </w:tcPr>
          <w:p w14:paraId="499A3015" w14:textId="77777777" w:rsidR="009C1543" w:rsidRPr="009C1543" w:rsidRDefault="009C1543" w:rsidP="009C1543">
            <w:pPr>
              <w:pStyle w:val="NoSpacing"/>
            </w:pPr>
          </w:p>
        </w:tc>
        <w:tc>
          <w:tcPr>
            <w:tcW w:w="1935" w:type="pct"/>
          </w:tcPr>
          <w:p w14:paraId="3B336042" w14:textId="77777777" w:rsidR="009C1543" w:rsidRPr="009C1543" w:rsidRDefault="009C1543" w:rsidP="009C1543">
            <w:pPr>
              <w:pStyle w:val="NoSpacing"/>
            </w:pPr>
            <w:r w:rsidRPr="009C1543">
              <w:t>Ability to manage time effectively.</w:t>
            </w:r>
          </w:p>
        </w:tc>
        <w:tc>
          <w:tcPr>
            <w:tcW w:w="552" w:type="pct"/>
          </w:tcPr>
          <w:p w14:paraId="3D009A85" w14:textId="77777777" w:rsidR="009C1543" w:rsidRPr="009C1543" w:rsidRDefault="009C1543" w:rsidP="009C1543">
            <w:pPr>
              <w:pStyle w:val="NoSpacing"/>
            </w:pPr>
            <w:r w:rsidRPr="009C1543">
              <w:t>A/I/R</w:t>
            </w:r>
          </w:p>
        </w:tc>
        <w:tc>
          <w:tcPr>
            <w:tcW w:w="1290" w:type="pct"/>
            <w:vMerge w:val="restart"/>
          </w:tcPr>
          <w:p w14:paraId="5B34B249" w14:textId="77777777" w:rsidR="009C1543" w:rsidRPr="009C1543" w:rsidRDefault="009C1543" w:rsidP="009C1543">
            <w:pPr>
              <w:pStyle w:val="NoSpacing"/>
            </w:pPr>
            <w:r w:rsidRPr="009C1543">
              <w:t>Experience of working with children with a range of additional needs</w:t>
            </w:r>
          </w:p>
        </w:tc>
        <w:tc>
          <w:tcPr>
            <w:tcW w:w="580" w:type="pct"/>
            <w:vMerge w:val="restart"/>
          </w:tcPr>
          <w:p w14:paraId="0FA88FC9" w14:textId="77777777" w:rsidR="009C1543" w:rsidRPr="009C1543" w:rsidRDefault="009C1543" w:rsidP="009C1543">
            <w:pPr>
              <w:pStyle w:val="NoSpacing"/>
            </w:pPr>
            <w:r w:rsidRPr="009C1543">
              <w:t>A/I</w:t>
            </w:r>
          </w:p>
        </w:tc>
      </w:tr>
      <w:tr w:rsidR="009C1543" w:rsidRPr="009C1543" w14:paraId="59136DCD" w14:textId="77777777" w:rsidTr="00415B6A">
        <w:trPr>
          <w:trHeight w:val="20"/>
        </w:trPr>
        <w:tc>
          <w:tcPr>
            <w:tcW w:w="643" w:type="pct"/>
            <w:vMerge/>
          </w:tcPr>
          <w:p w14:paraId="444F3917" w14:textId="77777777" w:rsidR="009C1543" w:rsidRPr="009C1543" w:rsidRDefault="009C1543" w:rsidP="009C1543">
            <w:pPr>
              <w:pStyle w:val="NoSpacing"/>
            </w:pPr>
          </w:p>
        </w:tc>
        <w:tc>
          <w:tcPr>
            <w:tcW w:w="1935" w:type="pct"/>
          </w:tcPr>
          <w:p w14:paraId="2E4E0B9C" w14:textId="77777777" w:rsidR="009C1543" w:rsidRPr="009C1543" w:rsidRDefault="009C1543" w:rsidP="009C1543">
            <w:pPr>
              <w:pStyle w:val="NoSpacing"/>
            </w:pPr>
            <w:r w:rsidRPr="009C1543">
              <w:t>Ability to work and relate to children from diverse range of backgrounds</w:t>
            </w:r>
          </w:p>
        </w:tc>
        <w:tc>
          <w:tcPr>
            <w:tcW w:w="552" w:type="pct"/>
          </w:tcPr>
          <w:p w14:paraId="03203ADD" w14:textId="77777777" w:rsidR="009C1543" w:rsidRPr="009C1543" w:rsidRDefault="009C1543" w:rsidP="009C1543">
            <w:pPr>
              <w:pStyle w:val="NoSpacing"/>
            </w:pPr>
            <w:r w:rsidRPr="009C1543">
              <w:t>A/I/R</w:t>
            </w:r>
          </w:p>
        </w:tc>
        <w:tc>
          <w:tcPr>
            <w:tcW w:w="1290" w:type="pct"/>
            <w:vMerge/>
          </w:tcPr>
          <w:p w14:paraId="067EE5F0" w14:textId="77777777" w:rsidR="009C1543" w:rsidRPr="009C1543" w:rsidRDefault="009C1543" w:rsidP="009C1543">
            <w:pPr>
              <w:pStyle w:val="NoSpacing"/>
            </w:pPr>
          </w:p>
        </w:tc>
        <w:tc>
          <w:tcPr>
            <w:tcW w:w="580" w:type="pct"/>
            <w:vMerge/>
          </w:tcPr>
          <w:p w14:paraId="4D47DDC3" w14:textId="77777777" w:rsidR="009C1543" w:rsidRPr="009C1543" w:rsidRDefault="009C1543" w:rsidP="009C1543">
            <w:pPr>
              <w:pStyle w:val="NoSpacing"/>
            </w:pPr>
          </w:p>
        </w:tc>
      </w:tr>
      <w:tr w:rsidR="009C1543" w:rsidRPr="009C1543" w14:paraId="0E4F36D9" w14:textId="77777777" w:rsidTr="009C1543">
        <w:trPr>
          <w:trHeight w:val="20"/>
        </w:trPr>
        <w:tc>
          <w:tcPr>
            <w:tcW w:w="5000" w:type="pct"/>
            <w:gridSpan w:val="5"/>
            <w:shd w:val="clear" w:color="auto" w:fill="A6A6A6" w:themeFill="background1" w:themeFillShade="A6"/>
          </w:tcPr>
          <w:p w14:paraId="59683893" w14:textId="77777777" w:rsidR="009C1543" w:rsidRPr="009C1543" w:rsidRDefault="009C1543" w:rsidP="009C1543">
            <w:pPr>
              <w:pStyle w:val="NoSpacing"/>
            </w:pPr>
          </w:p>
        </w:tc>
      </w:tr>
      <w:tr w:rsidR="009C1543" w:rsidRPr="009C1543" w14:paraId="32AFFA82" w14:textId="77777777" w:rsidTr="00415B6A">
        <w:trPr>
          <w:trHeight w:val="20"/>
        </w:trPr>
        <w:tc>
          <w:tcPr>
            <w:tcW w:w="643" w:type="pct"/>
            <w:vMerge w:val="restart"/>
          </w:tcPr>
          <w:p w14:paraId="0FF7D556" w14:textId="7C66F6B7" w:rsidR="009C1543" w:rsidRPr="009C1543" w:rsidRDefault="009C1543" w:rsidP="009C1543">
            <w:pPr>
              <w:pStyle w:val="NoSpacing"/>
            </w:pPr>
            <w:r w:rsidRPr="009C1543">
              <w:t xml:space="preserve">Knowledge and </w:t>
            </w:r>
            <w:r>
              <w:t>u</w:t>
            </w:r>
            <w:r w:rsidRPr="009C1543">
              <w:t>nderstanding</w:t>
            </w:r>
          </w:p>
        </w:tc>
        <w:tc>
          <w:tcPr>
            <w:tcW w:w="1935" w:type="pct"/>
          </w:tcPr>
          <w:p w14:paraId="31C0080E" w14:textId="77777777" w:rsidR="009C1543" w:rsidRPr="009C1543" w:rsidRDefault="009C1543" w:rsidP="009C1543">
            <w:pPr>
              <w:pStyle w:val="NoSpacing"/>
            </w:pPr>
            <w:r w:rsidRPr="009C1543">
              <w:t>Thorough understanding of how children learn.</w:t>
            </w:r>
          </w:p>
        </w:tc>
        <w:tc>
          <w:tcPr>
            <w:tcW w:w="552" w:type="pct"/>
          </w:tcPr>
          <w:p w14:paraId="2F01C353" w14:textId="77777777" w:rsidR="009C1543" w:rsidRPr="009C1543" w:rsidRDefault="009C1543" w:rsidP="009C1543">
            <w:pPr>
              <w:pStyle w:val="NoSpacing"/>
            </w:pPr>
            <w:r w:rsidRPr="009C1543">
              <w:t>A/I/R</w:t>
            </w:r>
          </w:p>
        </w:tc>
        <w:tc>
          <w:tcPr>
            <w:tcW w:w="1290" w:type="pct"/>
          </w:tcPr>
          <w:p w14:paraId="71AF1081" w14:textId="77777777" w:rsidR="009C1543" w:rsidRPr="009C1543" w:rsidRDefault="009C1543" w:rsidP="009C1543">
            <w:pPr>
              <w:pStyle w:val="NoSpacing"/>
            </w:pPr>
            <w:r w:rsidRPr="009C1543">
              <w:t>Knowledge of current assessment procedures</w:t>
            </w:r>
          </w:p>
        </w:tc>
        <w:tc>
          <w:tcPr>
            <w:tcW w:w="580" w:type="pct"/>
          </w:tcPr>
          <w:p w14:paraId="64191E65" w14:textId="77777777" w:rsidR="009C1543" w:rsidRPr="009C1543" w:rsidRDefault="009C1543" w:rsidP="009C1543">
            <w:pPr>
              <w:pStyle w:val="NoSpacing"/>
            </w:pPr>
            <w:r w:rsidRPr="009C1543">
              <w:t>A/I</w:t>
            </w:r>
          </w:p>
        </w:tc>
      </w:tr>
      <w:tr w:rsidR="009C1543" w:rsidRPr="009C1543" w14:paraId="71A9B8D2" w14:textId="77777777" w:rsidTr="00415B6A">
        <w:trPr>
          <w:trHeight w:val="20"/>
        </w:trPr>
        <w:tc>
          <w:tcPr>
            <w:tcW w:w="643" w:type="pct"/>
            <w:vMerge/>
          </w:tcPr>
          <w:p w14:paraId="242A23B2" w14:textId="77777777" w:rsidR="009C1543" w:rsidRPr="009C1543" w:rsidRDefault="009C1543" w:rsidP="009C1543">
            <w:pPr>
              <w:pStyle w:val="NoSpacing"/>
            </w:pPr>
          </w:p>
        </w:tc>
        <w:tc>
          <w:tcPr>
            <w:tcW w:w="1935" w:type="pct"/>
          </w:tcPr>
          <w:p w14:paraId="7FA82EAA" w14:textId="77777777" w:rsidR="009C1543" w:rsidRPr="009C1543" w:rsidRDefault="009C1543" w:rsidP="009C1543">
            <w:pPr>
              <w:pStyle w:val="NoSpacing"/>
            </w:pPr>
            <w:r w:rsidRPr="009C1543">
              <w:t>Clear vision for best practice in the primary years and the ability to articulate this.</w:t>
            </w:r>
          </w:p>
        </w:tc>
        <w:tc>
          <w:tcPr>
            <w:tcW w:w="552" w:type="pct"/>
          </w:tcPr>
          <w:p w14:paraId="72132924" w14:textId="77777777" w:rsidR="009C1543" w:rsidRPr="009C1543" w:rsidRDefault="009C1543" w:rsidP="009C1543">
            <w:pPr>
              <w:pStyle w:val="NoSpacing"/>
            </w:pPr>
            <w:r w:rsidRPr="009C1543">
              <w:t>A/I</w:t>
            </w:r>
          </w:p>
        </w:tc>
        <w:tc>
          <w:tcPr>
            <w:tcW w:w="1290" w:type="pct"/>
            <w:vMerge w:val="restart"/>
          </w:tcPr>
          <w:p w14:paraId="641E2DCE" w14:textId="77777777" w:rsidR="009C1543" w:rsidRPr="009C1543" w:rsidRDefault="009C1543" w:rsidP="009C1543">
            <w:pPr>
              <w:pStyle w:val="NoSpacing"/>
            </w:pPr>
            <w:r w:rsidRPr="009C1543">
              <w:t>Knowledge of current educational climate</w:t>
            </w:r>
          </w:p>
        </w:tc>
        <w:tc>
          <w:tcPr>
            <w:tcW w:w="580" w:type="pct"/>
            <w:vMerge w:val="restart"/>
          </w:tcPr>
          <w:p w14:paraId="74D02F0B" w14:textId="77777777" w:rsidR="009C1543" w:rsidRPr="009C1543" w:rsidRDefault="009C1543" w:rsidP="009C1543">
            <w:pPr>
              <w:pStyle w:val="NoSpacing"/>
            </w:pPr>
            <w:r w:rsidRPr="009C1543">
              <w:t>A/I</w:t>
            </w:r>
          </w:p>
        </w:tc>
      </w:tr>
      <w:tr w:rsidR="009C1543" w:rsidRPr="009C1543" w14:paraId="37670A82" w14:textId="77777777" w:rsidTr="00415B6A">
        <w:trPr>
          <w:trHeight w:val="20"/>
        </w:trPr>
        <w:tc>
          <w:tcPr>
            <w:tcW w:w="643" w:type="pct"/>
            <w:vMerge/>
          </w:tcPr>
          <w:p w14:paraId="17244C00" w14:textId="77777777" w:rsidR="009C1543" w:rsidRPr="009C1543" w:rsidRDefault="009C1543" w:rsidP="009C1543">
            <w:pPr>
              <w:pStyle w:val="NoSpacing"/>
            </w:pPr>
          </w:p>
        </w:tc>
        <w:tc>
          <w:tcPr>
            <w:tcW w:w="1935" w:type="pct"/>
          </w:tcPr>
          <w:p w14:paraId="66844B47" w14:textId="77777777" w:rsidR="009C1543" w:rsidRPr="009C1543" w:rsidRDefault="009C1543" w:rsidP="009C1543">
            <w:pPr>
              <w:pStyle w:val="NoSpacing"/>
            </w:pPr>
            <w:r w:rsidRPr="009C1543">
              <w:t>Knowledge and understanding of the end of key stage expectations.</w:t>
            </w:r>
          </w:p>
        </w:tc>
        <w:tc>
          <w:tcPr>
            <w:tcW w:w="552" w:type="pct"/>
          </w:tcPr>
          <w:p w14:paraId="7C48D43B" w14:textId="77777777" w:rsidR="009C1543" w:rsidRPr="009C1543" w:rsidRDefault="009C1543" w:rsidP="009C1543">
            <w:pPr>
              <w:pStyle w:val="NoSpacing"/>
            </w:pPr>
            <w:r w:rsidRPr="009C1543">
              <w:t>A/I</w:t>
            </w:r>
          </w:p>
        </w:tc>
        <w:tc>
          <w:tcPr>
            <w:tcW w:w="1290" w:type="pct"/>
            <w:vMerge/>
          </w:tcPr>
          <w:p w14:paraId="1102DBCA" w14:textId="77777777" w:rsidR="009C1543" w:rsidRPr="009C1543" w:rsidRDefault="009C1543" w:rsidP="009C1543">
            <w:pPr>
              <w:pStyle w:val="NoSpacing"/>
            </w:pPr>
          </w:p>
        </w:tc>
        <w:tc>
          <w:tcPr>
            <w:tcW w:w="580" w:type="pct"/>
            <w:vMerge/>
          </w:tcPr>
          <w:p w14:paraId="35B68DB4" w14:textId="77777777" w:rsidR="009C1543" w:rsidRPr="009C1543" w:rsidRDefault="009C1543" w:rsidP="009C1543">
            <w:pPr>
              <w:pStyle w:val="NoSpacing"/>
            </w:pPr>
          </w:p>
        </w:tc>
      </w:tr>
      <w:tr w:rsidR="009C1543" w:rsidRPr="009C1543" w14:paraId="487632B6" w14:textId="77777777" w:rsidTr="009C1543">
        <w:trPr>
          <w:trHeight w:val="20"/>
        </w:trPr>
        <w:tc>
          <w:tcPr>
            <w:tcW w:w="5000" w:type="pct"/>
            <w:gridSpan w:val="5"/>
            <w:shd w:val="clear" w:color="auto" w:fill="A6A6A6" w:themeFill="background1" w:themeFillShade="A6"/>
          </w:tcPr>
          <w:p w14:paraId="070AE815" w14:textId="77777777" w:rsidR="009C1543" w:rsidRPr="009C1543" w:rsidRDefault="009C1543" w:rsidP="009C1543">
            <w:pPr>
              <w:pStyle w:val="NoSpacing"/>
            </w:pPr>
          </w:p>
        </w:tc>
      </w:tr>
      <w:tr w:rsidR="00415B6A" w:rsidRPr="009C1543" w14:paraId="50EE50F8" w14:textId="77777777" w:rsidTr="00415B6A">
        <w:trPr>
          <w:trHeight w:val="20"/>
        </w:trPr>
        <w:tc>
          <w:tcPr>
            <w:tcW w:w="643" w:type="pct"/>
            <w:vMerge w:val="restart"/>
          </w:tcPr>
          <w:p w14:paraId="79845C16" w14:textId="77777777" w:rsidR="00415B6A" w:rsidRPr="009C1543" w:rsidRDefault="00415B6A" w:rsidP="009C1543">
            <w:pPr>
              <w:pStyle w:val="NoSpacing"/>
            </w:pPr>
            <w:r w:rsidRPr="009C1543">
              <w:t>Skills</w:t>
            </w:r>
          </w:p>
        </w:tc>
        <w:tc>
          <w:tcPr>
            <w:tcW w:w="1935" w:type="pct"/>
          </w:tcPr>
          <w:p w14:paraId="65CDAE60" w14:textId="77777777" w:rsidR="00415B6A" w:rsidRPr="009C1543" w:rsidRDefault="00415B6A" w:rsidP="009C1543">
            <w:pPr>
              <w:pStyle w:val="NoSpacing"/>
            </w:pPr>
            <w:r w:rsidRPr="009C1543">
              <w:t>Ability to plan, teach and deliver lessons that improve pupil outcomes.</w:t>
            </w:r>
          </w:p>
        </w:tc>
        <w:tc>
          <w:tcPr>
            <w:tcW w:w="552" w:type="pct"/>
          </w:tcPr>
          <w:p w14:paraId="1EA798C8" w14:textId="77777777" w:rsidR="00415B6A" w:rsidRPr="009C1543" w:rsidRDefault="00415B6A" w:rsidP="009C1543">
            <w:pPr>
              <w:pStyle w:val="NoSpacing"/>
            </w:pPr>
            <w:r w:rsidRPr="009C1543">
              <w:t>A/R</w:t>
            </w:r>
          </w:p>
        </w:tc>
        <w:tc>
          <w:tcPr>
            <w:tcW w:w="1290" w:type="pct"/>
            <w:vMerge w:val="restart"/>
          </w:tcPr>
          <w:p w14:paraId="0441DA05" w14:textId="4E68D0EF" w:rsidR="00415B6A" w:rsidRDefault="00415B6A" w:rsidP="009C1543">
            <w:pPr>
              <w:pStyle w:val="NoSpacing"/>
            </w:pPr>
            <w:r w:rsidRPr="009C1543">
              <w:t>Ability to identify and solve problems creatively.</w:t>
            </w:r>
          </w:p>
          <w:p w14:paraId="593E62A8" w14:textId="77777777" w:rsidR="00415B6A" w:rsidRPr="009C1543" w:rsidRDefault="00415B6A" w:rsidP="009C1543">
            <w:pPr>
              <w:pStyle w:val="NoSpacing"/>
            </w:pPr>
          </w:p>
          <w:p w14:paraId="6D55982D" w14:textId="77777777" w:rsidR="00415B6A" w:rsidRPr="009C1543" w:rsidRDefault="00415B6A" w:rsidP="009C1543">
            <w:pPr>
              <w:pStyle w:val="NoSpacing"/>
            </w:pPr>
            <w:r w:rsidRPr="009C1543">
              <w:t>Have a flair for creating outdoor learning opportunities.</w:t>
            </w:r>
          </w:p>
        </w:tc>
        <w:tc>
          <w:tcPr>
            <w:tcW w:w="580" w:type="pct"/>
            <w:vMerge w:val="restart"/>
          </w:tcPr>
          <w:p w14:paraId="07BBF68E" w14:textId="77777777" w:rsidR="00415B6A" w:rsidRPr="009C1543" w:rsidRDefault="00415B6A" w:rsidP="009C1543">
            <w:pPr>
              <w:pStyle w:val="NoSpacing"/>
            </w:pPr>
            <w:r w:rsidRPr="009C1543">
              <w:t>A/I/R</w:t>
            </w:r>
          </w:p>
        </w:tc>
      </w:tr>
      <w:tr w:rsidR="00415B6A" w:rsidRPr="009C1543" w14:paraId="786237C3" w14:textId="77777777" w:rsidTr="00415B6A">
        <w:trPr>
          <w:trHeight w:val="20"/>
        </w:trPr>
        <w:tc>
          <w:tcPr>
            <w:tcW w:w="643" w:type="pct"/>
            <w:vMerge/>
          </w:tcPr>
          <w:p w14:paraId="61A51A73" w14:textId="77777777" w:rsidR="00415B6A" w:rsidRPr="009C1543" w:rsidRDefault="00415B6A" w:rsidP="009C1543">
            <w:pPr>
              <w:pStyle w:val="NoSpacing"/>
            </w:pPr>
          </w:p>
        </w:tc>
        <w:tc>
          <w:tcPr>
            <w:tcW w:w="1935" w:type="pct"/>
          </w:tcPr>
          <w:p w14:paraId="6467A303" w14:textId="2B0D6665" w:rsidR="00415B6A" w:rsidRPr="009C1543" w:rsidRDefault="00415B6A" w:rsidP="009C1543">
            <w:pPr>
              <w:pStyle w:val="NoSpacing"/>
            </w:pPr>
            <w:r w:rsidRPr="009C1543">
              <w:t>Effective communicator and be organised.</w:t>
            </w:r>
          </w:p>
        </w:tc>
        <w:tc>
          <w:tcPr>
            <w:tcW w:w="552" w:type="pct"/>
          </w:tcPr>
          <w:p w14:paraId="76E598E8" w14:textId="77777777" w:rsidR="00415B6A" w:rsidRPr="009C1543" w:rsidRDefault="00415B6A" w:rsidP="009C1543">
            <w:pPr>
              <w:pStyle w:val="NoSpacing"/>
            </w:pPr>
            <w:r w:rsidRPr="009C1543">
              <w:t>A/I/R</w:t>
            </w:r>
          </w:p>
        </w:tc>
        <w:tc>
          <w:tcPr>
            <w:tcW w:w="1290" w:type="pct"/>
            <w:vMerge/>
          </w:tcPr>
          <w:p w14:paraId="6127EEEB" w14:textId="77777777" w:rsidR="00415B6A" w:rsidRPr="009C1543" w:rsidRDefault="00415B6A" w:rsidP="009C1543">
            <w:pPr>
              <w:pStyle w:val="NoSpacing"/>
            </w:pPr>
          </w:p>
        </w:tc>
        <w:tc>
          <w:tcPr>
            <w:tcW w:w="580" w:type="pct"/>
            <w:vMerge/>
          </w:tcPr>
          <w:p w14:paraId="5405AA47" w14:textId="77777777" w:rsidR="00415B6A" w:rsidRPr="009C1543" w:rsidRDefault="00415B6A" w:rsidP="009C1543">
            <w:pPr>
              <w:pStyle w:val="NoSpacing"/>
            </w:pPr>
          </w:p>
        </w:tc>
      </w:tr>
      <w:tr w:rsidR="00415B6A" w:rsidRPr="009C1543" w14:paraId="543B910B" w14:textId="77777777" w:rsidTr="00415B6A">
        <w:trPr>
          <w:trHeight w:val="20"/>
        </w:trPr>
        <w:tc>
          <w:tcPr>
            <w:tcW w:w="643" w:type="pct"/>
            <w:vMerge/>
          </w:tcPr>
          <w:p w14:paraId="6B02291A" w14:textId="77777777" w:rsidR="00415B6A" w:rsidRPr="009C1543" w:rsidRDefault="00415B6A" w:rsidP="009C1543">
            <w:pPr>
              <w:pStyle w:val="NoSpacing"/>
            </w:pPr>
          </w:p>
        </w:tc>
        <w:tc>
          <w:tcPr>
            <w:tcW w:w="1935" w:type="pct"/>
          </w:tcPr>
          <w:p w14:paraId="220B046C" w14:textId="7F9F0B5A" w:rsidR="00415B6A" w:rsidRPr="009C1543" w:rsidRDefault="00415B6A" w:rsidP="009C1543">
            <w:pPr>
              <w:pStyle w:val="NoSpacing"/>
            </w:pPr>
            <w:r w:rsidRPr="009C1543">
              <w:t>A good listener</w:t>
            </w:r>
          </w:p>
        </w:tc>
        <w:tc>
          <w:tcPr>
            <w:tcW w:w="552" w:type="pct"/>
          </w:tcPr>
          <w:p w14:paraId="1BB563FA" w14:textId="77777777" w:rsidR="00415B6A" w:rsidRPr="009C1543" w:rsidRDefault="00415B6A" w:rsidP="009C1543">
            <w:pPr>
              <w:pStyle w:val="NoSpacing"/>
            </w:pPr>
            <w:r w:rsidRPr="009C1543">
              <w:t>I/R</w:t>
            </w:r>
          </w:p>
        </w:tc>
        <w:tc>
          <w:tcPr>
            <w:tcW w:w="1290" w:type="pct"/>
            <w:vMerge/>
          </w:tcPr>
          <w:p w14:paraId="18C91EE7" w14:textId="77777777" w:rsidR="00415B6A" w:rsidRPr="009C1543" w:rsidRDefault="00415B6A" w:rsidP="009C1543">
            <w:pPr>
              <w:pStyle w:val="NoSpacing"/>
            </w:pPr>
          </w:p>
        </w:tc>
        <w:tc>
          <w:tcPr>
            <w:tcW w:w="580" w:type="pct"/>
            <w:vMerge/>
          </w:tcPr>
          <w:p w14:paraId="76B3366B" w14:textId="77777777" w:rsidR="00415B6A" w:rsidRPr="009C1543" w:rsidRDefault="00415B6A" w:rsidP="009C1543">
            <w:pPr>
              <w:pStyle w:val="NoSpacing"/>
            </w:pPr>
          </w:p>
        </w:tc>
      </w:tr>
      <w:tr w:rsidR="00415B6A" w:rsidRPr="009C1543" w14:paraId="3CD65EAC" w14:textId="77777777" w:rsidTr="00415B6A">
        <w:trPr>
          <w:trHeight w:val="20"/>
        </w:trPr>
        <w:tc>
          <w:tcPr>
            <w:tcW w:w="643" w:type="pct"/>
            <w:vMerge/>
          </w:tcPr>
          <w:p w14:paraId="0C383BAD" w14:textId="77777777" w:rsidR="00415B6A" w:rsidRPr="009C1543" w:rsidRDefault="00415B6A" w:rsidP="009C1543">
            <w:pPr>
              <w:pStyle w:val="NoSpacing"/>
            </w:pPr>
          </w:p>
        </w:tc>
        <w:tc>
          <w:tcPr>
            <w:tcW w:w="1935" w:type="pct"/>
          </w:tcPr>
          <w:p w14:paraId="645605CE" w14:textId="77777777" w:rsidR="00415B6A" w:rsidRPr="009C1543" w:rsidRDefault="00415B6A" w:rsidP="009C1543">
            <w:pPr>
              <w:pStyle w:val="NoSpacing"/>
            </w:pPr>
            <w:r w:rsidRPr="009C1543">
              <w:t>Exhibits a positive attitude and approach at all times.</w:t>
            </w:r>
          </w:p>
        </w:tc>
        <w:tc>
          <w:tcPr>
            <w:tcW w:w="552" w:type="pct"/>
          </w:tcPr>
          <w:p w14:paraId="5329A53F" w14:textId="77777777" w:rsidR="00415B6A" w:rsidRPr="009C1543" w:rsidRDefault="00415B6A" w:rsidP="009C1543">
            <w:pPr>
              <w:pStyle w:val="NoSpacing"/>
            </w:pPr>
            <w:r w:rsidRPr="009C1543">
              <w:t>A/I/R</w:t>
            </w:r>
          </w:p>
        </w:tc>
        <w:tc>
          <w:tcPr>
            <w:tcW w:w="1290" w:type="pct"/>
            <w:vMerge/>
          </w:tcPr>
          <w:p w14:paraId="7FB553ED" w14:textId="77777777" w:rsidR="00415B6A" w:rsidRPr="009C1543" w:rsidRDefault="00415B6A" w:rsidP="009C1543">
            <w:pPr>
              <w:pStyle w:val="NoSpacing"/>
            </w:pPr>
          </w:p>
        </w:tc>
        <w:tc>
          <w:tcPr>
            <w:tcW w:w="580" w:type="pct"/>
            <w:vMerge/>
          </w:tcPr>
          <w:p w14:paraId="6A619678" w14:textId="77777777" w:rsidR="00415B6A" w:rsidRPr="009C1543" w:rsidRDefault="00415B6A" w:rsidP="009C1543">
            <w:pPr>
              <w:pStyle w:val="NoSpacing"/>
            </w:pPr>
          </w:p>
        </w:tc>
      </w:tr>
      <w:tr w:rsidR="00415B6A" w:rsidRPr="009C1543" w14:paraId="2B5EF541" w14:textId="77777777" w:rsidTr="00F05B32">
        <w:trPr>
          <w:trHeight w:val="20"/>
        </w:trPr>
        <w:tc>
          <w:tcPr>
            <w:tcW w:w="643" w:type="pct"/>
            <w:vMerge/>
          </w:tcPr>
          <w:p w14:paraId="06FAC79A" w14:textId="77777777" w:rsidR="00415B6A" w:rsidRPr="009C1543" w:rsidRDefault="00415B6A" w:rsidP="009C1543">
            <w:pPr>
              <w:pStyle w:val="NoSpacing"/>
            </w:pPr>
          </w:p>
        </w:tc>
        <w:tc>
          <w:tcPr>
            <w:tcW w:w="1935" w:type="pct"/>
            <w:tcBorders>
              <w:bottom w:val="single" w:sz="4" w:space="0" w:color="auto"/>
            </w:tcBorders>
          </w:tcPr>
          <w:p w14:paraId="5DC80DA0" w14:textId="77777777" w:rsidR="00415B6A" w:rsidRPr="009C1543" w:rsidRDefault="00415B6A" w:rsidP="009C1543">
            <w:pPr>
              <w:pStyle w:val="NoSpacing"/>
            </w:pPr>
            <w:r w:rsidRPr="009C1543">
              <w:t>Can encourage and further develop positive partnerships with parents, governors and school.</w:t>
            </w:r>
          </w:p>
        </w:tc>
        <w:tc>
          <w:tcPr>
            <w:tcW w:w="552" w:type="pct"/>
            <w:tcBorders>
              <w:bottom w:val="single" w:sz="4" w:space="0" w:color="auto"/>
            </w:tcBorders>
          </w:tcPr>
          <w:p w14:paraId="5EBF932E" w14:textId="77777777" w:rsidR="00415B6A" w:rsidRPr="009C1543" w:rsidRDefault="00415B6A" w:rsidP="009C1543">
            <w:pPr>
              <w:pStyle w:val="NoSpacing"/>
            </w:pPr>
            <w:r w:rsidRPr="009C1543">
              <w:t>A/I/R</w:t>
            </w:r>
          </w:p>
        </w:tc>
        <w:tc>
          <w:tcPr>
            <w:tcW w:w="1290" w:type="pct"/>
            <w:vMerge/>
            <w:tcBorders>
              <w:bottom w:val="single" w:sz="4" w:space="0" w:color="auto"/>
            </w:tcBorders>
          </w:tcPr>
          <w:p w14:paraId="767E46AA" w14:textId="77777777" w:rsidR="00415B6A" w:rsidRPr="009C1543" w:rsidRDefault="00415B6A" w:rsidP="009C1543">
            <w:pPr>
              <w:pStyle w:val="NoSpacing"/>
            </w:pPr>
          </w:p>
        </w:tc>
        <w:tc>
          <w:tcPr>
            <w:tcW w:w="580" w:type="pct"/>
            <w:vMerge/>
            <w:tcBorders>
              <w:bottom w:val="single" w:sz="4" w:space="0" w:color="auto"/>
            </w:tcBorders>
          </w:tcPr>
          <w:p w14:paraId="6569EABB" w14:textId="77777777" w:rsidR="00415B6A" w:rsidRPr="009C1543" w:rsidRDefault="00415B6A" w:rsidP="009C1543">
            <w:pPr>
              <w:pStyle w:val="NoSpacing"/>
            </w:pPr>
          </w:p>
        </w:tc>
      </w:tr>
      <w:tr w:rsidR="00415B6A" w:rsidRPr="009C1543" w14:paraId="280BFDD0" w14:textId="77777777" w:rsidTr="00415B6A">
        <w:trPr>
          <w:trHeight w:val="20"/>
        </w:trPr>
        <w:tc>
          <w:tcPr>
            <w:tcW w:w="643" w:type="pct"/>
            <w:vMerge/>
          </w:tcPr>
          <w:p w14:paraId="0BF14407" w14:textId="4EA63131" w:rsidR="00415B6A" w:rsidRPr="009C1543" w:rsidRDefault="00415B6A" w:rsidP="009C1543">
            <w:pPr>
              <w:pStyle w:val="NoSpacing"/>
            </w:pPr>
          </w:p>
        </w:tc>
        <w:tc>
          <w:tcPr>
            <w:tcW w:w="1935" w:type="pct"/>
          </w:tcPr>
          <w:p w14:paraId="41CB784A" w14:textId="77777777" w:rsidR="00415B6A" w:rsidRPr="009C1543" w:rsidRDefault="00415B6A" w:rsidP="009C1543">
            <w:pPr>
              <w:pStyle w:val="NoSpacing"/>
            </w:pPr>
            <w:r w:rsidRPr="009C1543">
              <w:t>Is flexible and can adapt to meet the differing needs of a large school</w:t>
            </w:r>
          </w:p>
        </w:tc>
        <w:tc>
          <w:tcPr>
            <w:tcW w:w="552" w:type="pct"/>
          </w:tcPr>
          <w:p w14:paraId="35D28E1E" w14:textId="77777777" w:rsidR="00415B6A" w:rsidRPr="009C1543" w:rsidRDefault="00415B6A" w:rsidP="009C1543">
            <w:pPr>
              <w:pStyle w:val="NoSpacing"/>
            </w:pPr>
            <w:r w:rsidRPr="009C1543">
              <w:t>A/I/R</w:t>
            </w:r>
          </w:p>
        </w:tc>
        <w:tc>
          <w:tcPr>
            <w:tcW w:w="1290" w:type="pct"/>
          </w:tcPr>
          <w:p w14:paraId="69A2E991" w14:textId="77777777" w:rsidR="00415B6A" w:rsidRPr="009C1543" w:rsidRDefault="00415B6A" w:rsidP="009C1543">
            <w:pPr>
              <w:pStyle w:val="NoSpacing"/>
            </w:pPr>
          </w:p>
        </w:tc>
        <w:tc>
          <w:tcPr>
            <w:tcW w:w="580" w:type="pct"/>
          </w:tcPr>
          <w:p w14:paraId="29E74342" w14:textId="77777777" w:rsidR="00415B6A" w:rsidRPr="009C1543" w:rsidRDefault="00415B6A" w:rsidP="009C1543">
            <w:pPr>
              <w:pStyle w:val="NoSpacing"/>
            </w:pPr>
          </w:p>
        </w:tc>
      </w:tr>
      <w:tr w:rsidR="00415B6A" w:rsidRPr="009C1543" w14:paraId="2F3611A5" w14:textId="77777777" w:rsidTr="00415B6A">
        <w:trPr>
          <w:trHeight w:val="20"/>
        </w:trPr>
        <w:tc>
          <w:tcPr>
            <w:tcW w:w="643" w:type="pct"/>
            <w:vMerge/>
          </w:tcPr>
          <w:p w14:paraId="6F14EF4C" w14:textId="77777777" w:rsidR="00415B6A" w:rsidRPr="009C1543" w:rsidRDefault="00415B6A" w:rsidP="009C1543">
            <w:pPr>
              <w:pStyle w:val="NoSpacing"/>
            </w:pPr>
          </w:p>
        </w:tc>
        <w:tc>
          <w:tcPr>
            <w:tcW w:w="1935" w:type="pct"/>
          </w:tcPr>
          <w:p w14:paraId="112D358B" w14:textId="77777777" w:rsidR="00415B6A" w:rsidRPr="009C1543" w:rsidRDefault="00415B6A" w:rsidP="009C1543">
            <w:pPr>
              <w:pStyle w:val="NoSpacing"/>
            </w:pPr>
            <w:r w:rsidRPr="009C1543">
              <w:t xml:space="preserve">Has a positive, </w:t>
            </w:r>
            <w:proofErr w:type="gramStart"/>
            <w:r w:rsidRPr="009C1543">
              <w:t>can do</w:t>
            </w:r>
            <w:proofErr w:type="gramEnd"/>
            <w:r w:rsidRPr="009C1543">
              <w:t xml:space="preserve"> attitude.</w:t>
            </w:r>
          </w:p>
        </w:tc>
        <w:tc>
          <w:tcPr>
            <w:tcW w:w="552" w:type="pct"/>
          </w:tcPr>
          <w:p w14:paraId="0E6BBD96" w14:textId="77777777" w:rsidR="00415B6A" w:rsidRPr="009C1543" w:rsidRDefault="00415B6A" w:rsidP="009C1543">
            <w:pPr>
              <w:pStyle w:val="NoSpacing"/>
            </w:pPr>
            <w:r w:rsidRPr="009C1543">
              <w:t>A/R</w:t>
            </w:r>
          </w:p>
        </w:tc>
        <w:tc>
          <w:tcPr>
            <w:tcW w:w="1290" w:type="pct"/>
          </w:tcPr>
          <w:p w14:paraId="5654DDC9" w14:textId="77777777" w:rsidR="00415B6A" w:rsidRPr="009C1543" w:rsidRDefault="00415B6A" w:rsidP="009C1543">
            <w:pPr>
              <w:pStyle w:val="NoSpacing"/>
            </w:pPr>
          </w:p>
        </w:tc>
        <w:tc>
          <w:tcPr>
            <w:tcW w:w="580" w:type="pct"/>
          </w:tcPr>
          <w:p w14:paraId="10CD4E00" w14:textId="77777777" w:rsidR="00415B6A" w:rsidRPr="009C1543" w:rsidRDefault="00415B6A" w:rsidP="009C1543">
            <w:pPr>
              <w:pStyle w:val="NoSpacing"/>
            </w:pPr>
          </w:p>
        </w:tc>
      </w:tr>
      <w:tr w:rsidR="00415B6A" w:rsidRPr="009C1543" w14:paraId="3C04E5FF" w14:textId="77777777" w:rsidTr="00415B6A">
        <w:trPr>
          <w:trHeight w:val="20"/>
        </w:trPr>
        <w:tc>
          <w:tcPr>
            <w:tcW w:w="643" w:type="pct"/>
            <w:vMerge/>
          </w:tcPr>
          <w:p w14:paraId="484FB0E5" w14:textId="77777777" w:rsidR="00415B6A" w:rsidRPr="009C1543" w:rsidRDefault="00415B6A" w:rsidP="009C1543">
            <w:pPr>
              <w:pStyle w:val="NoSpacing"/>
            </w:pPr>
          </w:p>
        </w:tc>
        <w:tc>
          <w:tcPr>
            <w:tcW w:w="1935" w:type="pct"/>
          </w:tcPr>
          <w:p w14:paraId="344225BF" w14:textId="77777777" w:rsidR="00415B6A" w:rsidRPr="009C1543" w:rsidRDefault="00415B6A" w:rsidP="009C1543">
            <w:pPr>
              <w:pStyle w:val="NoSpacing"/>
            </w:pPr>
            <w:r w:rsidRPr="009C1543">
              <w:t>Ability to demonstrate a range of strategies to support positive learning behaviour, following the policy.</w:t>
            </w:r>
          </w:p>
        </w:tc>
        <w:tc>
          <w:tcPr>
            <w:tcW w:w="552" w:type="pct"/>
          </w:tcPr>
          <w:p w14:paraId="68AEE115" w14:textId="77777777" w:rsidR="00415B6A" w:rsidRPr="009C1543" w:rsidRDefault="00415B6A" w:rsidP="009C1543">
            <w:pPr>
              <w:pStyle w:val="NoSpacing"/>
            </w:pPr>
            <w:r w:rsidRPr="009C1543">
              <w:t>A/I/R</w:t>
            </w:r>
          </w:p>
        </w:tc>
        <w:tc>
          <w:tcPr>
            <w:tcW w:w="1290" w:type="pct"/>
          </w:tcPr>
          <w:p w14:paraId="17FDD486" w14:textId="77777777" w:rsidR="00415B6A" w:rsidRPr="009C1543" w:rsidRDefault="00415B6A" w:rsidP="009C1543">
            <w:pPr>
              <w:pStyle w:val="NoSpacing"/>
            </w:pPr>
          </w:p>
        </w:tc>
        <w:tc>
          <w:tcPr>
            <w:tcW w:w="580" w:type="pct"/>
          </w:tcPr>
          <w:p w14:paraId="7FCECFC0" w14:textId="77777777" w:rsidR="00415B6A" w:rsidRPr="009C1543" w:rsidRDefault="00415B6A" w:rsidP="009C1543">
            <w:pPr>
              <w:pStyle w:val="NoSpacing"/>
            </w:pPr>
          </w:p>
        </w:tc>
      </w:tr>
    </w:tbl>
    <w:p w14:paraId="32CE98B9" w14:textId="77777777" w:rsidR="00415B6A" w:rsidRDefault="00415B6A"/>
    <w:tbl>
      <w:tblPr>
        <w:tblStyle w:val="TableGrid"/>
        <w:tblW w:w="5000" w:type="pct"/>
        <w:tblLook w:val="04A0" w:firstRow="1" w:lastRow="0" w:firstColumn="1" w:lastColumn="0" w:noHBand="0" w:noVBand="1"/>
      </w:tblPr>
      <w:tblGrid>
        <w:gridCol w:w="1979"/>
        <w:gridCol w:w="5955"/>
        <w:gridCol w:w="1699"/>
        <w:gridCol w:w="3970"/>
        <w:gridCol w:w="1785"/>
      </w:tblGrid>
      <w:tr w:rsidR="00415B6A" w:rsidRPr="009C1543" w14:paraId="31B2C8D0" w14:textId="77777777" w:rsidTr="00415B6A">
        <w:trPr>
          <w:trHeight w:val="20"/>
        </w:trPr>
        <w:tc>
          <w:tcPr>
            <w:tcW w:w="643" w:type="pct"/>
            <w:shd w:val="clear" w:color="auto" w:fill="A6A6A6" w:themeFill="background1" w:themeFillShade="A6"/>
          </w:tcPr>
          <w:p w14:paraId="48A0B584" w14:textId="77777777" w:rsidR="00415B6A" w:rsidRPr="009C1543" w:rsidRDefault="00415B6A" w:rsidP="00A84190">
            <w:pPr>
              <w:pStyle w:val="NoSpacing"/>
              <w:rPr>
                <w:rStyle w:val="Strong"/>
              </w:rPr>
            </w:pPr>
            <w:r w:rsidRPr="009C1543">
              <w:rPr>
                <w:rStyle w:val="Strong"/>
              </w:rPr>
              <w:lastRenderedPageBreak/>
              <w:t>Job Requirement</w:t>
            </w:r>
          </w:p>
        </w:tc>
        <w:tc>
          <w:tcPr>
            <w:tcW w:w="1935" w:type="pct"/>
            <w:shd w:val="clear" w:color="auto" w:fill="A6A6A6" w:themeFill="background1" w:themeFillShade="A6"/>
          </w:tcPr>
          <w:p w14:paraId="5860724D" w14:textId="77777777" w:rsidR="00415B6A" w:rsidRPr="009C1543" w:rsidRDefault="00415B6A" w:rsidP="00A84190">
            <w:pPr>
              <w:pStyle w:val="NoSpacing"/>
              <w:rPr>
                <w:rStyle w:val="Strong"/>
              </w:rPr>
            </w:pPr>
            <w:r w:rsidRPr="009C1543">
              <w:rPr>
                <w:rStyle w:val="Strong"/>
              </w:rPr>
              <w:t>Essential</w:t>
            </w:r>
          </w:p>
        </w:tc>
        <w:tc>
          <w:tcPr>
            <w:tcW w:w="552" w:type="pct"/>
            <w:shd w:val="clear" w:color="auto" w:fill="A6A6A6" w:themeFill="background1" w:themeFillShade="A6"/>
          </w:tcPr>
          <w:p w14:paraId="070DDCA7" w14:textId="77777777" w:rsidR="00415B6A" w:rsidRPr="009C1543" w:rsidRDefault="00415B6A" w:rsidP="00A84190">
            <w:pPr>
              <w:pStyle w:val="NoSpacing"/>
              <w:rPr>
                <w:rStyle w:val="Strong"/>
              </w:rPr>
            </w:pPr>
            <w:r w:rsidRPr="009C1543">
              <w:rPr>
                <w:rStyle w:val="Strong"/>
              </w:rPr>
              <w:t>How identified</w:t>
            </w:r>
          </w:p>
        </w:tc>
        <w:tc>
          <w:tcPr>
            <w:tcW w:w="1290" w:type="pct"/>
            <w:shd w:val="clear" w:color="auto" w:fill="A6A6A6" w:themeFill="background1" w:themeFillShade="A6"/>
          </w:tcPr>
          <w:p w14:paraId="39D69CA1" w14:textId="77777777" w:rsidR="00415B6A" w:rsidRPr="009C1543" w:rsidRDefault="00415B6A" w:rsidP="00A84190">
            <w:pPr>
              <w:pStyle w:val="NoSpacing"/>
              <w:rPr>
                <w:rStyle w:val="Strong"/>
              </w:rPr>
            </w:pPr>
            <w:r w:rsidRPr="009C1543">
              <w:rPr>
                <w:rStyle w:val="Strong"/>
              </w:rPr>
              <w:t>Desirable</w:t>
            </w:r>
          </w:p>
        </w:tc>
        <w:tc>
          <w:tcPr>
            <w:tcW w:w="580" w:type="pct"/>
            <w:shd w:val="clear" w:color="auto" w:fill="A6A6A6" w:themeFill="background1" w:themeFillShade="A6"/>
          </w:tcPr>
          <w:p w14:paraId="79439B89" w14:textId="77777777" w:rsidR="00415B6A" w:rsidRPr="009C1543" w:rsidRDefault="00415B6A" w:rsidP="00A84190">
            <w:pPr>
              <w:pStyle w:val="NoSpacing"/>
              <w:rPr>
                <w:rStyle w:val="Strong"/>
              </w:rPr>
            </w:pPr>
            <w:r w:rsidRPr="009C1543">
              <w:rPr>
                <w:rStyle w:val="Strong"/>
              </w:rPr>
              <w:t>How identified</w:t>
            </w:r>
          </w:p>
        </w:tc>
      </w:tr>
      <w:tr w:rsidR="009C1543" w:rsidRPr="009C1543" w14:paraId="7A5D74DF" w14:textId="77777777" w:rsidTr="00415B6A">
        <w:trPr>
          <w:trHeight w:val="20"/>
        </w:trPr>
        <w:tc>
          <w:tcPr>
            <w:tcW w:w="643" w:type="pct"/>
            <w:vMerge w:val="restart"/>
          </w:tcPr>
          <w:p w14:paraId="200248D9" w14:textId="77777777" w:rsidR="009C1543" w:rsidRPr="009C1543" w:rsidRDefault="009C1543" w:rsidP="009C1543">
            <w:pPr>
              <w:pStyle w:val="NoSpacing"/>
            </w:pPr>
            <w:r w:rsidRPr="009C1543">
              <w:t>Personal Qualities</w:t>
            </w:r>
          </w:p>
        </w:tc>
        <w:tc>
          <w:tcPr>
            <w:tcW w:w="1935" w:type="pct"/>
          </w:tcPr>
          <w:p w14:paraId="12B181F4" w14:textId="77777777" w:rsidR="009C1543" w:rsidRPr="009C1543" w:rsidRDefault="009C1543" w:rsidP="009C1543">
            <w:pPr>
              <w:pStyle w:val="NoSpacing"/>
            </w:pPr>
            <w:r w:rsidRPr="009C1543">
              <w:t>Well organised.</w:t>
            </w:r>
          </w:p>
        </w:tc>
        <w:tc>
          <w:tcPr>
            <w:tcW w:w="552" w:type="pct"/>
          </w:tcPr>
          <w:p w14:paraId="3ED32E4E" w14:textId="77777777" w:rsidR="009C1543" w:rsidRPr="009C1543" w:rsidRDefault="009C1543" w:rsidP="009C1543">
            <w:pPr>
              <w:pStyle w:val="NoSpacing"/>
            </w:pPr>
            <w:r w:rsidRPr="009C1543">
              <w:t>A/I</w:t>
            </w:r>
          </w:p>
        </w:tc>
        <w:tc>
          <w:tcPr>
            <w:tcW w:w="1290" w:type="pct"/>
          </w:tcPr>
          <w:p w14:paraId="46A436CF" w14:textId="77777777" w:rsidR="009C1543" w:rsidRPr="009C1543" w:rsidRDefault="009C1543" w:rsidP="009C1543">
            <w:pPr>
              <w:pStyle w:val="NoSpacing"/>
            </w:pPr>
            <w:r w:rsidRPr="009C1543">
              <w:t>Varied interests outside school and education.</w:t>
            </w:r>
          </w:p>
        </w:tc>
        <w:tc>
          <w:tcPr>
            <w:tcW w:w="580" w:type="pct"/>
          </w:tcPr>
          <w:p w14:paraId="24D78030" w14:textId="77777777" w:rsidR="009C1543" w:rsidRPr="009C1543" w:rsidRDefault="009C1543" w:rsidP="009C1543">
            <w:pPr>
              <w:pStyle w:val="NoSpacing"/>
            </w:pPr>
            <w:r w:rsidRPr="009C1543">
              <w:t>A/I</w:t>
            </w:r>
          </w:p>
        </w:tc>
      </w:tr>
      <w:tr w:rsidR="009C1543" w:rsidRPr="009C1543" w14:paraId="46F97575" w14:textId="77777777" w:rsidTr="00415B6A">
        <w:trPr>
          <w:trHeight w:val="20"/>
        </w:trPr>
        <w:tc>
          <w:tcPr>
            <w:tcW w:w="643" w:type="pct"/>
            <w:vMerge/>
          </w:tcPr>
          <w:p w14:paraId="6E597B21" w14:textId="77777777" w:rsidR="009C1543" w:rsidRPr="009C1543" w:rsidRDefault="009C1543" w:rsidP="009C1543">
            <w:pPr>
              <w:pStyle w:val="NoSpacing"/>
            </w:pPr>
          </w:p>
        </w:tc>
        <w:tc>
          <w:tcPr>
            <w:tcW w:w="1935" w:type="pct"/>
          </w:tcPr>
          <w:p w14:paraId="79D5A562" w14:textId="77777777" w:rsidR="009C1543" w:rsidRPr="009C1543" w:rsidRDefault="009C1543" w:rsidP="009C1543">
            <w:pPr>
              <w:pStyle w:val="NoSpacing"/>
            </w:pPr>
            <w:r w:rsidRPr="009C1543">
              <w:t>Professional, innovative and tactful.</w:t>
            </w:r>
          </w:p>
        </w:tc>
        <w:tc>
          <w:tcPr>
            <w:tcW w:w="552" w:type="pct"/>
          </w:tcPr>
          <w:p w14:paraId="14369F4F" w14:textId="77777777" w:rsidR="009C1543" w:rsidRPr="009C1543" w:rsidRDefault="009C1543" w:rsidP="009C1543">
            <w:pPr>
              <w:pStyle w:val="NoSpacing"/>
            </w:pPr>
            <w:r w:rsidRPr="009C1543">
              <w:t>I/R</w:t>
            </w:r>
          </w:p>
        </w:tc>
        <w:tc>
          <w:tcPr>
            <w:tcW w:w="1290" w:type="pct"/>
          </w:tcPr>
          <w:p w14:paraId="0E8A532C" w14:textId="77777777" w:rsidR="009C1543" w:rsidRPr="009C1543" w:rsidRDefault="009C1543" w:rsidP="009C1543">
            <w:pPr>
              <w:pStyle w:val="NoSpacing"/>
            </w:pPr>
            <w:r w:rsidRPr="009C1543">
              <w:t>Willingness to take on extra-curricular activities.</w:t>
            </w:r>
          </w:p>
        </w:tc>
        <w:tc>
          <w:tcPr>
            <w:tcW w:w="580" w:type="pct"/>
          </w:tcPr>
          <w:p w14:paraId="6BA57EAC" w14:textId="77777777" w:rsidR="009C1543" w:rsidRPr="009C1543" w:rsidRDefault="009C1543" w:rsidP="009C1543">
            <w:pPr>
              <w:pStyle w:val="NoSpacing"/>
            </w:pPr>
            <w:r w:rsidRPr="009C1543">
              <w:t>A/I</w:t>
            </w:r>
          </w:p>
        </w:tc>
      </w:tr>
      <w:tr w:rsidR="009C1543" w:rsidRPr="009C1543" w14:paraId="71365875" w14:textId="77777777" w:rsidTr="00415B6A">
        <w:trPr>
          <w:trHeight w:val="20"/>
        </w:trPr>
        <w:tc>
          <w:tcPr>
            <w:tcW w:w="643" w:type="pct"/>
            <w:vMerge/>
          </w:tcPr>
          <w:p w14:paraId="6B1BF5C6" w14:textId="77777777" w:rsidR="009C1543" w:rsidRPr="009C1543" w:rsidRDefault="009C1543" w:rsidP="009C1543">
            <w:pPr>
              <w:pStyle w:val="NoSpacing"/>
            </w:pPr>
          </w:p>
        </w:tc>
        <w:tc>
          <w:tcPr>
            <w:tcW w:w="1935" w:type="pct"/>
          </w:tcPr>
          <w:p w14:paraId="2AB098D4" w14:textId="77777777" w:rsidR="009C1543" w:rsidRPr="009C1543" w:rsidRDefault="009C1543" w:rsidP="009C1543">
            <w:pPr>
              <w:pStyle w:val="NoSpacing"/>
            </w:pPr>
            <w:r w:rsidRPr="009C1543">
              <w:t>A reflective practitioner</w:t>
            </w:r>
          </w:p>
        </w:tc>
        <w:tc>
          <w:tcPr>
            <w:tcW w:w="552" w:type="pct"/>
          </w:tcPr>
          <w:p w14:paraId="53E3C612" w14:textId="77777777" w:rsidR="009C1543" w:rsidRPr="009C1543" w:rsidRDefault="009C1543" w:rsidP="009C1543">
            <w:pPr>
              <w:pStyle w:val="NoSpacing"/>
            </w:pPr>
            <w:r w:rsidRPr="009C1543">
              <w:t>R</w:t>
            </w:r>
          </w:p>
        </w:tc>
        <w:tc>
          <w:tcPr>
            <w:tcW w:w="1290" w:type="pct"/>
            <w:vMerge w:val="restart"/>
          </w:tcPr>
          <w:p w14:paraId="64327E33" w14:textId="77777777" w:rsidR="009C1543" w:rsidRPr="009C1543" w:rsidRDefault="009C1543" w:rsidP="009C1543">
            <w:pPr>
              <w:pStyle w:val="NoSpacing"/>
            </w:pPr>
          </w:p>
        </w:tc>
        <w:tc>
          <w:tcPr>
            <w:tcW w:w="580" w:type="pct"/>
            <w:vMerge w:val="restart"/>
          </w:tcPr>
          <w:p w14:paraId="00204652" w14:textId="77777777" w:rsidR="009C1543" w:rsidRPr="009C1543" w:rsidRDefault="009C1543" w:rsidP="009C1543">
            <w:pPr>
              <w:pStyle w:val="NoSpacing"/>
            </w:pPr>
          </w:p>
        </w:tc>
      </w:tr>
      <w:tr w:rsidR="009C1543" w:rsidRPr="009C1543" w14:paraId="2D8B9935" w14:textId="77777777" w:rsidTr="00415B6A">
        <w:trPr>
          <w:trHeight w:val="20"/>
        </w:trPr>
        <w:tc>
          <w:tcPr>
            <w:tcW w:w="643" w:type="pct"/>
            <w:vMerge/>
          </w:tcPr>
          <w:p w14:paraId="4CEC61D6" w14:textId="77777777" w:rsidR="009C1543" w:rsidRPr="009C1543" w:rsidRDefault="009C1543" w:rsidP="009C1543">
            <w:pPr>
              <w:pStyle w:val="NoSpacing"/>
            </w:pPr>
          </w:p>
        </w:tc>
        <w:tc>
          <w:tcPr>
            <w:tcW w:w="1935" w:type="pct"/>
          </w:tcPr>
          <w:p w14:paraId="2372352C" w14:textId="77777777" w:rsidR="009C1543" w:rsidRPr="009C1543" w:rsidRDefault="009C1543" w:rsidP="009C1543">
            <w:pPr>
              <w:pStyle w:val="NoSpacing"/>
            </w:pPr>
            <w:r w:rsidRPr="009C1543">
              <w:t>Able to work under pressure and meet deadlines.</w:t>
            </w:r>
          </w:p>
        </w:tc>
        <w:tc>
          <w:tcPr>
            <w:tcW w:w="552" w:type="pct"/>
          </w:tcPr>
          <w:p w14:paraId="6F6E9812" w14:textId="77777777" w:rsidR="009C1543" w:rsidRPr="009C1543" w:rsidRDefault="009C1543" w:rsidP="009C1543">
            <w:pPr>
              <w:pStyle w:val="NoSpacing"/>
            </w:pPr>
            <w:r w:rsidRPr="009C1543">
              <w:t>I/R</w:t>
            </w:r>
          </w:p>
        </w:tc>
        <w:tc>
          <w:tcPr>
            <w:tcW w:w="1290" w:type="pct"/>
            <w:vMerge/>
          </w:tcPr>
          <w:p w14:paraId="00CCE87F" w14:textId="77777777" w:rsidR="009C1543" w:rsidRPr="009C1543" w:rsidRDefault="009C1543" w:rsidP="009C1543">
            <w:pPr>
              <w:pStyle w:val="NoSpacing"/>
            </w:pPr>
          </w:p>
        </w:tc>
        <w:tc>
          <w:tcPr>
            <w:tcW w:w="580" w:type="pct"/>
            <w:vMerge/>
          </w:tcPr>
          <w:p w14:paraId="500010A6" w14:textId="77777777" w:rsidR="009C1543" w:rsidRPr="009C1543" w:rsidRDefault="009C1543" w:rsidP="009C1543">
            <w:pPr>
              <w:pStyle w:val="NoSpacing"/>
            </w:pPr>
          </w:p>
        </w:tc>
      </w:tr>
      <w:tr w:rsidR="009C1543" w:rsidRPr="009C1543" w14:paraId="04E04586" w14:textId="77777777" w:rsidTr="00415B6A">
        <w:trPr>
          <w:trHeight w:val="20"/>
        </w:trPr>
        <w:tc>
          <w:tcPr>
            <w:tcW w:w="643" w:type="pct"/>
            <w:vMerge/>
          </w:tcPr>
          <w:p w14:paraId="5F815095" w14:textId="77777777" w:rsidR="009C1543" w:rsidRPr="009C1543" w:rsidRDefault="009C1543" w:rsidP="009C1543">
            <w:pPr>
              <w:pStyle w:val="NoSpacing"/>
            </w:pPr>
          </w:p>
        </w:tc>
        <w:tc>
          <w:tcPr>
            <w:tcW w:w="1935" w:type="pct"/>
          </w:tcPr>
          <w:p w14:paraId="7EFD4528" w14:textId="77777777" w:rsidR="009C1543" w:rsidRPr="009C1543" w:rsidRDefault="009C1543" w:rsidP="009C1543">
            <w:pPr>
              <w:pStyle w:val="NoSpacing"/>
            </w:pPr>
            <w:r w:rsidRPr="009C1543">
              <w:t>Is infectiously enthusiastic and has the strength of character to become a motivational force in school.</w:t>
            </w:r>
          </w:p>
        </w:tc>
        <w:tc>
          <w:tcPr>
            <w:tcW w:w="552" w:type="pct"/>
          </w:tcPr>
          <w:p w14:paraId="55531859" w14:textId="77777777" w:rsidR="009C1543" w:rsidRPr="009C1543" w:rsidRDefault="009C1543" w:rsidP="009C1543">
            <w:pPr>
              <w:pStyle w:val="NoSpacing"/>
            </w:pPr>
            <w:r w:rsidRPr="009C1543">
              <w:t>I/R</w:t>
            </w:r>
          </w:p>
        </w:tc>
        <w:tc>
          <w:tcPr>
            <w:tcW w:w="1290" w:type="pct"/>
            <w:vMerge/>
          </w:tcPr>
          <w:p w14:paraId="6FDA023E" w14:textId="77777777" w:rsidR="009C1543" w:rsidRPr="009C1543" w:rsidRDefault="009C1543" w:rsidP="009C1543">
            <w:pPr>
              <w:pStyle w:val="NoSpacing"/>
            </w:pPr>
          </w:p>
        </w:tc>
        <w:tc>
          <w:tcPr>
            <w:tcW w:w="580" w:type="pct"/>
            <w:vMerge/>
          </w:tcPr>
          <w:p w14:paraId="199504A7" w14:textId="77777777" w:rsidR="009C1543" w:rsidRPr="009C1543" w:rsidRDefault="009C1543" w:rsidP="009C1543">
            <w:pPr>
              <w:pStyle w:val="NoSpacing"/>
            </w:pPr>
          </w:p>
        </w:tc>
      </w:tr>
      <w:tr w:rsidR="009C1543" w:rsidRPr="009C1543" w14:paraId="41B8CA0D" w14:textId="77777777" w:rsidTr="00415B6A">
        <w:trPr>
          <w:trHeight w:val="20"/>
        </w:trPr>
        <w:tc>
          <w:tcPr>
            <w:tcW w:w="643" w:type="pct"/>
            <w:vMerge/>
          </w:tcPr>
          <w:p w14:paraId="2AD7EAC4" w14:textId="77777777" w:rsidR="009C1543" w:rsidRPr="009C1543" w:rsidRDefault="009C1543" w:rsidP="009C1543">
            <w:pPr>
              <w:pStyle w:val="NoSpacing"/>
            </w:pPr>
          </w:p>
        </w:tc>
        <w:tc>
          <w:tcPr>
            <w:tcW w:w="1935" w:type="pct"/>
          </w:tcPr>
          <w:p w14:paraId="385626D0" w14:textId="77777777" w:rsidR="009C1543" w:rsidRPr="009C1543" w:rsidRDefault="009C1543" w:rsidP="009C1543">
            <w:pPr>
              <w:pStyle w:val="NoSpacing"/>
            </w:pPr>
            <w:r w:rsidRPr="009C1543">
              <w:t>Has a sense of humour.</w:t>
            </w:r>
          </w:p>
        </w:tc>
        <w:tc>
          <w:tcPr>
            <w:tcW w:w="552" w:type="pct"/>
          </w:tcPr>
          <w:p w14:paraId="5C1BC996" w14:textId="12472FCC" w:rsidR="009C1543" w:rsidRPr="009C1543" w:rsidRDefault="009C1543" w:rsidP="009C1543">
            <w:pPr>
              <w:pStyle w:val="NoSpacing"/>
            </w:pPr>
            <w:r w:rsidRPr="009C1543">
              <w:t>I</w:t>
            </w:r>
          </w:p>
        </w:tc>
        <w:tc>
          <w:tcPr>
            <w:tcW w:w="1290" w:type="pct"/>
            <w:vMerge/>
          </w:tcPr>
          <w:p w14:paraId="31115908" w14:textId="77777777" w:rsidR="009C1543" w:rsidRPr="009C1543" w:rsidRDefault="009C1543" w:rsidP="009C1543">
            <w:pPr>
              <w:pStyle w:val="NoSpacing"/>
            </w:pPr>
          </w:p>
        </w:tc>
        <w:tc>
          <w:tcPr>
            <w:tcW w:w="580" w:type="pct"/>
            <w:vMerge/>
          </w:tcPr>
          <w:p w14:paraId="01916412" w14:textId="77777777" w:rsidR="009C1543" w:rsidRPr="009C1543" w:rsidRDefault="009C1543" w:rsidP="009C1543">
            <w:pPr>
              <w:pStyle w:val="NoSpacing"/>
            </w:pPr>
          </w:p>
        </w:tc>
      </w:tr>
      <w:tr w:rsidR="009C1543" w:rsidRPr="009C1543" w14:paraId="5B8DCB25" w14:textId="77777777" w:rsidTr="00415B6A">
        <w:trPr>
          <w:trHeight w:val="20"/>
        </w:trPr>
        <w:tc>
          <w:tcPr>
            <w:tcW w:w="643" w:type="pct"/>
            <w:vMerge/>
          </w:tcPr>
          <w:p w14:paraId="692C2173" w14:textId="77777777" w:rsidR="009C1543" w:rsidRPr="009C1543" w:rsidRDefault="009C1543" w:rsidP="009C1543">
            <w:pPr>
              <w:pStyle w:val="NoSpacing"/>
            </w:pPr>
          </w:p>
        </w:tc>
        <w:tc>
          <w:tcPr>
            <w:tcW w:w="1935" w:type="pct"/>
          </w:tcPr>
          <w:p w14:paraId="5D0C1E14" w14:textId="77777777" w:rsidR="009C1543" w:rsidRPr="009C1543" w:rsidRDefault="009C1543" w:rsidP="009C1543">
            <w:pPr>
              <w:pStyle w:val="NoSpacing"/>
            </w:pPr>
            <w:r w:rsidRPr="009C1543">
              <w:t>Ability to manage an appropriate work/life balance.</w:t>
            </w:r>
          </w:p>
        </w:tc>
        <w:tc>
          <w:tcPr>
            <w:tcW w:w="552" w:type="pct"/>
          </w:tcPr>
          <w:p w14:paraId="34EAD549" w14:textId="77777777" w:rsidR="009C1543" w:rsidRPr="009C1543" w:rsidRDefault="009C1543" w:rsidP="009C1543">
            <w:pPr>
              <w:pStyle w:val="NoSpacing"/>
            </w:pPr>
            <w:r w:rsidRPr="009C1543">
              <w:t>A/I</w:t>
            </w:r>
          </w:p>
        </w:tc>
        <w:tc>
          <w:tcPr>
            <w:tcW w:w="1290" w:type="pct"/>
            <w:vMerge/>
          </w:tcPr>
          <w:p w14:paraId="30051A34" w14:textId="77777777" w:rsidR="009C1543" w:rsidRPr="009C1543" w:rsidRDefault="009C1543" w:rsidP="009C1543">
            <w:pPr>
              <w:pStyle w:val="NoSpacing"/>
            </w:pPr>
          </w:p>
        </w:tc>
        <w:tc>
          <w:tcPr>
            <w:tcW w:w="580" w:type="pct"/>
            <w:vMerge/>
          </w:tcPr>
          <w:p w14:paraId="4ECAF7B5" w14:textId="77777777" w:rsidR="009C1543" w:rsidRPr="009C1543" w:rsidRDefault="009C1543" w:rsidP="009C1543">
            <w:pPr>
              <w:pStyle w:val="NoSpacing"/>
            </w:pPr>
          </w:p>
        </w:tc>
      </w:tr>
      <w:tr w:rsidR="009C1543" w:rsidRPr="009C1543" w14:paraId="69C31994" w14:textId="77777777" w:rsidTr="00415B6A">
        <w:trPr>
          <w:trHeight w:val="20"/>
        </w:trPr>
        <w:tc>
          <w:tcPr>
            <w:tcW w:w="643" w:type="pct"/>
            <w:vMerge/>
          </w:tcPr>
          <w:p w14:paraId="69B735F6" w14:textId="77777777" w:rsidR="009C1543" w:rsidRPr="009C1543" w:rsidRDefault="009C1543" w:rsidP="009C1543">
            <w:pPr>
              <w:pStyle w:val="NoSpacing"/>
            </w:pPr>
          </w:p>
        </w:tc>
        <w:tc>
          <w:tcPr>
            <w:tcW w:w="1935" w:type="pct"/>
          </w:tcPr>
          <w:p w14:paraId="349E114F" w14:textId="77777777" w:rsidR="009C1543" w:rsidRPr="009C1543" w:rsidRDefault="009C1543" w:rsidP="009C1543">
            <w:pPr>
              <w:pStyle w:val="NoSpacing"/>
            </w:pPr>
            <w:r w:rsidRPr="009C1543">
              <w:t>Passionate about making a difference to our children.</w:t>
            </w:r>
          </w:p>
        </w:tc>
        <w:tc>
          <w:tcPr>
            <w:tcW w:w="552" w:type="pct"/>
          </w:tcPr>
          <w:p w14:paraId="2F0ACF9A" w14:textId="77777777" w:rsidR="009C1543" w:rsidRPr="009C1543" w:rsidRDefault="009C1543" w:rsidP="009C1543">
            <w:pPr>
              <w:pStyle w:val="NoSpacing"/>
            </w:pPr>
            <w:r w:rsidRPr="009C1543">
              <w:t>A/I</w:t>
            </w:r>
          </w:p>
        </w:tc>
        <w:tc>
          <w:tcPr>
            <w:tcW w:w="1290" w:type="pct"/>
            <w:vMerge/>
          </w:tcPr>
          <w:p w14:paraId="4CCB20DC" w14:textId="77777777" w:rsidR="009C1543" w:rsidRPr="009C1543" w:rsidRDefault="009C1543" w:rsidP="009C1543">
            <w:pPr>
              <w:pStyle w:val="NoSpacing"/>
            </w:pPr>
          </w:p>
        </w:tc>
        <w:tc>
          <w:tcPr>
            <w:tcW w:w="580" w:type="pct"/>
            <w:vMerge/>
          </w:tcPr>
          <w:p w14:paraId="27B87090" w14:textId="77777777" w:rsidR="009C1543" w:rsidRPr="009C1543" w:rsidRDefault="009C1543" w:rsidP="009C1543">
            <w:pPr>
              <w:pStyle w:val="NoSpacing"/>
            </w:pPr>
          </w:p>
        </w:tc>
      </w:tr>
      <w:tr w:rsidR="009C1543" w:rsidRPr="009C1543" w14:paraId="72B1E0A1" w14:textId="77777777" w:rsidTr="00415B6A">
        <w:trPr>
          <w:trHeight w:val="20"/>
        </w:trPr>
        <w:tc>
          <w:tcPr>
            <w:tcW w:w="643" w:type="pct"/>
            <w:vMerge/>
          </w:tcPr>
          <w:p w14:paraId="7CB937BA" w14:textId="77777777" w:rsidR="009C1543" w:rsidRPr="009C1543" w:rsidRDefault="009C1543" w:rsidP="009C1543">
            <w:pPr>
              <w:pStyle w:val="NoSpacing"/>
            </w:pPr>
          </w:p>
        </w:tc>
        <w:tc>
          <w:tcPr>
            <w:tcW w:w="1935" w:type="pct"/>
          </w:tcPr>
          <w:p w14:paraId="689BC92A" w14:textId="77777777" w:rsidR="009C1543" w:rsidRPr="009C1543" w:rsidRDefault="009C1543" w:rsidP="009C1543">
            <w:pPr>
              <w:pStyle w:val="NoSpacing"/>
            </w:pPr>
            <w:r w:rsidRPr="009C1543">
              <w:t>Desire to further own learning and to improve skills and knowledge of others.</w:t>
            </w:r>
          </w:p>
        </w:tc>
        <w:tc>
          <w:tcPr>
            <w:tcW w:w="552" w:type="pct"/>
          </w:tcPr>
          <w:p w14:paraId="3B812DFE" w14:textId="77777777" w:rsidR="009C1543" w:rsidRPr="009C1543" w:rsidRDefault="009C1543" w:rsidP="009C1543">
            <w:pPr>
              <w:pStyle w:val="NoSpacing"/>
            </w:pPr>
            <w:r w:rsidRPr="009C1543">
              <w:t>A/I</w:t>
            </w:r>
          </w:p>
        </w:tc>
        <w:tc>
          <w:tcPr>
            <w:tcW w:w="1290" w:type="pct"/>
            <w:vMerge/>
          </w:tcPr>
          <w:p w14:paraId="65CE4C07" w14:textId="77777777" w:rsidR="009C1543" w:rsidRPr="009C1543" w:rsidRDefault="009C1543" w:rsidP="009C1543">
            <w:pPr>
              <w:pStyle w:val="NoSpacing"/>
            </w:pPr>
          </w:p>
        </w:tc>
        <w:tc>
          <w:tcPr>
            <w:tcW w:w="580" w:type="pct"/>
            <w:vMerge/>
          </w:tcPr>
          <w:p w14:paraId="364791D1" w14:textId="77777777" w:rsidR="009C1543" w:rsidRPr="009C1543" w:rsidRDefault="009C1543" w:rsidP="009C1543">
            <w:pPr>
              <w:pStyle w:val="NoSpacing"/>
            </w:pPr>
          </w:p>
        </w:tc>
      </w:tr>
      <w:tr w:rsidR="009C1543" w:rsidRPr="009C1543" w14:paraId="0BD4EEC2" w14:textId="77777777" w:rsidTr="00415B6A">
        <w:trPr>
          <w:trHeight w:val="20"/>
        </w:trPr>
        <w:tc>
          <w:tcPr>
            <w:tcW w:w="643" w:type="pct"/>
            <w:vMerge/>
          </w:tcPr>
          <w:p w14:paraId="2D037B4C" w14:textId="77777777" w:rsidR="009C1543" w:rsidRPr="009C1543" w:rsidRDefault="009C1543" w:rsidP="009C1543">
            <w:pPr>
              <w:pStyle w:val="NoSpacing"/>
            </w:pPr>
          </w:p>
        </w:tc>
        <w:tc>
          <w:tcPr>
            <w:tcW w:w="1935" w:type="pct"/>
          </w:tcPr>
          <w:p w14:paraId="799DE15B" w14:textId="77777777" w:rsidR="009C1543" w:rsidRPr="009C1543" w:rsidRDefault="009C1543" w:rsidP="009C1543">
            <w:pPr>
              <w:pStyle w:val="NoSpacing"/>
            </w:pPr>
            <w:r w:rsidRPr="009C1543">
              <w:t>Is approachable.</w:t>
            </w:r>
          </w:p>
        </w:tc>
        <w:tc>
          <w:tcPr>
            <w:tcW w:w="552" w:type="pct"/>
          </w:tcPr>
          <w:p w14:paraId="38DB5C97" w14:textId="77777777" w:rsidR="009C1543" w:rsidRPr="009C1543" w:rsidRDefault="009C1543" w:rsidP="009C1543">
            <w:pPr>
              <w:pStyle w:val="NoSpacing"/>
            </w:pPr>
            <w:r w:rsidRPr="009C1543">
              <w:t>I</w:t>
            </w:r>
          </w:p>
        </w:tc>
        <w:tc>
          <w:tcPr>
            <w:tcW w:w="1290" w:type="pct"/>
            <w:vMerge/>
          </w:tcPr>
          <w:p w14:paraId="527BE27F" w14:textId="77777777" w:rsidR="009C1543" w:rsidRPr="009C1543" w:rsidRDefault="009C1543" w:rsidP="009C1543">
            <w:pPr>
              <w:pStyle w:val="NoSpacing"/>
            </w:pPr>
          </w:p>
        </w:tc>
        <w:tc>
          <w:tcPr>
            <w:tcW w:w="580" w:type="pct"/>
            <w:vMerge/>
          </w:tcPr>
          <w:p w14:paraId="75AD1393" w14:textId="77777777" w:rsidR="009C1543" w:rsidRPr="009C1543" w:rsidRDefault="009C1543" w:rsidP="009C1543">
            <w:pPr>
              <w:pStyle w:val="NoSpacing"/>
            </w:pPr>
          </w:p>
        </w:tc>
      </w:tr>
      <w:tr w:rsidR="009C1543" w:rsidRPr="009C1543" w14:paraId="4D040508" w14:textId="77777777" w:rsidTr="00415B6A">
        <w:trPr>
          <w:trHeight w:val="20"/>
        </w:trPr>
        <w:tc>
          <w:tcPr>
            <w:tcW w:w="643" w:type="pct"/>
            <w:vMerge/>
          </w:tcPr>
          <w:p w14:paraId="02D841CD" w14:textId="77777777" w:rsidR="009C1543" w:rsidRPr="009C1543" w:rsidRDefault="009C1543" w:rsidP="009C1543">
            <w:pPr>
              <w:pStyle w:val="NoSpacing"/>
            </w:pPr>
          </w:p>
        </w:tc>
        <w:tc>
          <w:tcPr>
            <w:tcW w:w="1935" w:type="pct"/>
          </w:tcPr>
          <w:p w14:paraId="3D61073A" w14:textId="77777777" w:rsidR="009C1543" w:rsidRPr="009C1543" w:rsidRDefault="009C1543" w:rsidP="009C1543">
            <w:pPr>
              <w:pStyle w:val="NoSpacing"/>
            </w:pPr>
            <w:r w:rsidRPr="009C1543">
              <w:t>Has an awareness of the needs of others.</w:t>
            </w:r>
          </w:p>
        </w:tc>
        <w:tc>
          <w:tcPr>
            <w:tcW w:w="552" w:type="pct"/>
          </w:tcPr>
          <w:p w14:paraId="4E5F06ED" w14:textId="77777777" w:rsidR="009C1543" w:rsidRPr="009C1543" w:rsidRDefault="009C1543" w:rsidP="009C1543">
            <w:pPr>
              <w:pStyle w:val="NoSpacing"/>
            </w:pPr>
            <w:r w:rsidRPr="009C1543">
              <w:t>A/I/R</w:t>
            </w:r>
          </w:p>
        </w:tc>
        <w:tc>
          <w:tcPr>
            <w:tcW w:w="1290" w:type="pct"/>
            <w:vMerge/>
          </w:tcPr>
          <w:p w14:paraId="2E998E30" w14:textId="77777777" w:rsidR="009C1543" w:rsidRPr="009C1543" w:rsidRDefault="009C1543" w:rsidP="009C1543">
            <w:pPr>
              <w:pStyle w:val="NoSpacing"/>
            </w:pPr>
          </w:p>
        </w:tc>
        <w:tc>
          <w:tcPr>
            <w:tcW w:w="580" w:type="pct"/>
            <w:vMerge/>
          </w:tcPr>
          <w:p w14:paraId="53F083FB" w14:textId="77777777" w:rsidR="009C1543" w:rsidRPr="009C1543" w:rsidRDefault="009C1543" w:rsidP="009C1543">
            <w:pPr>
              <w:pStyle w:val="NoSpacing"/>
            </w:pPr>
          </w:p>
        </w:tc>
      </w:tr>
      <w:tr w:rsidR="009C1543" w:rsidRPr="009C1543" w14:paraId="5C01344C" w14:textId="77777777" w:rsidTr="00415B6A">
        <w:trPr>
          <w:trHeight w:val="20"/>
        </w:trPr>
        <w:tc>
          <w:tcPr>
            <w:tcW w:w="643" w:type="pct"/>
            <w:vMerge/>
          </w:tcPr>
          <w:p w14:paraId="2E41DD5F" w14:textId="77777777" w:rsidR="009C1543" w:rsidRPr="009C1543" w:rsidRDefault="009C1543" w:rsidP="009C1543">
            <w:pPr>
              <w:pStyle w:val="NoSpacing"/>
            </w:pPr>
          </w:p>
        </w:tc>
        <w:tc>
          <w:tcPr>
            <w:tcW w:w="1935" w:type="pct"/>
          </w:tcPr>
          <w:p w14:paraId="2FD65AB5" w14:textId="77777777" w:rsidR="009C1543" w:rsidRPr="009C1543" w:rsidRDefault="009C1543" w:rsidP="009C1543">
            <w:pPr>
              <w:pStyle w:val="NoSpacing"/>
            </w:pPr>
            <w:r w:rsidRPr="009C1543">
              <w:t>Fully supportive references</w:t>
            </w:r>
          </w:p>
        </w:tc>
        <w:tc>
          <w:tcPr>
            <w:tcW w:w="552" w:type="pct"/>
          </w:tcPr>
          <w:p w14:paraId="4D629963" w14:textId="77777777" w:rsidR="009C1543" w:rsidRPr="009C1543" w:rsidRDefault="009C1543" w:rsidP="009C1543">
            <w:pPr>
              <w:pStyle w:val="NoSpacing"/>
            </w:pPr>
            <w:r w:rsidRPr="009C1543">
              <w:t>R</w:t>
            </w:r>
          </w:p>
        </w:tc>
        <w:tc>
          <w:tcPr>
            <w:tcW w:w="1290" w:type="pct"/>
            <w:vMerge/>
          </w:tcPr>
          <w:p w14:paraId="5AA33751" w14:textId="77777777" w:rsidR="009C1543" w:rsidRPr="009C1543" w:rsidRDefault="009C1543" w:rsidP="009C1543">
            <w:pPr>
              <w:pStyle w:val="NoSpacing"/>
            </w:pPr>
          </w:p>
        </w:tc>
        <w:tc>
          <w:tcPr>
            <w:tcW w:w="580" w:type="pct"/>
            <w:vMerge/>
          </w:tcPr>
          <w:p w14:paraId="428DFBC9" w14:textId="77777777" w:rsidR="009C1543" w:rsidRPr="009C1543" w:rsidRDefault="009C1543" w:rsidP="009C1543">
            <w:pPr>
              <w:pStyle w:val="NoSpacing"/>
            </w:pPr>
          </w:p>
        </w:tc>
      </w:tr>
    </w:tbl>
    <w:p w14:paraId="77F6EE75" w14:textId="77777777" w:rsidR="009C1543" w:rsidRPr="009C1543" w:rsidRDefault="009C1543" w:rsidP="009C1543">
      <w:pPr>
        <w:rPr>
          <w:rFonts w:cstheme="minorHAnsi"/>
        </w:rPr>
      </w:pPr>
      <w:r w:rsidRPr="009C1543">
        <w:rPr>
          <w:rFonts w:cstheme="minorHAnsi"/>
        </w:rPr>
        <w:t>A – Application             R – References          I – Interview</w:t>
      </w:r>
    </w:p>
    <w:p w14:paraId="6DDABC70" w14:textId="77777777" w:rsidR="009C1543" w:rsidRDefault="009C1543" w:rsidP="009C1543">
      <w:pPr>
        <w:rPr>
          <w:rFonts w:cstheme="minorHAnsi"/>
        </w:rPr>
      </w:pPr>
      <w:r w:rsidRPr="009C1543">
        <w:rPr>
          <w:rFonts w:cstheme="minorHAnsi"/>
        </w:rPr>
        <w:t xml:space="preserve">Please ensure that all criteria are addressed. Shortlisting is dependent on candidates addressing all the criteria deemed essential. </w:t>
      </w:r>
    </w:p>
    <w:p w14:paraId="649FEE0B" w14:textId="7F187BB4" w:rsidR="00F174CA" w:rsidRPr="00FB2C49" w:rsidRDefault="009C1543" w:rsidP="0079376A">
      <w:pPr>
        <w:rPr>
          <w:rFonts w:cstheme="minorHAnsi"/>
        </w:rPr>
      </w:pPr>
      <w:r w:rsidRPr="009C1543">
        <w:rPr>
          <w:rFonts w:cstheme="minorHAnsi"/>
          <w:i/>
          <w:iCs/>
        </w:rPr>
        <w:t>We are committed to safeguarding and promoting the welfare of children and young people and expect all staff and volunteers to share this commitment.  All staff will be subject to an enhanced Disclosure &amp; Barring Check via the DBS. A conviction may not exclude candidates from appointment but will be considered as part of the recruitment process.</w:t>
      </w:r>
    </w:p>
    <w:sectPr w:rsidR="00F174CA" w:rsidRPr="00FB2C49" w:rsidSect="009C154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09E"/>
    <w:multiLevelType w:val="hybridMultilevel"/>
    <w:tmpl w:val="0AD4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1F9"/>
    <w:multiLevelType w:val="hybridMultilevel"/>
    <w:tmpl w:val="FCC22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E48BC"/>
    <w:multiLevelType w:val="hybridMultilevel"/>
    <w:tmpl w:val="49EA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767D"/>
    <w:multiLevelType w:val="hybridMultilevel"/>
    <w:tmpl w:val="EC1A3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D0AF3"/>
    <w:multiLevelType w:val="hybridMultilevel"/>
    <w:tmpl w:val="5D3AF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23C7B"/>
    <w:multiLevelType w:val="hybridMultilevel"/>
    <w:tmpl w:val="1A4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C3958"/>
    <w:multiLevelType w:val="hybridMultilevel"/>
    <w:tmpl w:val="300CA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E47F2"/>
    <w:multiLevelType w:val="hybridMultilevel"/>
    <w:tmpl w:val="C98E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2F2F"/>
    <w:multiLevelType w:val="hybridMultilevel"/>
    <w:tmpl w:val="9560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44EE"/>
    <w:multiLevelType w:val="hybridMultilevel"/>
    <w:tmpl w:val="5D26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AB0"/>
    <w:multiLevelType w:val="hybridMultilevel"/>
    <w:tmpl w:val="78D2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49C9"/>
    <w:multiLevelType w:val="hybridMultilevel"/>
    <w:tmpl w:val="B79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B5B09"/>
    <w:multiLevelType w:val="hybridMultilevel"/>
    <w:tmpl w:val="3F3063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FE29A1"/>
    <w:multiLevelType w:val="hybridMultilevel"/>
    <w:tmpl w:val="9970D4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E370A9"/>
    <w:multiLevelType w:val="hybridMultilevel"/>
    <w:tmpl w:val="9F62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80244"/>
    <w:multiLevelType w:val="hybridMultilevel"/>
    <w:tmpl w:val="400EDB70"/>
    <w:lvl w:ilvl="0" w:tplc="04090001">
      <w:start w:val="1"/>
      <w:numFmt w:val="bullet"/>
      <w:lvlText w:val=""/>
      <w:lvlJc w:val="left"/>
      <w:pPr>
        <w:tabs>
          <w:tab w:val="num" w:pos="720"/>
        </w:tabs>
        <w:ind w:left="720" w:hanging="360"/>
      </w:pPr>
      <w:rPr>
        <w:rFonts w:ascii="Symbol" w:hAnsi="Symbol" w:hint="default"/>
      </w:rPr>
    </w:lvl>
    <w:lvl w:ilvl="1" w:tplc="8E642EEC">
      <w:start w:val="1"/>
      <w:numFmt w:val="bullet"/>
      <w:lvlText w:val=""/>
      <w:lvlJc w:val="left"/>
      <w:pPr>
        <w:tabs>
          <w:tab w:val="num" w:pos="1307"/>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975273"/>
    <w:multiLevelType w:val="hybridMultilevel"/>
    <w:tmpl w:val="A69C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97EF7"/>
    <w:multiLevelType w:val="hybridMultilevel"/>
    <w:tmpl w:val="11787B4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99607345">
    <w:abstractNumId w:val="12"/>
  </w:num>
  <w:num w:numId="2" w16cid:durableId="992682447">
    <w:abstractNumId w:val="17"/>
  </w:num>
  <w:num w:numId="3" w16cid:durableId="116988979">
    <w:abstractNumId w:val="1"/>
  </w:num>
  <w:num w:numId="4" w16cid:durableId="1621230781">
    <w:abstractNumId w:val="3"/>
  </w:num>
  <w:num w:numId="5" w16cid:durableId="1802066103">
    <w:abstractNumId w:val="4"/>
  </w:num>
  <w:num w:numId="6" w16cid:durableId="733897713">
    <w:abstractNumId w:val="13"/>
  </w:num>
  <w:num w:numId="7" w16cid:durableId="546919114">
    <w:abstractNumId w:val="10"/>
  </w:num>
  <w:num w:numId="8" w16cid:durableId="57636612">
    <w:abstractNumId w:val="15"/>
  </w:num>
  <w:num w:numId="9" w16cid:durableId="2061394802">
    <w:abstractNumId w:val="11"/>
  </w:num>
  <w:num w:numId="10" w16cid:durableId="1034649372">
    <w:abstractNumId w:val="6"/>
  </w:num>
  <w:num w:numId="11" w16cid:durableId="486438053">
    <w:abstractNumId w:val="8"/>
  </w:num>
  <w:num w:numId="12" w16cid:durableId="1829443678">
    <w:abstractNumId w:val="16"/>
  </w:num>
  <w:num w:numId="13" w16cid:durableId="1597325058">
    <w:abstractNumId w:val="2"/>
  </w:num>
  <w:num w:numId="14" w16cid:durableId="975910189">
    <w:abstractNumId w:val="9"/>
  </w:num>
  <w:num w:numId="15" w16cid:durableId="423377033">
    <w:abstractNumId w:val="5"/>
  </w:num>
  <w:num w:numId="16" w16cid:durableId="2003003317">
    <w:abstractNumId w:val="14"/>
  </w:num>
  <w:num w:numId="17" w16cid:durableId="1310595002">
    <w:abstractNumId w:val="0"/>
  </w:num>
  <w:num w:numId="18" w16cid:durableId="597366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79"/>
    <w:rsid w:val="000B794F"/>
    <w:rsid w:val="00187E82"/>
    <w:rsid w:val="001B190D"/>
    <w:rsid w:val="001D4CCD"/>
    <w:rsid w:val="003F5447"/>
    <w:rsid w:val="00415B6A"/>
    <w:rsid w:val="00457693"/>
    <w:rsid w:val="0047057C"/>
    <w:rsid w:val="00501ABE"/>
    <w:rsid w:val="005549CB"/>
    <w:rsid w:val="005B40A6"/>
    <w:rsid w:val="00650E24"/>
    <w:rsid w:val="00652193"/>
    <w:rsid w:val="0066413B"/>
    <w:rsid w:val="006F6454"/>
    <w:rsid w:val="0079376A"/>
    <w:rsid w:val="008D7D28"/>
    <w:rsid w:val="009C1543"/>
    <w:rsid w:val="009D4BDF"/>
    <w:rsid w:val="00A0688A"/>
    <w:rsid w:val="00A37BCD"/>
    <w:rsid w:val="00AF619F"/>
    <w:rsid w:val="00B80CC6"/>
    <w:rsid w:val="00BB16CA"/>
    <w:rsid w:val="00BB2E47"/>
    <w:rsid w:val="00C776AB"/>
    <w:rsid w:val="00C855B1"/>
    <w:rsid w:val="00CB5766"/>
    <w:rsid w:val="00CC3447"/>
    <w:rsid w:val="00D1154F"/>
    <w:rsid w:val="00D37523"/>
    <w:rsid w:val="00D644E4"/>
    <w:rsid w:val="00DC51A6"/>
    <w:rsid w:val="00DD3D79"/>
    <w:rsid w:val="00E60B77"/>
    <w:rsid w:val="00F174CA"/>
    <w:rsid w:val="00F41C31"/>
    <w:rsid w:val="00F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774F"/>
  <w15:docId w15:val="{A2CE29FE-0F84-40DD-A9CE-D2D68173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49"/>
    <w:pPr>
      <w:spacing w:before="160" w:after="160"/>
    </w:pPr>
    <w:rPr>
      <w:sz w:val="21"/>
    </w:rPr>
  </w:style>
  <w:style w:type="paragraph" w:styleId="Heading1">
    <w:name w:val="heading 1"/>
    <w:basedOn w:val="Normal"/>
    <w:next w:val="Normal"/>
    <w:link w:val="Heading1Char"/>
    <w:uiPriority w:val="9"/>
    <w:qFormat/>
    <w:rsid w:val="00FB2C49"/>
    <w:pPr>
      <w:keepNext/>
      <w:keepLines/>
      <w:spacing w:before="240" w:after="0"/>
      <w:outlineLvl w:val="0"/>
    </w:pPr>
    <w:rPr>
      <w:rFonts w:asciiTheme="majorHAnsi" w:eastAsiaTheme="majorEastAsia" w:hAnsiTheme="majorHAnsi" w:cstheme="majorBidi"/>
      <w:b/>
      <w:color w:val="365F91" w:themeColor="accent1" w:themeShade="BF"/>
      <w:sz w:val="24"/>
      <w:szCs w:val="32"/>
    </w:rPr>
  </w:style>
  <w:style w:type="paragraph" w:styleId="Heading2">
    <w:name w:val="heading 2"/>
    <w:basedOn w:val="Normal"/>
    <w:next w:val="Normal"/>
    <w:link w:val="Heading2Char"/>
    <w:uiPriority w:val="9"/>
    <w:unhideWhenUsed/>
    <w:qFormat/>
    <w:rsid w:val="00FB2C49"/>
    <w:pPr>
      <w:keepNext/>
      <w:keepLines/>
      <w:outlineLvl w:val="1"/>
    </w:pPr>
    <w:rPr>
      <w:rFonts w:asciiTheme="majorHAnsi" w:eastAsiaTheme="majorEastAsia" w:hAnsiTheme="majorHAnsi" w:cstheme="majorBidi"/>
      <w:color w:val="365F91" w:themeColor="accent1"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376A"/>
    <w:rPr>
      <w:color w:val="0000FF"/>
      <w:u w:val="single"/>
    </w:rPr>
  </w:style>
  <w:style w:type="paragraph" w:styleId="ListParagraph">
    <w:name w:val="List Paragraph"/>
    <w:basedOn w:val="Normal"/>
    <w:uiPriority w:val="34"/>
    <w:qFormat/>
    <w:rsid w:val="0047057C"/>
    <w:pPr>
      <w:ind w:left="720"/>
      <w:contextualSpacing/>
    </w:pPr>
  </w:style>
  <w:style w:type="paragraph" w:styleId="BalloonText">
    <w:name w:val="Balloon Text"/>
    <w:basedOn w:val="Normal"/>
    <w:link w:val="BalloonTextChar"/>
    <w:uiPriority w:val="99"/>
    <w:semiHidden/>
    <w:unhideWhenUsed/>
    <w:rsid w:val="00C8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B1"/>
    <w:rPr>
      <w:rFonts w:ascii="Tahoma" w:hAnsi="Tahoma" w:cs="Tahoma"/>
      <w:sz w:val="16"/>
      <w:szCs w:val="16"/>
    </w:rPr>
  </w:style>
  <w:style w:type="character" w:styleId="Strong">
    <w:name w:val="Strong"/>
    <w:basedOn w:val="DefaultParagraphFont"/>
    <w:uiPriority w:val="22"/>
    <w:qFormat/>
    <w:rsid w:val="00FB2C49"/>
    <w:rPr>
      <w:b/>
      <w:bCs/>
    </w:rPr>
  </w:style>
  <w:style w:type="character" w:customStyle="1" w:styleId="Heading1Char">
    <w:name w:val="Heading 1 Char"/>
    <w:basedOn w:val="DefaultParagraphFont"/>
    <w:link w:val="Heading1"/>
    <w:uiPriority w:val="9"/>
    <w:rsid w:val="00FB2C49"/>
    <w:rPr>
      <w:rFonts w:asciiTheme="majorHAnsi" w:eastAsiaTheme="majorEastAsia" w:hAnsiTheme="majorHAnsi" w:cstheme="majorBidi"/>
      <w:b/>
      <w:color w:val="365F91" w:themeColor="accent1" w:themeShade="BF"/>
      <w:sz w:val="24"/>
      <w:szCs w:val="32"/>
    </w:rPr>
  </w:style>
  <w:style w:type="character" w:customStyle="1" w:styleId="Heading2Char">
    <w:name w:val="Heading 2 Char"/>
    <w:basedOn w:val="DefaultParagraphFont"/>
    <w:link w:val="Heading2"/>
    <w:uiPriority w:val="9"/>
    <w:rsid w:val="00FB2C49"/>
    <w:rPr>
      <w:rFonts w:asciiTheme="majorHAnsi" w:eastAsiaTheme="majorEastAsia" w:hAnsiTheme="majorHAnsi" w:cstheme="majorBidi"/>
      <w:color w:val="365F91" w:themeColor="accent1" w:themeShade="BF"/>
      <w:szCs w:val="26"/>
    </w:rPr>
  </w:style>
  <w:style w:type="paragraph" w:styleId="Title">
    <w:name w:val="Title"/>
    <w:basedOn w:val="Normal"/>
    <w:next w:val="Normal"/>
    <w:link w:val="TitleChar"/>
    <w:uiPriority w:val="10"/>
    <w:qFormat/>
    <w:rsid w:val="00CC3447"/>
    <w:pPr>
      <w:spacing w:before="0"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CC3447"/>
    <w:rPr>
      <w:rFonts w:asciiTheme="majorHAnsi" w:eastAsiaTheme="majorEastAsia" w:hAnsiTheme="majorHAnsi" w:cstheme="majorBidi"/>
      <w:spacing w:val="-10"/>
      <w:kern w:val="28"/>
      <w:sz w:val="32"/>
      <w:szCs w:val="56"/>
    </w:rPr>
  </w:style>
  <w:style w:type="table" w:styleId="TableGrid">
    <w:name w:val="Table Grid"/>
    <w:basedOn w:val="TableNormal"/>
    <w:uiPriority w:val="59"/>
    <w:rsid w:val="009C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1543"/>
    <w:pPr>
      <w:spacing w:after="0" w:line="240" w:lineRule="auto"/>
    </w:pPr>
    <w:rPr>
      <w:sz w:val="21"/>
    </w:rPr>
  </w:style>
  <w:style w:type="character" w:styleId="IntenseEmphasis">
    <w:name w:val="Intense Emphasis"/>
    <w:basedOn w:val="DefaultParagraphFont"/>
    <w:uiPriority w:val="21"/>
    <w:qFormat/>
    <w:rsid w:val="009C154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a73472-26bd-48de-b295-83ece77a8e4d">
      <Terms xmlns="http://schemas.microsoft.com/office/infopath/2007/PartnerControls"/>
    </lcf76f155ced4ddcb4097134ff3c332f>
    <TaxCatchAll xmlns="b26c7295-ff56-41f5-9258-35713e2640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0AD648D501CC4A84F3A8C2FAEA7FAF" ma:contentTypeVersion="17" ma:contentTypeDescription="Create a new document." ma:contentTypeScope="" ma:versionID="aed133b610c89c6ba9d263ff03f42c32">
  <xsd:schema xmlns:xsd="http://www.w3.org/2001/XMLSchema" xmlns:xs="http://www.w3.org/2001/XMLSchema" xmlns:p="http://schemas.microsoft.com/office/2006/metadata/properties" xmlns:ns2="32a73472-26bd-48de-b295-83ece77a8e4d" xmlns:ns3="b26c7295-ff56-41f5-9258-35713e2640c5" targetNamespace="http://schemas.microsoft.com/office/2006/metadata/properties" ma:root="true" ma:fieldsID="b4be5a76c2439a5ae3716037ae4e0d6c" ns2:_="" ns3:_="">
    <xsd:import namespace="32a73472-26bd-48de-b295-83ece77a8e4d"/>
    <xsd:import namespace="b26c7295-ff56-41f5-9258-35713e264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73472-26bd-48de-b295-83ece77a8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ac1f0-5ed0-4136-a6a1-1c7bd3ab3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c7295-ff56-41f5-9258-35713e2640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7e2faa-e8ac-4a46-a85a-d12686e50d20}" ma:internalName="TaxCatchAll" ma:showField="CatchAllData" ma:web="b26c7295-ff56-41f5-9258-35713e264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D1FFB-FDC7-487A-BC3B-FC8E1DCD891C}">
  <ds:schemaRefs>
    <ds:schemaRef ds:uri="http://schemas.microsoft.com/office/2006/metadata/properties"/>
    <ds:schemaRef ds:uri="http://schemas.microsoft.com/office/infopath/2007/PartnerControls"/>
    <ds:schemaRef ds:uri="5d2252fb-47e6-4a65-9587-e8d1bc342ed9"/>
    <ds:schemaRef ds:uri="32a73472-26bd-48de-b295-83ece77a8e4d"/>
    <ds:schemaRef ds:uri="b26c7295-ff56-41f5-9258-35713e2640c5"/>
  </ds:schemaRefs>
</ds:datastoreItem>
</file>

<file path=customXml/itemProps2.xml><?xml version="1.0" encoding="utf-8"?>
<ds:datastoreItem xmlns:ds="http://schemas.openxmlformats.org/officeDocument/2006/customXml" ds:itemID="{84111CFA-86CF-4984-B06E-7BA392262152}">
  <ds:schemaRefs>
    <ds:schemaRef ds:uri="http://schemas.microsoft.com/sharepoint/v3/contenttype/forms"/>
  </ds:schemaRefs>
</ds:datastoreItem>
</file>

<file path=customXml/itemProps3.xml><?xml version="1.0" encoding="utf-8"?>
<ds:datastoreItem xmlns:ds="http://schemas.openxmlformats.org/officeDocument/2006/customXml" ds:itemID="{20F83538-5303-41DD-A5E5-A86B42BF417A}">
  <ds:schemaRefs>
    <ds:schemaRef ds:uri="http://schemas.openxmlformats.org/officeDocument/2006/bibliography"/>
  </ds:schemaRefs>
</ds:datastoreItem>
</file>

<file path=customXml/itemProps4.xml><?xml version="1.0" encoding="utf-8"?>
<ds:datastoreItem xmlns:ds="http://schemas.openxmlformats.org/officeDocument/2006/customXml" ds:itemID="{8F5AD265-7B73-4337-90DD-A2A70E095800}"/>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Stephen Lonsdale</cp:lastModifiedBy>
  <cp:revision>7</cp:revision>
  <cp:lastPrinted>2023-06-07T11:08:00Z</cp:lastPrinted>
  <dcterms:created xsi:type="dcterms:W3CDTF">2025-10-30T08:54:00Z</dcterms:created>
  <dcterms:modified xsi:type="dcterms:W3CDTF">2026-03-09T10:23:00Z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0x010100940AD648D501CC4A84F3A8C2FAEA7FAF</vt:lpwstr>
  </property>
  <property fmtid="{D5CDD505-2E9C-101B-9397-08002B2CF9AE}" pid="3" name="MediaServiceImageTags">
    <vt:lpwstr/>
  </property>
</Properties>
</file>