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EB0DA" w14:textId="77777777" w:rsidR="00351E25" w:rsidRPr="00116467" w:rsidRDefault="00351E25" w:rsidP="008C48FA">
      <w:pPr>
        <w:rPr>
          <w:rFonts w:ascii="Arial" w:hAnsi="Arial" w:cs="Arial"/>
          <w:b/>
          <w:sz w:val="20"/>
          <w:szCs w:val="20"/>
        </w:rPr>
      </w:pPr>
    </w:p>
    <w:p w14:paraId="037EB0DB" w14:textId="77777777" w:rsidR="00616E8B" w:rsidRPr="00116467" w:rsidRDefault="00616E8B" w:rsidP="00616E8B">
      <w:pPr>
        <w:spacing w:after="0"/>
        <w:rPr>
          <w:rFonts w:ascii="Arial" w:hAnsi="Arial" w:cs="Arial"/>
          <w:b/>
          <w:sz w:val="24"/>
          <w:szCs w:val="20"/>
        </w:rPr>
      </w:pPr>
      <w:r w:rsidRPr="00116467">
        <w:rPr>
          <w:rFonts w:ascii="Arial" w:hAnsi="Arial" w:cs="Arial"/>
          <w:b/>
          <w:sz w:val="24"/>
          <w:szCs w:val="20"/>
        </w:rPr>
        <w:t>Post title: Class Teacher</w:t>
      </w:r>
    </w:p>
    <w:p w14:paraId="037EB0DC" w14:textId="51100820" w:rsidR="00616E8B" w:rsidRPr="00116467" w:rsidRDefault="00616E8B" w:rsidP="00616E8B">
      <w:pPr>
        <w:spacing w:after="0"/>
        <w:rPr>
          <w:rFonts w:ascii="Arial" w:hAnsi="Arial" w:cs="Arial"/>
          <w:b/>
          <w:sz w:val="24"/>
          <w:szCs w:val="20"/>
        </w:rPr>
      </w:pPr>
      <w:r w:rsidRPr="00116467">
        <w:rPr>
          <w:rFonts w:ascii="Arial" w:hAnsi="Arial" w:cs="Arial"/>
          <w:b/>
          <w:sz w:val="24"/>
          <w:szCs w:val="20"/>
        </w:rPr>
        <w:t xml:space="preserve">School: </w:t>
      </w:r>
      <w:r w:rsidR="00B5137D" w:rsidRPr="00116467">
        <w:rPr>
          <w:rFonts w:ascii="Arial" w:hAnsi="Arial" w:cs="Arial"/>
          <w:b/>
          <w:bCs/>
          <w:sz w:val="24"/>
          <w:szCs w:val="20"/>
        </w:rPr>
        <w:t>Langold Dyscarr Community School</w:t>
      </w:r>
    </w:p>
    <w:p w14:paraId="037EB0DD" w14:textId="00FE63A7" w:rsidR="00B624C0" w:rsidRPr="00116467" w:rsidRDefault="00616E8B" w:rsidP="00616E8B">
      <w:pPr>
        <w:spacing w:after="0"/>
        <w:rPr>
          <w:rFonts w:ascii="Arial" w:hAnsi="Arial" w:cs="Arial"/>
          <w:b/>
          <w:sz w:val="24"/>
          <w:szCs w:val="20"/>
        </w:rPr>
      </w:pPr>
      <w:r w:rsidRPr="00116467">
        <w:rPr>
          <w:rFonts w:ascii="Arial" w:hAnsi="Arial" w:cs="Arial"/>
          <w:b/>
          <w:sz w:val="24"/>
          <w:szCs w:val="20"/>
        </w:rPr>
        <w:t xml:space="preserve">Salary and grade: </w:t>
      </w:r>
      <w:r w:rsidR="00F624BA" w:rsidRPr="00116467">
        <w:rPr>
          <w:rFonts w:ascii="Arial" w:hAnsi="Arial" w:cs="Arial"/>
          <w:b/>
          <w:sz w:val="24"/>
          <w:szCs w:val="20"/>
        </w:rPr>
        <w:t>M</w:t>
      </w:r>
      <w:r w:rsidR="00B5137D" w:rsidRPr="00116467">
        <w:rPr>
          <w:rFonts w:ascii="Arial" w:hAnsi="Arial" w:cs="Arial"/>
          <w:b/>
          <w:sz w:val="24"/>
          <w:szCs w:val="20"/>
        </w:rPr>
        <w:t>1</w:t>
      </w:r>
      <w:r w:rsidR="00F624BA" w:rsidRPr="00116467">
        <w:rPr>
          <w:rFonts w:ascii="Arial" w:hAnsi="Arial" w:cs="Arial"/>
          <w:b/>
          <w:sz w:val="24"/>
          <w:szCs w:val="20"/>
        </w:rPr>
        <w:t>-M6</w:t>
      </w:r>
      <w:r w:rsidR="001C37FC" w:rsidRPr="00116467">
        <w:rPr>
          <w:rFonts w:ascii="Arial" w:hAnsi="Arial" w:cs="Arial"/>
          <w:b/>
          <w:sz w:val="24"/>
          <w:szCs w:val="20"/>
        </w:rPr>
        <w:t xml:space="preserve"> </w:t>
      </w:r>
    </w:p>
    <w:p w14:paraId="037EB0DE" w14:textId="77777777" w:rsidR="00616E8B" w:rsidRPr="00116467" w:rsidRDefault="00616E8B" w:rsidP="00616E8B">
      <w:pPr>
        <w:pBdr>
          <w:bottom w:val="double" w:sz="6" w:space="1" w:color="auto"/>
        </w:pBdr>
        <w:spacing w:after="0"/>
        <w:rPr>
          <w:rFonts w:ascii="Arial" w:hAnsi="Arial" w:cs="Arial"/>
          <w:b/>
          <w:sz w:val="24"/>
          <w:szCs w:val="20"/>
        </w:rPr>
      </w:pPr>
    </w:p>
    <w:p w14:paraId="037EB0DF" w14:textId="77777777" w:rsidR="00616E8B" w:rsidRPr="00116467" w:rsidRDefault="00616E8B" w:rsidP="00616E8B">
      <w:pPr>
        <w:spacing w:after="0"/>
        <w:rPr>
          <w:rFonts w:ascii="Arial" w:hAnsi="Arial" w:cs="Arial"/>
          <w:b/>
          <w:sz w:val="24"/>
          <w:szCs w:val="20"/>
        </w:rPr>
      </w:pPr>
    </w:p>
    <w:p w14:paraId="037EB0E0" w14:textId="77777777" w:rsidR="00616E8B" w:rsidRPr="00116467" w:rsidRDefault="00616E8B" w:rsidP="00616E8B">
      <w:pPr>
        <w:rPr>
          <w:rFonts w:ascii="Arial" w:hAnsi="Arial" w:cs="Arial"/>
          <w:sz w:val="24"/>
          <w:szCs w:val="20"/>
        </w:rPr>
      </w:pPr>
      <w:r w:rsidRPr="00116467">
        <w:rPr>
          <w:rFonts w:ascii="Arial" w:hAnsi="Arial" w:cs="Arial"/>
          <w:sz w:val="24"/>
          <w:szCs w:val="20"/>
        </w:rPr>
        <w:t>Main Purpose of the job:</w:t>
      </w:r>
    </w:p>
    <w:p w14:paraId="037EB0E1" w14:textId="77777777" w:rsidR="00616E8B" w:rsidRPr="00116467" w:rsidRDefault="00570702" w:rsidP="00616E8B">
      <w:pPr>
        <w:pStyle w:val="ListParagraph"/>
        <w:numPr>
          <w:ilvl w:val="0"/>
          <w:numId w:val="11"/>
        </w:numPr>
        <w:rPr>
          <w:rFonts w:ascii="Arial" w:hAnsi="Arial" w:cs="Arial"/>
          <w:sz w:val="20"/>
          <w:szCs w:val="20"/>
        </w:rPr>
      </w:pPr>
      <w:r w:rsidRPr="00116467">
        <w:rPr>
          <w:rFonts w:ascii="Arial" w:hAnsi="Arial" w:cs="Arial"/>
          <w:sz w:val="20"/>
          <w:szCs w:val="20"/>
        </w:rPr>
        <w:t>Responsible for promoting the safeguarding and welfare of children and young people within the school.</w:t>
      </w:r>
    </w:p>
    <w:p w14:paraId="037EB0E2" w14:textId="77777777" w:rsidR="00570702" w:rsidRPr="00116467" w:rsidRDefault="000B2E78" w:rsidP="00616E8B">
      <w:pPr>
        <w:pStyle w:val="ListParagraph"/>
        <w:numPr>
          <w:ilvl w:val="0"/>
          <w:numId w:val="11"/>
        </w:numPr>
        <w:rPr>
          <w:rFonts w:ascii="Arial" w:hAnsi="Arial" w:cs="Arial"/>
          <w:sz w:val="20"/>
          <w:szCs w:val="20"/>
        </w:rPr>
      </w:pPr>
      <w:r w:rsidRPr="00116467">
        <w:rPr>
          <w:rFonts w:ascii="Arial" w:hAnsi="Arial" w:cs="Arial"/>
          <w:sz w:val="20"/>
          <w:szCs w:val="20"/>
        </w:rPr>
        <w:t xml:space="preserve">Act within </w:t>
      </w:r>
      <w:r w:rsidR="00570702" w:rsidRPr="00116467">
        <w:rPr>
          <w:rFonts w:ascii="Arial" w:hAnsi="Arial" w:cs="Arial"/>
          <w:sz w:val="20"/>
          <w:szCs w:val="20"/>
        </w:rPr>
        <w:t>the statutory frameworks, which set out their professional duties and responsibilities</w:t>
      </w:r>
      <w:r w:rsidRPr="00116467">
        <w:rPr>
          <w:rFonts w:ascii="Arial" w:hAnsi="Arial" w:cs="Arial"/>
          <w:sz w:val="20"/>
          <w:szCs w:val="20"/>
        </w:rPr>
        <w:t>,</w:t>
      </w:r>
      <w:r w:rsidR="00570702" w:rsidRPr="00116467">
        <w:rPr>
          <w:rFonts w:ascii="Arial" w:hAnsi="Arial" w:cs="Arial"/>
          <w:sz w:val="20"/>
          <w:szCs w:val="20"/>
        </w:rPr>
        <w:t xml:space="preserve"> and in line with the duties </w:t>
      </w:r>
      <w:r w:rsidRPr="00116467">
        <w:rPr>
          <w:rFonts w:ascii="Arial" w:hAnsi="Arial" w:cs="Arial"/>
          <w:sz w:val="20"/>
          <w:szCs w:val="20"/>
        </w:rPr>
        <w:t>found</w:t>
      </w:r>
      <w:r w:rsidR="00570702" w:rsidRPr="00116467">
        <w:rPr>
          <w:rFonts w:ascii="Arial" w:hAnsi="Arial" w:cs="Arial"/>
          <w:sz w:val="20"/>
          <w:szCs w:val="20"/>
        </w:rPr>
        <w:t xml:space="preserve"> in the current School Teachers Pay and Conditions Document an</w:t>
      </w:r>
      <w:r w:rsidRPr="00116467">
        <w:rPr>
          <w:rFonts w:ascii="Arial" w:hAnsi="Arial" w:cs="Arial"/>
          <w:sz w:val="20"/>
          <w:szCs w:val="20"/>
        </w:rPr>
        <w:t>d</w:t>
      </w:r>
      <w:r w:rsidR="00570702" w:rsidRPr="00116467">
        <w:rPr>
          <w:rFonts w:ascii="Arial" w:hAnsi="Arial" w:cs="Arial"/>
          <w:sz w:val="20"/>
          <w:szCs w:val="20"/>
        </w:rPr>
        <w:t xml:space="preserve"> Teacher Standards.</w:t>
      </w:r>
    </w:p>
    <w:p w14:paraId="037EB0E3" w14:textId="77777777" w:rsidR="00570702" w:rsidRPr="00116467" w:rsidRDefault="00570702" w:rsidP="00616E8B">
      <w:pPr>
        <w:pStyle w:val="ListParagraph"/>
        <w:numPr>
          <w:ilvl w:val="0"/>
          <w:numId w:val="11"/>
        </w:numPr>
        <w:rPr>
          <w:rFonts w:ascii="Arial" w:hAnsi="Arial" w:cs="Arial"/>
          <w:sz w:val="20"/>
          <w:szCs w:val="20"/>
        </w:rPr>
      </w:pPr>
      <w:r w:rsidRPr="00116467">
        <w:rPr>
          <w:rFonts w:ascii="Arial" w:hAnsi="Arial" w:cs="Arial"/>
          <w:sz w:val="20"/>
          <w:szCs w:val="20"/>
        </w:rPr>
        <w:t>Res</w:t>
      </w:r>
      <w:r w:rsidR="000B2E78" w:rsidRPr="00116467">
        <w:rPr>
          <w:rFonts w:ascii="Arial" w:hAnsi="Arial" w:cs="Arial"/>
          <w:sz w:val="20"/>
          <w:szCs w:val="20"/>
        </w:rPr>
        <w:t>ponsible for</w:t>
      </w:r>
      <w:r w:rsidRPr="00116467">
        <w:rPr>
          <w:rFonts w:ascii="Arial" w:hAnsi="Arial" w:cs="Arial"/>
          <w:sz w:val="20"/>
          <w:szCs w:val="20"/>
        </w:rPr>
        <w:t xml:space="preserve"> the learning and achievement of all pupils in the class.</w:t>
      </w:r>
    </w:p>
    <w:p w14:paraId="037EB0E4" w14:textId="77777777" w:rsidR="00570702" w:rsidRPr="00116467" w:rsidRDefault="00570702" w:rsidP="00616E8B">
      <w:pPr>
        <w:pStyle w:val="ListParagraph"/>
        <w:numPr>
          <w:ilvl w:val="0"/>
          <w:numId w:val="11"/>
        </w:numPr>
        <w:rPr>
          <w:rFonts w:ascii="Arial" w:hAnsi="Arial" w:cs="Arial"/>
          <w:sz w:val="20"/>
          <w:szCs w:val="20"/>
        </w:rPr>
      </w:pPr>
      <w:r w:rsidRPr="00116467">
        <w:rPr>
          <w:rFonts w:ascii="Arial" w:hAnsi="Arial" w:cs="Arial"/>
          <w:sz w:val="20"/>
          <w:szCs w:val="20"/>
        </w:rPr>
        <w:t>Ensure equality of opportunity for all pupils.</w:t>
      </w:r>
    </w:p>
    <w:p w14:paraId="037EB0E5" w14:textId="77777777" w:rsidR="00570702" w:rsidRPr="00116467" w:rsidRDefault="00570702" w:rsidP="00616E8B">
      <w:pPr>
        <w:pStyle w:val="ListParagraph"/>
        <w:numPr>
          <w:ilvl w:val="0"/>
          <w:numId w:val="11"/>
        </w:numPr>
        <w:rPr>
          <w:rFonts w:ascii="Arial" w:hAnsi="Arial" w:cs="Arial"/>
          <w:sz w:val="20"/>
          <w:szCs w:val="20"/>
        </w:rPr>
      </w:pPr>
      <w:r w:rsidRPr="00116467">
        <w:rPr>
          <w:rFonts w:ascii="Arial" w:hAnsi="Arial" w:cs="Arial"/>
          <w:sz w:val="20"/>
          <w:szCs w:val="20"/>
        </w:rPr>
        <w:t>Responsible and accountable for achieving the highest standards in both work and conduct.</w:t>
      </w:r>
    </w:p>
    <w:p w14:paraId="037EB0E6" w14:textId="77777777" w:rsidR="00570702" w:rsidRPr="00116467" w:rsidRDefault="000B2E78" w:rsidP="00616E8B">
      <w:pPr>
        <w:pStyle w:val="ListParagraph"/>
        <w:numPr>
          <w:ilvl w:val="0"/>
          <w:numId w:val="11"/>
        </w:numPr>
        <w:rPr>
          <w:rFonts w:ascii="Arial" w:hAnsi="Arial" w:cs="Arial"/>
          <w:sz w:val="20"/>
          <w:szCs w:val="20"/>
        </w:rPr>
      </w:pPr>
      <w:r w:rsidRPr="00116467">
        <w:rPr>
          <w:rFonts w:ascii="Arial" w:hAnsi="Arial" w:cs="Arial"/>
          <w:sz w:val="20"/>
          <w:szCs w:val="20"/>
        </w:rPr>
        <w:t>P</w:t>
      </w:r>
      <w:r w:rsidR="00570702" w:rsidRPr="00116467">
        <w:rPr>
          <w:rFonts w:ascii="Arial" w:hAnsi="Arial" w:cs="Arial"/>
          <w:sz w:val="20"/>
          <w:szCs w:val="20"/>
        </w:rPr>
        <w:t>roactive in working with pupils, staff, parents, governors and the wider community.</w:t>
      </w:r>
    </w:p>
    <w:p w14:paraId="037EB0E7" w14:textId="79AA33A4" w:rsidR="00C325EF" w:rsidRPr="00116467" w:rsidRDefault="00570702" w:rsidP="00616E8B">
      <w:pPr>
        <w:pStyle w:val="ListParagraph"/>
        <w:numPr>
          <w:ilvl w:val="0"/>
          <w:numId w:val="11"/>
        </w:numPr>
        <w:rPr>
          <w:rFonts w:ascii="Arial" w:hAnsi="Arial" w:cs="Arial"/>
          <w:sz w:val="20"/>
          <w:szCs w:val="20"/>
        </w:rPr>
      </w:pPr>
      <w:r w:rsidRPr="00116467">
        <w:rPr>
          <w:rFonts w:ascii="Arial" w:hAnsi="Arial" w:cs="Arial"/>
          <w:sz w:val="20"/>
          <w:szCs w:val="20"/>
        </w:rPr>
        <w:t xml:space="preserve">Treat pupils with dignity, building relationships rooted in mutual respect, and </w:t>
      </w:r>
      <w:r w:rsidR="003421AD" w:rsidRPr="00116467">
        <w:rPr>
          <w:rFonts w:ascii="Arial" w:hAnsi="Arial" w:cs="Arial"/>
          <w:sz w:val="20"/>
          <w:szCs w:val="20"/>
        </w:rPr>
        <w:t>always</w:t>
      </w:r>
      <w:r w:rsidRPr="00116467">
        <w:rPr>
          <w:rFonts w:ascii="Arial" w:hAnsi="Arial" w:cs="Arial"/>
          <w:sz w:val="20"/>
          <w:szCs w:val="20"/>
        </w:rPr>
        <w:t xml:space="preserve"> observing </w:t>
      </w:r>
      <w:r w:rsidR="00C325EF" w:rsidRPr="00116467">
        <w:rPr>
          <w:rFonts w:ascii="Arial" w:hAnsi="Arial" w:cs="Arial"/>
          <w:sz w:val="20"/>
          <w:szCs w:val="20"/>
        </w:rPr>
        <w:t>proper boundaries appropriate to a teacher’s professional position.</w:t>
      </w:r>
    </w:p>
    <w:p w14:paraId="037EB0E8" w14:textId="77777777" w:rsidR="00C325EF" w:rsidRPr="00116467" w:rsidRDefault="00C325EF" w:rsidP="00C325EF">
      <w:pPr>
        <w:pBdr>
          <w:bottom w:val="double" w:sz="6" w:space="1" w:color="auto"/>
        </w:pBdr>
        <w:rPr>
          <w:rFonts w:ascii="Arial" w:hAnsi="Arial" w:cs="Arial"/>
          <w:sz w:val="20"/>
          <w:szCs w:val="20"/>
        </w:rPr>
      </w:pPr>
    </w:p>
    <w:p w14:paraId="037EB0E9" w14:textId="77777777" w:rsidR="00C325EF" w:rsidRPr="00116467" w:rsidRDefault="000B2E78" w:rsidP="00C325EF">
      <w:pPr>
        <w:rPr>
          <w:rFonts w:ascii="Arial" w:hAnsi="Arial" w:cs="Arial"/>
          <w:sz w:val="24"/>
          <w:szCs w:val="20"/>
        </w:rPr>
      </w:pPr>
      <w:r w:rsidRPr="00116467">
        <w:rPr>
          <w:rFonts w:ascii="Arial" w:hAnsi="Arial" w:cs="Arial"/>
          <w:sz w:val="24"/>
          <w:szCs w:val="20"/>
        </w:rPr>
        <w:t>Duties and R</w:t>
      </w:r>
      <w:r w:rsidR="00C325EF" w:rsidRPr="00116467">
        <w:rPr>
          <w:rFonts w:ascii="Arial" w:hAnsi="Arial" w:cs="Arial"/>
          <w:sz w:val="24"/>
          <w:szCs w:val="20"/>
        </w:rPr>
        <w:t>esponsibilities:</w:t>
      </w:r>
    </w:p>
    <w:p w14:paraId="037EB0EA" w14:textId="77777777" w:rsidR="00C325EF" w:rsidRPr="00116467" w:rsidRDefault="00C325EF" w:rsidP="00C325EF">
      <w:pPr>
        <w:rPr>
          <w:rFonts w:ascii="Arial" w:hAnsi="Arial" w:cs="Arial"/>
          <w:sz w:val="20"/>
          <w:szCs w:val="20"/>
        </w:rPr>
      </w:pPr>
      <w:r w:rsidRPr="00116467">
        <w:rPr>
          <w:rFonts w:ascii="Arial" w:hAnsi="Arial" w:cs="Arial"/>
          <w:sz w:val="20"/>
          <w:szCs w:val="20"/>
        </w:rPr>
        <w:t>All teachers are required to carry out the duties of schoolteacher as set out in the current School Teachers Pay and Conditions Document. Teachers should also have due regard to the Teacher Standards.</w:t>
      </w:r>
    </w:p>
    <w:p w14:paraId="037EB0EB" w14:textId="77777777" w:rsidR="00C325EF" w:rsidRPr="00116467" w:rsidRDefault="00C325EF" w:rsidP="00C325EF">
      <w:pPr>
        <w:pBdr>
          <w:bottom w:val="double" w:sz="6" w:space="1" w:color="auto"/>
        </w:pBdr>
        <w:rPr>
          <w:rFonts w:ascii="Arial" w:hAnsi="Arial" w:cs="Arial"/>
          <w:sz w:val="20"/>
          <w:szCs w:val="20"/>
        </w:rPr>
      </w:pPr>
    </w:p>
    <w:p w14:paraId="037EB0EC" w14:textId="77777777" w:rsidR="00C325EF" w:rsidRPr="00116467" w:rsidRDefault="00C325EF" w:rsidP="00C325EF">
      <w:pPr>
        <w:rPr>
          <w:rFonts w:ascii="Arial" w:hAnsi="Arial" w:cs="Arial"/>
          <w:sz w:val="24"/>
          <w:szCs w:val="20"/>
        </w:rPr>
      </w:pPr>
      <w:r w:rsidRPr="00116467">
        <w:rPr>
          <w:rFonts w:ascii="Arial" w:hAnsi="Arial" w:cs="Arial"/>
          <w:sz w:val="24"/>
          <w:szCs w:val="20"/>
        </w:rPr>
        <w:t xml:space="preserve">Teaching </w:t>
      </w:r>
    </w:p>
    <w:p w14:paraId="037EB0ED" w14:textId="77777777" w:rsidR="00C325EF" w:rsidRPr="00116467" w:rsidRDefault="00C325EF" w:rsidP="00C325EF">
      <w:pPr>
        <w:pStyle w:val="ListParagraph"/>
        <w:numPr>
          <w:ilvl w:val="0"/>
          <w:numId w:val="13"/>
        </w:numPr>
        <w:rPr>
          <w:rFonts w:ascii="Arial" w:hAnsi="Arial" w:cs="Arial"/>
          <w:sz w:val="20"/>
          <w:szCs w:val="20"/>
        </w:rPr>
      </w:pPr>
      <w:r w:rsidRPr="00116467">
        <w:rPr>
          <w:rFonts w:ascii="Arial" w:hAnsi="Arial" w:cs="Arial"/>
          <w:sz w:val="20"/>
          <w:szCs w:val="20"/>
        </w:rPr>
        <w:t>Deliver the curriculum as relevant to the Key Stage, age, ability group, or subjects that you teach.</w:t>
      </w:r>
    </w:p>
    <w:p w14:paraId="037EB0EE" w14:textId="77777777" w:rsidR="00C325EF" w:rsidRPr="00116467" w:rsidRDefault="00C325EF" w:rsidP="00C325EF">
      <w:pPr>
        <w:pStyle w:val="ListParagraph"/>
        <w:numPr>
          <w:ilvl w:val="0"/>
          <w:numId w:val="13"/>
        </w:numPr>
        <w:rPr>
          <w:rFonts w:ascii="Arial" w:hAnsi="Arial" w:cs="Arial"/>
          <w:sz w:val="20"/>
          <w:szCs w:val="20"/>
        </w:rPr>
      </w:pPr>
      <w:r w:rsidRPr="00116467">
        <w:rPr>
          <w:rFonts w:ascii="Arial" w:hAnsi="Arial" w:cs="Arial"/>
          <w:sz w:val="20"/>
          <w:szCs w:val="20"/>
        </w:rPr>
        <w:t>Responsible for the preparation and development of teaching materials and teaching programmes.</w:t>
      </w:r>
    </w:p>
    <w:p w14:paraId="037EB0EF" w14:textId="77777777" w:rsidR="00C325EF" w:rsidRPr="00116467" w:rsidRDefault="00C325EF" w:rsidP="00C325EF">
      <w:pPr>
        <w:pStyle w:val="ListParagraph"/>
        <w:numPr>
          <w:ilvl w:val="0"/>
          <w:numId w:val="13"/>
        </w:numPr>
        <w:rPr>
          <w:rFonts w:ascii="Arial" w:hAnsi="Arial" w:cs="Arial"/>
          <w:sz w:val="20"/>
          <w:szCs w:val="20"/>
        </w:rPr>
      </w:pPr>
      <w:r w:rsidRPr="00116467">
        <w:rPr>
          <w:rFonts w:ascii="Arial" w:hAnsi="Arial" w:cs="Arial"/>
          <w:sz w:val="20"/>
          <w:szCs w:val="20"/>
        </w:rPr>
        <w:t xml:space="preserve">Accountable </w:t>
      </w:r>
      <w:r w:rsidR="00BD1D1E" w:rsidRPr="00116467">
        <w:rPr>
          <w:rFonts w:ascii="Arial" w:hAnsi="Arial" w:cs="Arial"/>
          <w:sz w:val="20"/>
          <w:szCs w:val="20"/>
        </w:rPr>
        <w:t>for the attainment, progress and outcomes of pupils in your class.</w:t>
      </w:r>
    </w:p>
    <w:p w14:paraId="037EB0F0" w14:textId="77777777" w:rsidR="00BD1D1E" w:rsidRPr="00116467" w:rsidRDefault="00BD1D1E" w:rsidP="00C325EF">
      <w:pPr>
        <w:pStyle w:val="ListParagraph"/>
        <w:numPr>
          <w:ilvl w:val="0"/>
          <w:numId w:val="13"/>
        </w:numPr>
        <w:rPr>
          <w:rFonts w:ascii="Arial" w:hAnsi="Arial" w:cs="Arial"/>
          <w:sz w:val="20"/>
          <w:szCs w:val="20"/>
        </w:rPr>
      </w:pPr>
      <w:r w:rsidRPr="00116467">
        <w:rPr>
          <w:rFonts w:ascii="Arial" w:hAnsi="Arial" w:cs="Arial"/>
          <w:sz w:val="20"/>
          <w:szCs w:val="20"/>
        </w:rPr>
        <w:t xml:space="preserve">Plan </w:t>
      </w:r>
      <w:r w:rsidR="00857495" w:rsidRPr="00116467">
        <w:rPr>
          <w:rFonts w:ascii="Arial" w:hAnsi="Arial" w:cs="Arial"/>
          <w:sz w:val="20"/>
          <w:szCs w:val="20"/>
        </w:rPr>
        <w:t xml:space="preserve">lessons appropriately based on the </w:t>
      </w:r>
      <w:r w:rsidRPr="00116467">
        <w:rPr>
          <w:rFonts w:ascii="Arial" w:hAnsi="Arial" w:cs="Arial"/>
          <w:sz w:val="20"/>
          <w:szCs w:val="20"/>
        </w:rPr>
        <w:t xml:space="preserve">capabilities and prior knowledge of pupils. </w:t>
      </w:r>
    </w:p>
    <w:p w14:paraId="037EB0F1" w14:textId="48D9B242" w:rsidR="00857495" w:rsidRPr="00116467" w:rsidRDefault="00BD1D1E" w:rsidP="00BD1D1E">
      <w:pPr>
        <w:pStyle w:val="ListParagraph"/>
        <w:numPr>
          <w:ilvl w:val="0"/>
          <w:numId w:val="13"/>
        </w:numPr>
        <w:rPr>
          <w:rFonts w:ascii="Arial" w:hAnsi="Arial" w:cs="Arial"/>
          <w:sz w:val="20"/>
          <w:szCs w:val="20"/>
        </w:rPr>
      </w:pPr>
      <w:r w:rsidRPr="00116467">
        <w:rPr>
          <w:rFonts w:ascii="Arial" w:hAnsi="Arial" w:cs="Arial"/>
          <w:sz w:val="20"/>
          <w:szCs w:val="20"/>
        </w:rPr>
        <w:t xml:space="preserve">Have a clear understanding of the needs of all pupils including those with special </w:t>
      </w:r>
      <w:r w:rsidR="001D3920" w:rsidRPr="00116467">
        <w:rPr>
          <w:rFonts w:ascii="Arial" w:hAnsi="Arial" w:cs="Arial"/>
          <w:sz w:val="20"/>
          <w:szCs w:val="20"/>
        </w:rPr>
        <w:t>educational needs</w:t>
      </w:r>
      <w:r w:rsidR="00857495" w:rsidRPr="00116467">
        <w:rPr>
          <w:rFonts w:ascii="Arial" w:hAnsi="Arial" w:cs="Arial"/>
          <w:sz w:val="20"/>
          <w:szCs w:val="20"/>
        </w:rPr>
        <w:t xml:space="preserve"> and disabilities</w:t>
      </w:r>
      <w:r w:rsidR="00223019" w:rsidRPr="00116467">
        <w:rPr>
          <w:rFonts w:ascii="Arial" w:hAnsi="Arial" w:cs="Arial"/>
          <w:sz w:val="20"/>
          <w:szCs w:val="20"/>
        </w:rPr>
        <w:t xml:space="preserve"> as well as</w:t>
      </w:r>
      <w:r w:rsidR="001D3920" w:rsidRPr="00116467">
        <w:rPr>
          <w:rFonts w:ascii="Arial" w:hAnsi="Arial" w:cs="Arial"/>
          <w:sz w:val="20"/>
          <w:szCs w:val="20"/>
        </w:rPr>
        <w:t xml:space="preserve"> </w:t>
      </w:r>
      <w:r w:rsidRPr="00116467">
        <w:rPr>
          <w:rFonts w:ascii="Arial" w:hAnsi="Arial" w:cs="Arial"/>
          <w:sz w:val="20"/>
          <w:szCs w:val="20"/>
        </w:rPr>
        <w:t>Eng</w:t>
      </w:r>
      <w:r w:rsidR="00857495" w:rsidRPr="00116467">
        <w:rPr>
          <w:rFonts w:ascii="Arial" w:hAnsi="Arial" w:cs="Arial"/>
          <w:sz w:val="20"/>
          <w:szCs w:val="20"/>
        </w:rPr>
        <w:t>lish as an additional language.</w:t>
      </w:r>
    </w:p>
    <w:p w14:paraId="037EB0F2" w14:textId="47ACC838" w:rsidR="00BD1D1E" w:rsidRPr="00116467" w:rsidRDefault="00857495" w:rsidP="00BD1D1E">
      <w:pPr>
        <w:pStyle w:val="ListParagraph"/>
        <w:numPr>
          <w:ilvl w:val="0"/>
          <w:numId w:val="13"/>
        </w:numPr>
        <w:rPr>
          <w:rFonts w:ascii="Arial" w:hAnsi="Arial" w:cs="Arial"/>
          <w:sz w:val="20"/>
          <w:szCs w:val="20"/>
        </w:rPr>
      </w:pPr>
      <w:r w:rsidRPr="00116467">
        <w:rPr>
          <w:rFonts w:ascii="Arial" w:hAnsi="Arial" w:cs="Arial"/>
          <w:sz w:val="20"/>
          <w:szCs w:val="20"/>
        </w:rPr>
        <w:t>B</w:t>
      </w:r>
      <w:r w:rsidR="00BD1D1E" w:rsidRPr="00116467">
        <w:rPr>
          <w:rFonts w:ascii="Arial" w:hAnsi="Arial" w:cs="Arial"/>
          <w:sz w:val="20"/>
          <w:szCs w:val="20"/>
        </w:rPr>
        <w:t xml:space="preserve">e able to use and evaluate distinctive </w:t>
      </w:r>
      <w:r w:rsidR="001D3920" w:rsidRPr="00116467">
        <w:rPr>
          <w:rFonts w:ascii="Arial" w:hAnsi="Arial" w:cs="Arial"/>
          <w:sz w:val="20"/>
          <w:szCs w:val="20"/>
        </w:rPr>
        <w:t xml:space="preserve">teaching techniques to engage and support </w:t>
      </w:r>
      <w:r w:rsidRPr="00116467">
        <w:rPr>
          <w:rFonts w:ascii="Arial" w:hAnsi="Arial" w:cs="Arial"/>
          <w:sz w:val="20"/>
          <w:szCs w:val="20"/>
        </w:rPr>
        <w:t>all children</w:t>
      </w:r>
      <w:r w:rsidR="001D3920" w:rsidRPr="00116467">
        <w:rPr>
          <w:rFonts w:ascii="Arial" w:hAnsi="Arial" w:cs="Arial"/>
          <w:sz w:val="20"/>
          <w:szCs w:val="20"/>
        </w:rPr>
        <w:t>.</w:t>
      </w:r>
    </w:p>
    <w:p w14:paraId="037EB0F3" w14:textId="77777777" w:rsidR="00BD1D1E" w:rsidRPr="00116467" w:rsidRDefault="001D3920" w:rsidP="00BD1D1E">
      <w:pPr>
        <w:pStyle w:val="ListParagraph"/>
        <w:numPr>
          <w:ilvl w:val="0"/>
          <w:numId w:val="13"/>
        </w:numPr>
        <w:rPr>
          <w:rFonts w:ascii="Arial" w:hAnsi="Arial" w:cs="Arial"/>
          <w:sz w:val="20"/>
          <w:szCs w:val="20"/>
        </w:rPr>
      </w:pPr>
      <w:r w:rsidRPr="00116467">
        <w:rPr>
          <w:rFonts w:ascii="Arial" w:hAnsi="Arial" w:cs="Arial"/>
          <w:sz w:val="20"/>
          <w:szCs w:val="20"/>
        </w:rPr>
        <w:t>Make accurate and productive use of assessme</w:t>
      </w:r>
      <w:r w:rsidR="00423111" w:rsidRPr="00116467">
        <w:rPr>
          <w:rFonts w:ascii="Arial" w:hAnsi="Arial" w:cs="Arial"/>
          <w:sz w:val="20"/>
          <w:szCs w:val="20"/>
        </w:rPr>
        <w:t xml:space="preserve">nt </w:t>
      </w:r>
      <w:r w:rsidR="00857495" w:rsidRPr="00116467">
        <w:rPr>
          <w:rFonts w:ascii="Arial" w:hAnsi="Arial" w:cs="Arial"/>
          <w:sz w:val="20"/>
          <w:szCs w:val="20"/>
        </w:rPr>
        <w:t xml:space="preserve">data </w:t>
      </w:r>
      <w:r w:rsidR="00423111" w:rsidRPr="00116467">
        <w:rPr>
          <w:rFonts w:ascii="Arial" w:hAnsi="Arial" w:cs="Arial"/>
          <w:sz w:val="20"/>
          <w:szCs w:val="20"/>
        </w:rPr>
        <w:t xml:space="preserve">to ensure </w:t>
      </w:r>
      <w:r w:rsidR="00857495" w:rsidRPr="00116467">
        <w:rPr>
          <w:rFonts w:ascii="Arial" w:hAnsi="Arial" w:cs="Arial"/>
          <w:sz w:val="20"/>
          <w:szCs w:val="20"/>
        </w:rPr>
        <w:t>future</w:t>
      </w:r>
      <w:r w:rsidR="00423111" w:rsidRPr="00116467">
        <w:rPr>
          <w:rFonts w:ascii="Arial" w:hAnsi="Arial" w:cs="Arial"/>
          <w:sz w:val="20"/>
          <w:szCs w:val="20"/>
        </w:rPr>
        <w:t xml:space="preserve"> teaching </w:t>
      </w:r>
      <w:r w:rsidR="00857495" w:rsidRPr="00116467">
        <w:rPr>
          <w:rFonts w:ascii="Arial" w:hAnsi="Arial" w:cs="Arial"/>
          <w:sz w:val="20"/>
          <w:szCs w:val="20"/>
        </w:rPr>
        <w:t>impacts on pupil</w:t>
      </w:r>
      <w:r w:rsidR="00423111" w:rsidRPr="00116467">
        <w:rPr>
          <w:rFonts w:ascii="Arial" w:hAnsi="Arial" w:cs="Arial"/>
          <w:sz w:val="20"/>
          <w:szCs w:val="20"/>
        </w:rPr>
        <w:t xml:space="preserve"> progress.</w:t>
      </w:r>
    </w:p>
    <w:p w14:paraId="037EB0F4" w14:textId="46CF61D9" w:rsidR="00423111" w:rsidRPr="00116467" w:rsidRDefault="00857495" w:rsidP="00857495">
      <w:pPr>
        <w:pStyle w:val="ListParagraph"/>
        <w:numPr>
          <w:ilvl w:val="0"/>
          <w:numId w:val="13"/>
        </w:numPr>
        <w:rPr>
          <w:rFonts w:ascii="Arial" w:hAnsi="Arial" w:cs="Arial"/>
          <w:sz w:val="20"/>
          <w:szCs w:val="20"/>
        </w:rPr>
      </w:pPr>
      <w:r w:rsidRPr="00116467">
        <w:rPr>
          <w:rFonts w:ascii="Arial" w:hAnsi="Arial" w:cs="Arial"/>
          <w:sz w:val="20"/>
          <w:szCs w:val="20"/>
        </w:rPr>
        <w:t>Provide feedback to pupils, written and verbal, encouraging</w:t>
      </w:r>
      <w:r w:rsidR="00423111" w:rsidRPr="00116467">
        <w:rPr>
          <w:rFonts w:ascii="Arial" w:hAnsi="Arial" w:cs="Arial"/>
          <w:sz w:val="20"/>
          <w:szCs w:val="20"/>
        </w:rPr>
        <w:t xml:space="preserve"> pupils to respond </w:t>
      </w:r>
      <w:r w:rsidR="00C24936" w:rsidRPr="00116467">
        <w:rPr>
          <w:rFonts w:ascii="Arial" w:hAnsi="Arial" w:cs="Arial"/>
          <w:sz w:val="20"/>
          <w:szCs w:val="20"/>
        </w:rPr>
        <w:t xml:space="preserve">to </w:t>
      </w:r>
      <w:r w:rsidRPr="00116467">
        <w:rPr>
          <w:rFonts w:ascii="Arial" w:hAnsi="Arial" w:cs="Arial"/>
          <w:sz w:val="20"/>
          <w:szCs w:val="20"/>
        </w:rPr>
        <w:t xml:space="preserve">this and therefore </w:t>
      </w:r>
      <w:r w:rsidR="00C24936" w:rsidRPr="00116467">
        <w:rPr>
          <w:rFonts w:ascii="Arial" w:hAnsi="Arial" w:cs="Arial"/>
          <w:sz w:val="20"/>
          <w:szCs w:val="20"/>
        </w:rPr>
        <w:t>take</w:t>
      </w:r>
      <w:r w:rsidR="00423111" w:rsidRPr="00116467">
        <w:rPr>
          <w:rFonts w:ascii="Arial" w:hAnsi="Arial" w:cs="Arial"/>
          <w:sz w:val="20"/>
          <w:szCs w:val="20"/>
        </w:rPr>
        <w:t xml:space="preserve"> responsibility for their own learning.</w:t>
      </w:r>
    </w:p>
    <w:p w14:paraId="037EB0F5" w14:textId="77777777" w:rsidR="00423111" w:rsidRPr="00116467" w:rsidRDefault="00423111" w:rsidP="00423111">
      <w:pPr>
        <w:pStyle w:val="ListParagraph"/>
        <w:numPr>
          <w:ilvl w:val="0"/>
          <w:numId w:val="13"/>
        </w:numPr>
        <w:rPr>
          <w:rFonts w:ascii="Arial" w:hAnsi="Arial" w:cs="Arial"/>
          <w:sz w:val="20"/>
          <w:szCs w:val="20"/>
        </w:rPr>
      </w:pPr>
      <w:r w:rsidRPr="00116467">
        <w:rPr>
          <w:rFonts w:ascii="Arial" w:hAnsi="Arial" w:cs="Arial"/>
          <w:sz w:val="20"/>
          <w:szCs w:val="20"/>
        </w:rPr>
        <w:t>Set homework and plan other out of class activities to consolidate and extend the knowledge and understanding pupils have acquired.</w:t>
      </w:r>
    </w:p>
    <w:p w14:paraId="037EB0F6" w14:textId="77777777" w:rsidR="00423111" w:rsidRPr="00116467" w:rsidRDefault="00423111" w:rsidP="00423111">
      <w:pPr>
        <w:pStyle w:val="ListParagraph"/>
        <w:ind w:left="0"/>
        <w:jc w:val="center"/>
        <w:rPr>
          <w:rFonts w:ascii="Arial" w:hAnsi="Arial" w:cs="Arial"/>
          <w:sz w:val="20"/>
          <w:szCs w:val="20"/>
        </w:rPr>
      </w:pPr>
    </w:p>
    <w:p w14:paraId="037EB0F7" w14:textId="77777777" w:rsidR="00423111" w:rsidRPr="00116467" w:rsidRDefault="00423111" w:rsidP="00423111">
      <w:pPr>
        <w:pBdr>
          <w:bottom w:val="double" w:sz="6" w:space="1" w:color="auto"/>
        </w:pBdr>
        <w:rPr>
          <w:rFonts w:ascii="Arial" w:hAnsi="Arial" w:cs="Arial"/>
          <w:sz w:val="20"/>
          <w:szCs w:val="20"/>
        </w:rPr>
      </w:pPr>
    </w:p>
    <w:p w14:paraId="037EB0F8" w14:textId="77777777" w:rsidR="00423111" w:rsidRPr="00116467" w:rsidRDefault="00423111" w:rsidP="00423111">
      <w:pPr>
        <w:rPr>
          <w:rFonts w:ascii="Arial" w:hAnsi="Arial" w:cs="Arial"/>
          <w:sz w:val="24"/>
          <w:szCs w:val="20"/>
        </w:rPr>
      </w:pPr>
      <w:r w:rsidRPr="00116467">
        <w:rPr>
          <w:rFonts w:ascii="Arial" w:hAnsi="Arial" w:cs="Arial"/>
          <w:sz w:val="24"/>
          <w:szCs w:val="20"/>
        </w:rPr>
        <w:t>Behaviour and Safety</w:t>
      </w:r>
    </w:p>
    <w:p w14:paraId="037EB0F9" w14:textId="77777777" w:rsidR="00AE4194" w:rsidRPr="00116467" w:rsidRDefault="00AE4194" w:rsidP="00423111">
      <w:pPr>
        <w:pStyle w:val="ListParagraph"/>
        <w:numPr>
          <w:ilvl w:val="0"/>
          <w:numId w:val="14"/>
        </w:numPr>
        <w:rPr>
          <w:rFonts w:ascii="Arial" w:hAnsi="Arial" w:cs="Arial"/>
          <w:sz w:val="20"/>
          <w:szCs w:val="20"/>
        </w:rPr>
      </w:pPr>
      <w:r w:rsidRPr="00116467">
        <w:rPr>
          <w:rFonts w:ascii="Arial" w:hAnsi="Arial" w:cs="Arial"/>
          <w:sz w:val="20"/>
          <w:szCs w:val="20"/>
        </w:rPr>
        <w:t xml:space="preserve">Develop a safe, purposeful and </w:t>
      </w:r>
      <w:r w:rsidR="00A23B26" w:rsidRPr="00116467">
        <w:rPr>
          <w:rFonts w:ascii="Arial" w:hAnsi="Arial" w:cs="Arial"/>
          <w:sz w:val="20"/>
          <w:szCs w:val="20"/>
        </w:rPr>
        <w:t xml:space="preserve">stimulating environment for all pupils. </w:t>
      </w:r>
    </w:p>
    <w:p w14:paraId="037EB0FA" w14:textId="77777777" w:rsidR="00423111" w:rsidRPr="00116467" w:rsidRDefault="00AE4194" w:rsidP="00423111">
      <w:pPr>
        <w:pStyle w:val="ListParagraph"/>
        <w:numPr>
          <w:ilvl w:val="0"/>
          <w:numId w:val="14"/>
        </w:numPr>
        <w:rPr>
          <w:rFonts w:ascii="Arial" w:hAnsi="Arial" w:cs="Arial"/>
          <w:sz w:val="20"/>
          <w:szCs w:val="20"/>
        </w:rPr>
      </w:pPr>
      <w:r w:rsidRPr="00116467">
        <w:rPr>
          <w:rFonts w:ascii="Arial" w:hAnsi="Arial" w:cs="Arial"/>
          <w:sz w:val="20"/>
          <w:szCs w:val="20"/>
        </w:rPr>
        <w:t>Use</w:t>
      </w:r>
      <w:r w:rsidR="00A23B26" w:rsidRPr="00116467">
        <w:rPr>
          <w:rFonts w:ascii="Arial" w:hAnsi="Arial" w:cs="Arial"/>
          <w:sz w:val="20"/>
          <w:szCs w:val="20"/>
        </w:rPr>
        <w:t xml:space="preserve"> praise, sanctions and rewards to establish a framework of discipline.</w:t>
      </w:r>
    </w:p>
    <w:p w14:paraId="037EB0FB" w14:textId="77777777" w:rsidR="00A23B26" w:rsidRPr="00116467" w:rsidRDefault="00A23B26" w:rsidP="00423111">
      <w:pPr>
        <w:pStyle w:val="ListParagraph"/>
        <w:numPr>
          <w:ilvl w:val="0"/>
          <w:numId w:val="14"/>
        </w:numPr>
        <w:rPr>
          <w:rFonts w:ascii="Arial" w:hAnsi="Arial" w:cs="Arial"/>
          <w:sz w:val="20"/>
          <w:szCs w:val="20"/>
        </w:rPr>
      </w:pPr>
      <w:r w:rsidRPr="00116467">
        <w:rPr>
          <w:rFonts w:ascii="Arial" w:hAnsi="Arial" w:cs="Arial"/>
          <w:sz w:val="20"/>
          <w:szCs w:val="20"/>
        </w:rPr>
        <w:t>Maintain good relationships with pupils, exercise appropriate authority and act decisively when necessary.</w:t>
      </w:r>
    </w:p>
    <w:p w14:paraId="037EB0FC" w14:textId="77777777" w:rsidR="00A23B26" w:rsidRPr="00116467" w:rsidRDefault="00A23B26" w:rsidP="00423111">
      <w:pPr>
        <w:pStyle w:val="ListParagraph"/>
        <w:numPr>
          <w:ilvl w:val="0"/>
          <w:numId w:val="14"/>
        </w:numPr>
        <w:rPr>
          <w:rFonts w:ascii="Arial" w:hAnsi="Arial" w:cs="Arial"/>
          <w:sz w:val="20"/>
          <w:szCs w:val="20"/>
        </w:rPr>
      </w:pPr>
      <w:r w:rsidRPr="00116467">
        <w:rPr>
          <w:rFonts w:ascii="Arial" w:hAnsi="Arial" w:cs="Arial"/>
          <w:sz w:val="20"/>
          <w:szCs w:val="20"/>
        </w:rPr>
        <w:t>Be responsible for promoting and safeguarding the welfare of every pupil and young person within the school, raising any concerns and following the correct procedures.</w:t>
      </w:r>
    </w:p>
    <w:p w14:paraId="037EB0FD" w14:textId="77777777" w:rsidR="00A23B26" w:rsidRPr="00116467" w:rsidRDefault="00A23B26" w:rsidP="00423111">
      <w:pPr>
        <w:pStyle w:val="ListParagraph"/>
        <w:numPr>
          <w:ilvl w:val="0"/>
          <w:numId w:val="14"/>
        </w:numPr>
        <w:rPr>
          <w:rFonts w:ascii="Arial" w:hAnsi="Arial" w:cs="Arial"/>
          <w:sz w:val="20"/>
          <w:szCs w:val="20"/>
        </w:rPr>
      </w:pPr>
      <w:r w:rsidRPr="00116467">
        <w:rPr>
          <w:rFonts w:ascii="Arial" w:hAnsi="Arial" w:cs="Arial"/>
          <w:sz w:val="20"/>
          <w:szCs w:val="20"/>
        </w:rPr>
        <w:t xml:space="preserve">Be a </w:t>
      </w:r>
      <w:r w:rsidR="00AE4194" w:rsidRPr="00116467">
        <w:rPr>
          <w:rFonts w:ascii="Arial" w:hAnsi="Arial" w:cs="Arial"/>
          <w:sz w:val="20"/>
          <w:szCs w:val="20"/>
        </w:rPr>
        <w:t>strong</w:t>
      </w:r>
      <w:r w:rsidRPr="00116467">
        <w:rPr>
          <w:rFonts w:ascii="Arial" w:hAnsi="Arial" w:cs="Arial"/>
          <w:sz w:val="20"/>
          <w:szCs w:val="20"/>
        </w:rPr>
        <w:t xml:space="preserve"> role model and demonstrate positive attitudes, values and behaviours, </w:t>
      </w:r>
      <w:r w:rsidR="00AE4194" w:rsidRPr="00116467">
        <w:rPr>
          <w:rFonts w:ascii="Arial" w:hAnsi="Arial" w:cs="Arial"/>
          <w:sz w:val="20"/>
          <w:szCs w:val="20"/>
        </w:rPr>
        <w:t>which reflect the ethos of the Trust and the individual school behaviour policy.</w:t>
      </w:r>
    </w:p>
    <w:p w14:paraId="037EB0FE" w14:textId="2902B9F1" w:rsidR="00A23B26" w:rsidRPr="00116467" w:rsidRDefault="00A23B26" w:rsidP="00423111">
      <w:pPr>
        <w:pStyle w:val="ListParagraph"/>
        <w:numPr>
          <w:ilvl w:val="0"/>
          <w:numId w:val="14"/>
        </w:numPr>
        <w:rPr>
          <w:rFonts w:ascii="Arial" w:hAnsi="Arial" w:cs="Arial"/>
          <w:sz w:val="20"/>
          <w:szCs w:val="20"/>
        </w:rPr>
      </w:pPr>
      <w:r w:rsidRPr="00116467">
        <w:rPr>
          <w:rFonts w:ascii="Arial" w:hAnsi="Arial" w:cs="Arial"/>
          <w:sz w:val="20"/>
          <w:szCs w:val="20"/>
        </w:rPr>
        <w:t>Motivate, challenge and support pu</w:t>
      </w:r>
      <w:r w:rsidR="00AE4194" w:rsidRPr="00116467">
        <w:rPr>
          <w:rFonts w:ascii="Arial" w:hAnsi="Arial" w:cs="Arial"/>
          <w:sz w:val="20"/>
          <w:szCs w:val="20"/>
        </w:rPr>
        <w:t>pils, using effective approaches</w:t>
      </w:r>
      <w:r w:rsidRPr="00116467">
        <w:rPr>
          <w:rFonts w:ascii="Arial" w:hAnsi="Arial" w:cs="Arial"/>
          <w:sz w:val="20"/>
          <w:szCs w:val="20"/>
        </w:rPr>
        <w:t xml:space="preserve"> which are </w:t>
      </w:r>
      <w:r w:rsidR="00AE4194" w:rsidRPr="00116467">
        <w:rPr>
          <w:rFonts w:ascii="Arial" w:hAnsi="Arial" w:cs="Arial"/>
          <w:sz w:val="20"/>
          <w:szCs w:val="20"/>
        </w:rPr>
        <w:t xml:space="preserve">appropriate to individual </w:t>
      </w:r>
      <w:r w:rsidR="003421AD" w:rsidRPr="00116467">
        <w:rPr>
          <w:rFonts w:ascii="Arial" w:hAnsi="Arial" w:cs="Arial"/>
          <w:sz w:val="20"/>
          <w:szCs w:val="20"/>
        </w:rPr>
        <w:t>children’s</w:t>
      </w:r>
      <w:r w:rsidRPr="00116467">
        <w:rPr>
          <w:rFonts w:ascii="Arial" w:hAnsi="Arial" w:cs="Arial"/>
          <w:sz w:val="20"/>
          <w:szCs w:val="20"/>
        </w:rPr>
        <w:t xml:space="preserve"> needs.</w:t>
      </w:r>
    </w:p>
    <w:p w14:paraId="037EB0FF" w14:textId="77777777" w:rsidR="00A23B26" w:rsidRPr="00116467" w:rsidRDefault="00A23B26" w:rsidP="00A23B26">
      <w:pPr>
        <w:pBdr>
          <w:bottom w:val="double" w:sz="6" w:space="1" w:color="auto"/>
        </w:pBdr>
        <w:rPr>
          <w:rFonts w:ascii="Arial" w:hAnsi="Arial" w:cs="Arial"/>
          <w:sz w:val="20"/>
          <w:szCs w:val="20"/>
        </w:rPr>
      </w:pPr>
    </w:p>
    <w:p w14:paraId="037EB100" w14:textId="77777777" w:rsidR="00A23B26" w:rsidRPr="00116467" w:rsidRDefault="00A23B26" w:rsidP="00A23B26">
      <w:pPr>
        <w:rPr>
          <w:rFonts w:ascii="Arial" w:hAnsi="Arial" w:cs="Arial"/>
          <w:sz w:val="24"/>
          <w:szCs w:val="24"/>
        </w:rPr>
      </w:pPr>
      <w:r w:rsidRPr="00116467">
        <w:rPr>
          <w:rFonts w:ascii="Arial" w:hAnsi="Arial" w:cs="Arial"/>
          <w:sz w:val="24"/>
          <w:szCs w:val="24"/>
        </w:rPr>
        <w:t>Professional Development</w:t>
      </w:r>
    </w:p>
    <w:p w14:paraId="037EB101" w14:textId="77777777" w:rsidR="00A23B26" w:rsidRPr="00116467" w:rsidRDefault="00A23B26" w:rsidP="00A23B26">
      <w:pPr>
        <w:pStyle w:val="ListParagraph"/>
        <w:numPr>
          <w:ilvl w:val="0"/>
          <w:numId w:val="16"/>
        </w:numPr>
        <w:rPr>
          <w:rFonts w:ascii="Arial" w:hAnsi="Arial" w:cs="Arial"/>
          <w:sz w:val="20"/>
          <w:szCs w:val="20"/>
        </w:rPr>
      </w:pPr>
      <w:r w:rsidRPr="00116467">
        <w:rPr>
          <w:rFonts w:ascii="Arial" w:hAnsi="Arial" w:cs="Arial"/>
          <w:sz w:val="20"/>
          <w:szCs w:val="20"/>
        </w:rPr>
        <w:t xml:space="preserve">Responsible for improving your teaching through participating in training and </w:t>
      </w:r>
      <w:r w:rsidR="00AE4194" w:rsidRPr="00116467">
        <w:rPr>
          <w:rFonts w:ascii="Arial" w:hAnsi="Arial" w:cs="Arial"/>
          <w:sz w:val="20"/>
          <w:szCs w:val="20"/>
        </w:rPr>
        <w:t xml:space="preserve">seeking out </w:t>
      </w:r>
      <w:r w:rsidRPr="00116467">
        <w:rPr>
          <w:rFonts w:ascii="Arial" w:hAnsi="Arial" w:cs="Arial"/>
          <w:sz w:val="20"/>
          <w:szCs w:val="20"/>
        </w:rPr>
        <w:t>opportunities to develop your skills.</w:t>
      </w:r>
    </w:p>
    <w:p w14:paraId="037EB102" w14:textId="77777777" w:rsidR="00AE4194" w:rsidRPr="00116467" w:rsidRDefault="00A23B26" w:rsidP="00A23B26">
      <w:pPr>
        <w:pStyle w:val="ListParagraph"/>
        <w:numPr>
          <w:ilvl w:val="0"/>
          <w:numId w:val="16"/>
        </w:numPr>
        <w:rPr>
          <w:rFonts w:ascii="Arial" w:hAnsi="Arial" w:cs="Arial"/>
          <w:sz w:val="20"/>
          <w:szCs w:val="20"/>
        </w:rPr>
      </w:pPr>
      <w:r w:rsidRPr="00116467">
        <w:rPr>
          <w:rFonts w:ascii="Arial" w:hAnsi="Arial" w:cs="Arial"/>
          <w:sz w:val="20"/>
          <w:szCs w:val="20"/>
        </w:rPr>
        <w:t xml:space="preserve">Regularly </w:t>
      </w:r>
      <w:r w:rsidR="00AE4194" w:rsidRPr="00116467">
        <w:rPr>
          <w:rFonts w:ascii="Arial" w:hAnsi="Arial" w:cs="Arial"/>
          <w:sz w:val="20"/>
          <w:szCs w:val="20"/>
        </w:rPr>
        <w:t>reflect on</w:t>
      </w:r>
      <w:r w:rsidRPr="00116467">
        <w:rPr>
          <w:rFonts w:ascii="Arial" w:hAnsi="Arial" w:cs="Arial"/>
          <w:sz w:val="20"/>
          <w:szCs w:val="20"/>
        </w:rPr>
        <w:t xml:space="preserve"> the effectiveness of your teaching and assessment procedures</w:t>
      </w:r>
      <w:r w:rsidR="00AE4194" w:rsidRPr="00116467">
        <w:rPr>
          <w:rFonts w:ascii="Arial" w:hAnsi="Arial" w:cs="Arial"/>
          <w:sz w:val="20"/>
          <w:szCs w:val="20"/>
        </w:rPr>
        <w:t>, the</w:t>
      </w:r>
      <w:r w:rsidRPr="00116467">
        <w:rPr>
          <w:rFonts w:ascii="Arial" w:hAnsi="Arial" w:cs="Arial"/>
          <w:sz w:val="20"/>
          <w:szCs w:val="20"/>
        </w:rPr>
        <w:t xml:space="preserve"> impact on pupil progress, attainment and </w:t>
      </w:r>
      <w:r w:rsidR="00AE4194" w:rsidRPr="00116467">
        <w:rPr>
          <w:rFonts w:ascii="Arial" w:hAnsi="Arial" w:cs="Arial"/>
          <w:sz w:val="20"/>
          <w:szCs w:val="20"/>
        </w:rPr>
        <w:t>their well-being.</w:t>
      </w:r>
    </w:p>
    <w:p w14:paraId="037EB103" w14:textId="77777777" w:rsidR="00A23B26" w:rsidRPr="00116467" w:rsidRDefault="00AE4194" w:rsidP="00A23B26">
      <w:pPr>
        <w:pStyle w:val="ListParagraph"/>
        <w:numPr>
          <w:ilvl w:val="0"/>
          <w:numId w:val="16"/>
        </w:numPr>
        <w:rPr>
          <w:rFonts w:ascii="Arial" w:hAnsi="Arial" w:cs="Arial"/>
          <w:sz w:val="20"/>
          <w:szCs w:val="20"/>
        </w:rPr>
      </w:pPr>
      <w:r w:rsidRPr="00116467">
        <w:rPr>
          <w:rFonts w:ascii="Arial" w:hAnsi="Arial" w:cs="Arial"/>
          <w:sz w:val="20"/>
          <w:szCs w:val="20"/>
        </w:rPr>
        <w:t>Refine</w:t>
      </w:r>
      <w:r w:rsidR="00A23B26" w:rsidRPr="00116467">
        <w:rPr>
          <w:rFonts w:ascii="Arial" w:hAnsi="Arial" w:cs="Arial"/>
          <w:sz w:val="20"/>
          <w:szCs w:val="20"/>
        </w:rPr>
        <w:t xml:space="preserve"> your approaches</w:t>
      </w:r>
      <w:r w:rsidRPr="00116467">
        <w:rPr>
          <w:rFonts w:ascii="Arial" w:hAnsi="Arial" w:cs="Arial"/>
          <w:sz w:val="20"/>
          <w:szCs w:val="20"/>
        </w:rPr>
        <w:t>,</w:t>
      </w:r>
      <w:r w:rsidR="00A23B26" w:rsidRPr="00116467">
        <w:rPr>
          <w:rFonts w:ascii="Arial" w:hAnsi="Arial" w:cs="Arial"/>
          <w:sz w:val="20"/>
          <w:szCs w:val="20"/>
        </w:rPr>
        <w:t xml:space="preserve"> where necessary</w:t>
      </w:r>
      <w:r w:rsidRPr="00116467">
        <w:rPr>
          <w:rFonts w:ascii="Arial" w:hAnsi="Arial" w:cs="Arial"/>
          <w:sz w:val="20"/>
          <w:szCs w:val="20"/>
        </w:rPr>
        <w:t>,</w:t>
      </w:r>
      <w:r w:rsidR="00A23B26" w:rsidRPr="00116467">
        <w:rPr>
          <w:rFonts w:ascii="Arial" w:hAnsi="Arial" w:cs="Arial"/>
          <w:sz w:val="20"/>
          <w:szCs w:val="20"/>
        </w:rPr>
        <w:t xml:space="preserve"> </w:t>
      </w:r>
      <w:r w:rsidRPr="00116467">
        <w:rPr>
          <w:rFonts w:ascii="Arial" w:hAnsi="Arial" w:cs="Arial"/>
          <w:sz w:val="20"/>
          <w:szCs w:val="20"/>
        </w:rPr>
        <w:t>based on</w:t>
      </w:r>
      <w:r w:rsidR="00A23B26" w:rsidRPr="00116467">
        <w:rPr>
          <w:rFonts w:ascii="Arial" w:hAnsi="Arial" w:cs="Arial"/>
          <w:sz w:val="20"/>
          <w:szCs w:val="20"/>
        </w:rPr>
        <w:t xml:space="preserve"> advice and feedback from line managers and senior leaders.</w:t>
      </w:r>
    </w:p>
    <w:p w14:paraId="037EB104" w14:textId="77777777" w:rsidR="00A23B26" w:rsidRPr="00116467" w:rsidRDefault="00A23B26" w:rsidP="00A23B26">
      <w:pPr>
        <w:pBdr>
          <w:bottom w:val="double" w:sz="6" w:space="1" w:color="auto"/>
        </w:pBdr>
        <w:rPr>
          <w:rFonts w:ascii="Arial" w:hAnsi="Arial" w:cs="Arial"/>
          <w:sz w:val="20"/>
          <w:szCs w:val="20"/>
        </w:rPr>
      </w:pPr>
    </w:p>
    <w:p w14:paraId="037EB105" w14:textId="77777777" w:rsidR="00A23B26" w:rsidRPr="00116467" w:rsidRDefault="00A23B26" w:rsidP="00A23B26">
      <w:pPr>
        <w:rPr>
          <w:rFonts w:ascii="Arial" w:hAnsi="Arial" w:cs="Arial"/>
          <w:sz w:val="24"/>
          <w:szCs w:val="24"/>
        </w:rPr>
      </w:pPr>
      <w:r w:rsidRPr="00116467">
        <w:rPr>
          <w:rFonts w:ascii="Arial" w:hAnsi="Arial" w:cs="Arial"/>
          <w:sz w:val="24"/>
          <w:szCs w:val="24"/>
        </w:rPr>
        <w:t>Team Work and Collaborative Opportunities</w:t>
      </w:r>
    </w:p>
    <w:p w14:paraId="037EB106" w14:textId="77777777" w:rsidR="00A23B26" w:rsidRPr="00116467" w:rsidRDefault="00A23B26" w:rsidP="00A23B26">
      <w:pPr>
        <w:pStyle w:val="ListParagraph"/>
        <w:numPr>
          <w:ilvl w:val="0"/>
          <w:numId w:val="17"/>
        </w:numPr>
        <w:rPr>
          <w:rFonts w:ascii="Arial" w:hAnsi="Arial" w:cs="Arial"/>
          <w:sz w:val="20"/>
          <w:szCs w:val="20"/>
        </w:rPr>
      </w:pPr>
      <w:r w:rsidRPr="00116467">
        <w:rPr>
          <w:rFonts w:ascii="Arial" w:hAnsi="Arial" w:cs="Arial"/>
          <w:sz w:val="20"/>
          <w:szCs w:val="20"/>
        </w:rPr>
        <w:t xml:space="preserve">Participate fully in meetings </w:t>
      </w:r>
      <w:r w:rsidR="00D11C99" w:rsidRPr="00116467">
        <w:rPr>
          <w:rFonts w:ascii="Arial" w:hAnsi="Arial" w:cs="Arial"/>
          <w:sz w:val="20"/>
          <w:szCs w:val="20"/>
        </w:rPr>
        <w:t>and</w:t>
      </w:r>
      <w:r w:rsidRPr="00116467">
        <w:rPr>
          <w:rFonts w:ascii="Arial" w:hAnsi="Arial" w:cs="Arial"/>
          <w:sz w:val="20"/>
          <w:szCs w:val="20"/>
        </w:rPr>
        <w:t xml:space="preserve"> professional development opportunities.</w:t>
      </w:r>
    </w:p>
    <w:p w14:paraId="037EB107" w14:textId="77777777" w:rsidR="00A23B26" w:rsidRPr="00116467" w:rsidRDefault="00A23B26" w:rsidP="00A23B26">
      <w:pPr>
        <w:pStyle w:val="ListParagraph"/>
        <w:numPr>
          <w:ilvl w:val="0"/>
          <w:numId w:val="17"/>
        </w:numPr>
        <w:rPr>
          <w:rFonts w:ascii="Arial" w:hAnsi="Arial" w:cs="Arial"/>
          <w:sz w:val="20"/>
          <w:szCs w:val="20"/>
        </w:rPr>
      </w:pPr>
      <w:r w:rsidRPr="00116467">
        <w:rPr>
          <w:rFonts w:ascii="Arial" w:hAnsi="Arial" w:cs="Arial"/>
          <w:sz w:val="20"/>
          <w:szCs w:val="20"/>
        </w:rPr>
        <w:t>Ensure all colleagues working with you are appropriately involved in supporting the</w:t>
      </w:r>
      <w:r w:rsidR="00D11C99" w:rsidRPr="00116467">
        <w:rPr>
          <w:rFonts w:ascii="Arial" w:hAnsi="Arial" w:cs="Arial"/>
          <w:sz w:val="20"/>
          <w:szCs w:val="20"/>
        </w:rPr>
        <w:t xml:space="preserve"> learning within your classroom. </w:t>
      </w:r>
    </w:p>
    <w:p w14:paraId="037EB108" w14:textId="77777777" w:rsidR="00A23B26" w:rsidRPr="00116467" w:rsidRDefault="00A23B26" w:rsidP="00A23B26">
      <w:pPr>
        <w:pStyle w:val="ListParagraph"/>
        <w:numPr>
          <w:ilvl w:val="0"/>
          <w:numId w:val="17"/>
        </w:numPr>
        <w:rPr>
          <w:rFonts w:ascii="Arial" w:hAnsi="Arial" w:cs="Arial"/>
          <w:sz w:val="20"/>
          <w:szCs w:val="20"/>
        </w:rPr>
      </w:pPr>
      <w:r w:rsidRPr="00116467">
        <w:rPr>
          <w:rFonts w:ascii="Arial" w:hAnsi="Arial" w:cs="Arial"/>
          <w:sz w:val="20"/>
          <w:szCs w:val="20"/>
        </w:rPr>
        <w:t xml:space="preserve">Work as a committed team member, </w:t>
      </w:r>
      <w:r w:rsidR="00D11C99" w:rsidRPr="00116467">
        <w:rPr>
          <w:rFonts w:ascii="Arial" w:hAnsi="Arial" w:cs="Arial"/>
          <w:sz w:val="20"/>
          <w:szCs w:val="20"/>
        </w:rPr>
        <w:t xml:space="preserve">who identifies </w:t>
      </w:r>
      <w:r w:rsidRPr="00116467">
        <w:rPr>
          <w:rFonts w:ascii="Arial" w:hAnsi="Arial" w:cs="Arial"/>
          <w:sz w:val="20"/>
          <w:szCs w:val="20"/>
        </w:rPr>
        <w:t>and harness</w:t>
      </w:r>
      <w:r w:rsidR="00D11C99" w:rsidRPr="00116467">
        <w:rPr>
          <w:rFonts w:ascii="Arial" w:hAnsi="Arial" w:cs="Arial"/>
          <w:sz w:val="20"/>
          <w:szCs w:val="20"/>
        </w:rPr>
        <w:t>es</w:t>
      </w:r>
      <w:r w:rsidRPr="00116467">
        <w:rPr>
          <w:rFonts w:ascii="Arial" w:hAnsi="Arial" w:cs="Arial"/>
          <w:sz w:val="20"/>
          <w:szCs w:val="20"/>
        </w:rPr>
        <w:t xml:space="preserve"> opportunities for working with colleagues and sharing effe</w:t>
      </w:r>
      <w:r w:rsidR="00D11C99" w:rsidRPr="00116467">
        <w:rPr>
          <w:rFonts w:ascii="Arial" w:hAnsi="Arial" w:cs="Arial"/>
          <w:sz w:val="20"/>
          <w:szCs w:val="20"/>
        </w:rPr>
        <w:t>ctive practice.</w:t>
      </w:r>
    </w:p>
    <w:p w14:paraId="037EB109" w14:textId="77777777" w:rsidR="00A23B26" w:rsidRPr="00116467" w:rsidRDefault="00A23B26" w:rsidP="00A23B26">
      <w:pPr>
        <w:pBdr>
          <w:bottom w:val="double" w:sz="6" w:space="1" w:color="auto"/>
        </w:pBdr>
        <w:rPr>
          <w:rFonts w:ascii="Arial" w:hAnsi="Arial" w:cs="Arial"/>
          <w:sz w:val="20"/>
          <w:szCs w:val="20"/>
        </w:rPr>
      </w:pPr>
    </w:p>
    <w:p w14:paraId="037EB10A" w14:textId="77777777" w:rsidR="00A23B26" w:rsidRPr="00116467" w:rsidRDefault="00A23B26" w:rsidP="00A23B26">
      <w:pPr>
        <w:rPr>
          <w:rFonts w:ascii="Arial" w:hAnsi="Arial" w:cs="Arial"/>
          <w:sz w:val="24"/>
          <w:szCs w:val="24"/>
        </w:rPr>
      </w:pPr>
      <w:r w:rsidRPr="00116467">
        <w:rPr>
          <w:rFonts w:ascii="Arial" w:hAnsi="Arial" w:cs="Arial"/>
          <w:sz w:val="24"/>
          <w:szCs w:val="24"/>
        </w:rPr>
        <w:t xml:space="preserve">Wider Professional Duties </w:t>
      </w:r>
    </w:p>
    <w:p w14:paraId="037EB10B" w14:textId="77777777" w:rsidR="00A23B26" w:rsidRPr="00116467" w:rsidRDefault="00A23B26" w:rsidP="00A23B26">
      <w:pPr>
        <w:pStyle w:val="ListParagraph"/>
        <w:numPr>
          <w:ilvl w:val="0"/>
          <w:numId w:val="18"/>
        </w:numPr>
        <w:rPr>
          <w:rFonts w:ascii="Arial" w:hAnsi="Arial" w:cs="Arial"/>
          <w:sz w:val="20"/>
          <w:szCs w:val="20"/>
        </w:rPr>
      </w:pPr>
      <w:r w:rsidRPr="00116467">
        <w:rPr>
          <w:rFonts w:ascii="Arial" w:hAnsi="Arial" w:cs="Arial"/>
          <w:sz w:val="20"/>
          <w:szCs w:val="20"/>
        </w:rPr>
        <w:t>Work positively and collaboratively to develop effective professional relationships.</w:t>
      </w:r>
    </w:p>
    <w:p w14:paraId="037EB10C" w14:textId="77777777" w:rsidR="00A23B26" w:rsidRPr="00116467" w:rsidRDefault="00A23B26" w:rsidP="00A23B26">
      <w:pPr>
        <w:pStyle w:val="ListParagraph"/>
        <w:numPr>
          <w:ilvl w:val="0"/>
          <w:numId w:val="18"/>
        </w:numPr>
        <w:rPr>
          <w:rFonts w:ascii="Arial" w:hAnsi="Arial" w:cs="Arial"/>
          <w:sz w:val="20"/>
          <w:szCs w:val="20"/>
        </w:rPr>
      </w:pPr>
      <w:r w:rsidRPr="00116467">
        <w:rPr>
          <w:rFonts w:ascii="Arial" w:hAnsi="Arial" w:cs="Arial"/>
          <w:sz w:val="20"/>
          <w:szCs w:val="20"/>
        </w:rPr>
        <w:t>Communicate and co-operate with relevant external bodies.</w:t>
      </w:r>
    </w:p>
    <w:p w14:paraId="037EB10D" w14:textId="77777777" w:rsidR="00A23B26" w:rsidRPr="00116467" w:rsidRDefault="00A23B26" w:rsidP="00A23B26">
      <w:pPr>
        <w:pStyle w:val="ListParagraph"/>
        <w:numPr>
          <w:ilvl w:val="0"/>
          <w:numId w:val="18"/>
        </w:numPr>
        <w:rPr>
          <w:rFonts w:ascii="Arial" w:hAnsi="Arial" w:cs="Arial"/>
          <w:sz w:val="20"/>
          <w:szCs w:val="20"/>
        </w:rPr>
      </w:pPr>
      <w:r w:rsidRPr="00116467">
        <w:rPr>
          <w:rFonts w:ascii="Arial" w:hAnsi="Arial" w:cs="Arial"/>
          <w:sz w:val="20"/>
          <w:szCs w:val="20"/>
        </w:rPr>
        <w:t>Communicate positively and effectively with parents/carers, governors and the wider community.</w:t>
      </w:r>
    </w:p>
    <w:p w14:paraId="3B3C0CCD" w14:textId="7F0403DE" w:rsidR="001C37FC" w:rsidRPr="00116467" w:rsidRDefault="00A23B26" w:rsidP="001C37FC">
      <w:pPr>
        <w:pStyle w:val="ListParagraph"/>
        <w:numPr>
          <w:ilvl w:val="0"/>
          <w:numId w:val="18"/>
        </w:numPr>
        <w:rPr>
          <w:rFonts w:ascii="Arial" w:hAnsi="Arial" w:cs="Arial"/>
          <w:sz w:val="20"/>
          <w:szCs w:val="20"/>
        </w:rPr>
      </w:pPr>
      <w:r w:rsidRPr="00116467">
        <w:rPr>
          <w:rFonts w:ascii="Arial" w:hAnsi="Arial" w:cs="Arial"/>
          <w:sz w:val="20"/>
          <w:szCs w:val="20"/>
        </w:rPr>
        <w:t xml:space="preserve">Strive to ensure the ethos and values of both the </w:t>
      </w:r>
      <w:r w:rsidR="00D11C99" w:rsidRPr="00116467">
        <w:rPr>
          <w:rFonts w:ascii="Arial" w:hAnsi="Arial" w:cs="Arial"/>
          <w:sz w:val="20"/>
          <w:szCs w:val="20"/>
        </w:rPr>
        <w:t>school and T</w:t>
      </w:r>
      <w:r w:rsidRPr="00116467">
        <w:rPr>
          <w:rFonts w:ascii="Arial" w:hAnsi="Arial" w:cs="Arial"/>
          <w:sz w:val="20"/>
          <w:szCs w:val="20"/>
        </w:rPr>
        <w:t xml:space="preserve">rust </w:t>
      </w:r>
      <w:r w:rsidR="00D11C99" w:rsidRPr="00116467">
        <w:rPr>
          <w:rFonts w:ascii="Arial" w:hAnsi="Arial" w:cs="Arial"/>
          <w:sz w:val="20"/>
          <w:szCs w:val="20"/>
        </w:rPr>
        <w:t>remain</w:t>
      </w:r>
      <w:r w:rsidRPr="00116467">
        <w:rPr>
          <w:rFonts w:ascii="Arial" w:hAnsi="Arial" w:cs="Arial"/>
          <w:sz w:val="20"/>
          <w:szCs w:val="20"/>
        </w:rPr>
        <w:t xml:space="preserve"> rooted in your practice.</w:t>
      </w:r>
    </w:p>
    <w:p w14:paraId="45189B76" w14:textId="77777777" w:rsidR="001C37FC" w:rsidRPr="00116467" w:rsidRDefault="001C37FC" w:rsidP="001C37FC">
      <w:pPr>
        <w:pStyle w:val="ListParagraph"/>
        <w:rPr>
          <w:rFonts w:ascii="Arial" w:hAnsi="Arial" w:cs="Arial"/>
          <w:sz w:val="20"/>
          <w:szCs w:val="20"/>
        </w:rPr>
      </w:pPr>
    </w:p>
    <w:p w14:paraId="037EB111" w14:textId="7166F6F3" w:rsidR="00BF044B" w:rsidRPr="00116467" w:rsidRDefault="001C37FC" w:rsidP="001C37FC">
      <w:pPr>
        <w:pStyle w:val="TableParagraph"/>
        <w:spacing w:line="283" w:lineRule="auto"/>
        <w:ind w:left="0" w:right="268"/>
      </w:pPr>
      <w:r w:rsidRPr="00116467">
        <w:rPr>
          <w:rFonts w:ascii="Arial" w:hAnsi="Arial" w:cs="Arial"/>
          <w:i/>
          <w:iCs/>
          <w:sz w:val="20"/>
        </w:rPr>
        <w:t xml:space="preserve">SHINE Multi Academy Trust is due to merge with Aspire Academy Trust in the months following this recruitment process. Any offer of employment and the terms and conditions agreed for the post will TUPE across and remain in place under the new employer. If you have any questions regarding </w:t>
      </w:r>
      <w:proofErr w:type="gramStart"/>
      <w:r w:rsidRPr="00116467">
        <w:rPr>
          <w:rFonts w:ascii="Arial" w:hAnsi="Arial" w:cs="Arial"/>
          <w:i/>
          <w:iCs/>
          <w:sz w:val="20"/>
        </w:rPr>
        <w:t>this</w:t>
      </w:r>
      <w:proofErr w:type="gramEnd"/>
      <w:r w:rsidRPr="00116467">
        <w:rPr>
          <w:rFonts w:ascii="Arial" w:hAnsi="Arial" w:cs="Arial"/>
          <w:i/>
          <w:iCs/>
          <w:sz w:val="20"/>
        </w:rPr>
        <w:t xml:space="preserve"> please contact Lauren Cartwright SHINE’s HR Director via </w:t>
      </w:r>
      <w:hyperlink r:id="rId8" w:history="1">
        <w:r w:rsidRPr="00116467">
          <w:rPr>
            <w:rStyle w:val="Hyperlink"/>
            <w:rFonts w:ascii="Arial" w:hAnsi="Arial" w:cs="Arial"/>
            <w:i/>
            <w:iCs/>
            <w:color w:val="auto"/>
            <w:sz w:val="20"/>
          </w:rPr>
          <w:t>hrdirector@shine-mat.com</w:t>
        </w:r>
      </w:hyperlink>
    </w:p>
    <w:p w14:paraId="236C1013" w14:textId="77777777" w:rsidR="00F624BA" w:rsidRPr="00116467" w:rsidRDefault="00F624BA" w:rsidP="00F624BA">
      <w:pPr>
        <w:rPr>
          <w:rFonts w:ascii="Arial" w:hAnsi="Arial" w:cs="Arial"/>
          <w:b/>
          <w:sz w:val="24"/>
        </w:rPr>
      </w:pPr>
      <w:r w:rsidRPr="00116467">
        <w:rPr>
          <w:rFonts w:ascii="Arial" w:hAnsi="Arial" w:cs="Arial"/>
          <w:b/>
          <w:sz w:val="24"/>
        </w:rPr>
        <w:lastRenderedPageBreak/>
        <w:t xml:space="preserve">Class Teacher Person Specification </w:t>
      </w:r>
    </w:p>
    <w:p w14:paraId="03B1642D" w14:textId="77777777" w:rsidR="00F624BA" w:rsidRPr="00116467" w:rsidRDefault="00F624BA" w:rsidP="00F624BA">
      <w:pPr>
        <w:rPr>
          <w:rFonts w:ascii="Arial" w:hAnsi="Arial" w:cs="Arial"/>
          <w:b/>
          <w:sz w:val="24"/>
        </w:rPr>
      </w:pPr>
      <w:r w:rsidRPr="00116467">
        <w:rPr>
          <w:rFonts w:ascii="Arial" w:hAnsi="Arial" w:cs="Arial"/>
          <w:b/>
          <w:sz w:val="24"/>
        </w:rPr>
        <w:t xml:space="preserve">Ranskill Primary </w:t>
      </w:r>
    </w:p>
    <w:tbl>
      <w:tblPr>
        <w:tblStyle w:val="TableGrid"/>
        <w:tblW w:w="0" w:type="auto"/>
        <w:tblLook w:val="04A0" w:firstRow="1" w:lastRow="0" w:firstColumn="1" w:lastColumn="0" w:noHBand="0" w:noVBand="1"/>
      </w:tblPr>
      <w:tblGrid>
        <w:gridCol w:w="1910"/>
        <w:gridCol w:w="4495"/>
        <w:gridCol w:w="2611"/>
      </w:tblGrid>
      <w:tr w:rsidR="00116467" w:rsidRPr="00116467" w14:paraId="06433F45" w14:textId="77777777" w:rsidTr="00357BF6">
        <w:tc>
          <w:tcPr>
            <w:tcW w:w="1526" w:type="dxa"/>
            <w:shd w:val="clear" w:color="auto" w:fill="F79646" w:themeFill="accent6"/>
            <w:vAlign w:val="center"/>
          </w:tcPr>
          <w:p w14:paraId="475CB976" w14:textId="77777777" w:rsidR="00F624BA" w:rsidRPr="00116467" w:rsidRDefault="00F624BA" w:rsidP="00357BF6">
            <w:pPr>
              <w:jc w:val="center"/>
              <w:rPr>
                <w:rFonts w:ascii="Arial" w:hAnsi="Arial" w:cs="Arial"/>
                <w:b/>
                <w:sz w:val="24"/>
              </w:rPr>
            </w:pPr>
          </w:p>
        </w:tc>
        <w:tc>
          <w:tcPr>
            <w:tcW w:w="4874" w:type="dxa"/>
            <w:shd w:val="clear" w:color="auto" w:fill="F79646" w:themeFill="accent6"/>
            <w:vAlign w:val="center"/>
          </w:tcPr>
          <w:p w14:paraId="4B43B6AA" w14:textId="77777777" w:rsidR="00F624BA" w:rsidRPr="00116467" w:rsidRDefault="00F624BA" w:rsidP="00357BF6">
            <w:pPr>
              <w:jc w:val="center"/>
              <w:rPr>
                <w:rFonts w:ascii="Arial" w:hAnsi="Arial" w:cs="Arial"/>
                <w:b/>
                <w:sz w:val="24"/>
              </w:rPr>
            </w:pPr>
            <w:r w:rsidRPr="00116467">
              <w:rPr>
                <w:rFonts w:ascii="Arial" w:hAnsi="Arial" w:cs="Arial"/>
                <w:b/>
                <w:sz w:val="24"/>
              </w:rPr>
              <w:t>Essential</w:t>
            </w:r>
          </w:p>
        </w:tc>
        <w:tc>
          <w:tcPr>
            <w:tcW w:w="2842" w:type="dxa"/>
            <w:shd w:val="clear" w:color="auto" w:fill="F79646" w:themeFill="accent6"/>
            <w:vAlign w:val="center"/>
          </w:tcPr>
          <w:p w14:paraId="7FC36694" w14:textId="77777777" w:rsidR="00F624BA" w:rsidRPr="00116467" w:rsidRDefault="00F624BA" w:rsidP="00357BF6">
            <w:pPr>
              <w:jc w:val="center"/>
              <w:rPr>
                <w:rFonts w:ascii="Arial" w:hAnsi="Arial" w:cs="Arial"/>
                <w:b/>
                <w:sz w:val="24"/>
              </w:rPr>
            </w:pPr>
            <w:r w:rsidRPr="00116467">
              <w:rPr>
                <w:rFonts w:ascii="Arial" w:hAnsi="Arial" w:cs="Arial"/>
                <w:b/>
                <w:sz w:val="24"/>
              </w:rPr>
              <w:t>Evidence</w:t>
            </w:r>
          </w:p>
        </w:tc>
      </w:tr>
      <w:tr w:rsidR="00116467" w:rsidRPr="00116467" w14:paraId="78C02A64" w14:textId="77777777" w:rsidTr="00357BF6">
        <w:tc>
          <w:tcPr>
            <w:tcW w:w="1526" w:type="dxa"/>
            <w:shd w:val="clear" w:color="auto" w:fill="A6A6A6" w:themeFill="background1" w:themeFillShade="A6"/>
            <w:vAlign w:val="center"/>
          </w:tcPr>
          <w:p w14:paraId="5CDEE526" w14:textId="77777777" w:rsidR="00F624BA" w:rsidRPr="00116467" w:rsidRDefault="00F624BA" w:rsidP="00357BF6">
            <w:pPr>
              <w:jc w:val="center"/>
              <w:rPr>
                <w:rFonts w:ascii="Arial" w:hAnsi="Arial" w:cs="Arial"/>
                <w:b/>
                <w:sz w:val="24"/>
              </w:rPr>
            </w:pPr>
            <w:r w:rsidRPr="00116467">
              <w:rPr>
                <w:rFonts w:ascii="Arial" w:hAnsi="Arial" w:cs="Arial"/>
                <w:b/>
                <w:sz w:val="24"/>
              </w:rPr>
              <w:t>Qualifications</w:t>
            </w:r>
          </w:p>
        </w:tc>
        <w:tc>
          <w:tcPr>
            <w:tcW w:w="4874" w:type="dxa"/>
            <w:vAlign w:val="center"/>
          </w:tcPr>
          <w:p w14:paraId="6E09CDA6" w14:textId="77777777" w:rsidR="00F624BA" w:rsidRPr="00116467" w:rsidRDefault="00F624BA" w:rsidP="00F624BA">
            <w:pPr>
              <w:pStyle w:val="ListParagraph"/>
              <w:numPr>
                <w:ilvl w:val="0"/>
                <w:numId w:val="19"/>
              </w:numPr>
              <w:rPr>
                <w:rFonts w:ascii="Arial" w:hAnsi="Arial" w:cs="Arial"/>
                <w:sz w:val="20"/>
              </w:rPr>
            </w:pPr>
            <w:r w:rsidRPr="00116467">
              <w:rPr>
                <w:rFonts w:ascii="Arial" w:hAnsi="Arial" w:cs="Arial"/>
                <w:sz w:val="20"/>
              </w:rPr>
              <w:t>QTS</w:t>
            </w:r>
          </w:p>
          <w:p w14:paraId="09235A43" w14:textId="77777777" w:rsidR="00F624BA" w:rsidRPr="00116467" w:rsidRDefault="00F624BA" w:rsidP="00F624BA">
            <w:pPr>
              <w:pStyle w:val="ListParagraph"/>
              <w:numPr>
                <w:ilvl w:val="0"/>
                <w:numId w:val="19"/>
              </w:numPr>
              <w:rPr>
                <w:rFonts w:ascii="Arial" w:hAnsi="Arial" w:cs="Arial"/>
                <w:sz w:val="20"/>
              </w:rPr>
            </w:pPr>
            <w:r w:rsidRPr="00116467">
              <w:rPr>
                <w:rFonts w:ascii="Arial" w:hAnsi="Arial" w:cs="Arial"/>
                <w:sz w:val="20"/>
              </w:rPr>
              <w:t>Recent and relevant teaching</w:t>
            </w:r>
          </w:p>
        </w:tc>
        <w:tc>
          <w:tcPr>
            <w:tcW w:w="2842" w:type="dxa"/>
            <w:vAlign w:val="center"/>
          </w:tcPr>
          <w:p w14:paraId="2C4A60AE" w14:textId="77777777" w:rsidR="00F624BA" w:rsidRPr="00116467" w:rsidRDefault="00F624BA" w:rsidP="00357BF6">
            <w:pPr>
              <w:rPr>
                <w:rFonts w:ascii="Arial" w:hAnsi="Arial" w:cs="Arial"/>
                <w:sz w:val="20"/>
              </w:rPr>
            </w:pPr>
          </w:p>
          <w:p w14:paraId="3C6BD0B9" w14:textId="77777777" w:rsidR="00F624BA" w:rsidRPr="00116467" w:rsidRDefault="00F624BA" w:rsidP="00357BF6">
            <w:pPr>
              <w:rPr>
                <w:rFonts w:ascii="Arial" w:hAnsi="Arial" w:cs="Arial"/>
                <w:sz w:val="20"/>
              </w:rPr>
            </w:pPr>
            <w:r w:rsidRPr="00116467">
              <w:rPr>
                <w:rFonts w:ascii="Arial" w:hAnsi="Arial" w:cs="Arial"/>
                <w:sz w:val="20"/>
              </w:rPr>
              <w:t>Application Form</w:t>
            </w:r>
          </w:p>
          <w:p w14:paraId="0F331710" w14:textId="77777777" w:rsidR="00F624BA" w:rsidRPr="00116467" w:rsidRDefault="00F624BA" w:rsidP="00357BF6">
            <w:pPr>
              <w:rPr>
                <w:rFonts w:ascii="Arial" w:hAnsi="Arial" w:cs="Arial"/>
                <w:sz w:val="20"/>
              </w:rPr>
            </w:pPr>
            <w:r w:rsidRPr="00116467">
              <w:rPr>
                <w:rFonts w:ascii="Arial" w:hAnsi="Arial" w:cs="Arial"/>
                <w:sz w:val="20"/>
              </w:rPr>
              <w:t>Letter</w:t>
            </w:r>
          </w:p>
          <w:p w14:paraId="360869B9" w14:textId="77777777" w:rsidR="00F624BA" w:rsidRPr="00116467" w:rsidRDefault="00F624BA" w:rsidP="00357BF6">
            <w:pPr>
              <w:rPr>
                <w:rFonts w:ascii="Arial" w:hAnsi="Arial" w:cs="Arial"/>
                <w:sz w:val="20"/>
              </w:rPr>
            </w:pPr>
            <w:r w:rsidRPr="00116467">
              <w:rPr>
                <w:rFonts w:ascii="Arial" w:hAnsi="Arial" w:cs="Arial"/>
                <w:sz w:val="20"/>
              </w:rPr>
              <w:t>References</w:t>
            </w:r>
          </w:p>
          <w:p w14:paraId="7BCCBEC9" w14:textId="77777777" w:rsidR="00F624BA" w:rsidRPr="00116467" w:rsidRDefault="00F624BA" w:rsidP="00357BF6">
            <w:pPr>
              <w:rPr>
                <w:rFonts w:ascii="Arial" w:hAnsi="Arial" w:cs="Arial"/>
                <w:sz w:val="20"/>
              </w:rPr>
            </w:pPr>
          </w:p>
        </w:tc>
      </w:tr>
      <w:tr w:rsidR="00116467" w:rsidRPr="00116467" w14:paraId="3085B28C" w14:textId="77777777" w:rsidTr="00357BF6">
        <w:tc>
          <w:tcPr>
            <w:tcW w:w="1526" w:type="dxa"/>
            <w:shd w:val="clear" w:color="auto" w:fill="A6A6A6" w:themeFill="background1" w:themeFillShade="A6"/>
            <w:vAlign w:val="center"/>
          </w:tcPr>
          <w:p w14:paraId="7F272474" w14:textId="77777777" w:rsidR="00F624BA" w:rsidRPr="00116467" w:rsidRDefault="00F624BA" w:rsidP="00357BF6">
            <w:pPr>
              <w:jc w:val="center"/>
              <w:rPr>
                <w:rFonts w:ascii="Arial" w:hAnsi="Arial" w:cs="Arial"/>
                <w:b/>
                <w:sz w:val="24"/>
              </w:rPr>
            </w:pPr>
            <w:r w:rsidRPr="00116467">
              <w:rPr>
                <w:rFonts w:ascii="Arial" w:hAnsi="Arial" w:cs="Arial"/>
                <w:b/>
                <w:sz w:val="24"/>
              </w:rPr>
              <w:t>Professional Attributes</w:t>
            </w:r>
          </w:p>
        </w:tc>
        <w:tc>
          <w:tcPr>
            <w:tcW w:w="4874" w:type="dxa"/>
            <w:vAlign w:val="center"/>
          </w:tcPr>
          <w:p w14:paraId="1BAE6629" w14:textId="77777777" w:rsidR="00F624BA" w:rsidRPr="00116467" w:rsidRDefault="00F624BA" w:rsidP="00F624BA">
            <w:pPr>
              <w:pStyle w:val="ListParagraph"/>
              <w:numPr>
                <w:ilvl w:val="0"/>
                <w:numId w:val="20"/>
              </w:numPr>
              <w:rPr>
                <w:rFonts w:ascii="Arial" w:hAnsi="Arial" w:cs="Arial"/>
                <w:b/>
                <w:sz w:val="24"/>
              </w:rPr>
            </w:pPr>
            <w:r w:rsidRPr="00116467">
              <w:rPr>
                <w:rFonts w:ascii="Arial" w:hAnsi="Arial" w:cs="Arial"/>
                <w:sz w:val="20"/>
              </w:rPr>
              <w:t>High expectations and commitment to achieving and sustaining high standards.</w:t>
            </w:r>
          </w:p>
          <w:p w14:paraId="0C91FBA7" w14:textId="77777777" w:rsidR="00F624BA" w:rsidRPr="00116467" w:rsidRDefault="00F624BA" w:rsidP="00F624BA">
            <w:pPr>
              <w:pStyle w:val="ListParagraph"/>
              <w:numPr>
                <w:ilvl w:val="0"/>
                <w:numId w:val="20"/>
              </w:numPr>
              <w:rPr>
                <w:rFonts w:ascii="Arial" w:hAnsi="Arial" w:cs="Arial"/>
                <w:b/>
                <w:sz w:val="24"/>
              </w:rPr>
            </w:pPr>
            <w:r w:rsidRPr="00116467">
              <w:rPr>
                <w:rFonts w:ascii="Arial" w:hAnsi="Arial" w:cs="Arial"/>
                <w:sz w:val="20"/>
              </w:rPr>
              <w:t>Commitment to meeting the needs of all children.</w:t>
            </w:r>
          </w:p>
          <w:p w14:paraId="576FF774" w14:textId="77777777" w:rsidR="00F624BA" w:rsidRPr="00116467" w:rsidRDefault="00F624BA" w:rsidP="00F624BA">
            <w:pPr>
              <w:pStyle w:val="ListParagraph"/>
              <w:numPr>
                <w:ilvl w:val="0"/>
                <w:numId w:val="20"/>
              </w:numPr>
              <w:rPr>
                <w:rFonts w:ascii="Arial" w:hAnsi="Arial" w:cs="Arial"/>
                <w:b/>
                <w:sz w:val="24"/>
              </w:rPr>
            </w:pPr>
            <w:r w:rsidRPr="00116467">
              <w:rPr>
                <w:rFonts w:ascii="Arial" w:hAnsi="Arial" w:cs="Arial"/>
                <w:sz w:val="20"/>
              </w:rPr>
              <w:t>Up to date knowledge of the National Curriculum.</w:t>
            </w:r>
          </w:p>
          <w:p w14:paraId="7D750969" w14:textId="77777777" w:rsidR="00F624BA" w:rsidRPr="00116467" w:rsidRDefault="00F624BA" w:rsidP="00F624BA">
            <w:pPr>
              <w:pStyle w:val="ListParagraph"/>
              <w:numPr>
                <w:ilvl w:val="0"/>
                <w:numId w:val="20"/>
              </w:numPr>
              <w:rPr>
                <w:rFonts w:ascii="Arial" w:hAnsi="Arial" w:cs="Arial"/>
                <w:b/>
                <w:sz w:val="24"/>
              </w:rPr>
            </w:pPr>
            <w:r w:rsidRPr="00116467">
              <w:rPr>
                <w:rFonts w:ascii="Arial" w:hAnsi="Arial" w:cs="Arial"/>
                <w:sz w:val="20"/>
              </w:rPr>
              <w:t>Commitment to collaborative team working.</w:t>
            </w:r>
          </w:p>
          <w:p w14:paraId="0DF6ED0B" w14:textId="77777777" w:rsidR="00F624BA" w:rsidRPr="00116467" w:rsidRDefault="00F624BA" w:rsidP="00F624BA">
            <w:pPr>
              <w:pStyle w:val="ListParagraph"/>
              <w:numPr>
                <w:ilvl w:val="0"/>
                <w:numId w:val="20"/>
              </w:numPr>
              <w:rPr>
                <w:rFonts w:ascii="Arial" w:hAnsi="Arial" w:cs="Arial"/>
                <w:b/>
                <w:sz w:val="24"/>
              </w:rPr>
            </w:pPr>
            <w:r w:rsidRPr="00116467">
              <w:rPr>
                <w:rFonts w:ascii="Arial" w:hAnsi="Arial" w:cs="Arial"/>
                <w:sz w:val="20"/>
              </w:rPr>
              <w:t>Willingness to undertake continuing professional development.</w:t>
            </w:r>
          </w:p>
          <w:p w14:paraId="54F0880D" w14:textId="77777777" w:rsidR="00F624BA" w:rsidRPr="00116467" w:rsidRDefault="00F624BA" w:rsidP="00357BF6">
            <w:pPr>
              <w:pStyle w:val="ListParagraph"/>
              <w:rPr>
                <w:rFonts w:ascii="Arial" w:hAnsi="Arial" w:cs="Arial"/>
                <w:b/>
                <w:sz w:val="24"/>
              </w:rPr>
            </w:pPr>
          </w:p>
        </w:tc>
        <w:tc>
          <w:tcPr>
            <w:tcW w:w="2842" w:type="dxa"/>
            <w:vAlign w:val="center"/>
          </w:tcPr>
          <w:p w14:paraId="2AA03862" w14:textId="77777777" w:rsidR="00F624BA" w:rsidRPr="00116467" w:rsidRDefault="00F624BA" w:rsidP="00357BF6">
            <w:pPr>
              <w:rPr>
                <w:rFonts w:ascii="Arial" w:hAnsi="Arial" w:cs="Arial"/>
                <w:sz w:val="20"/>
              </w:rPr>
            </w:pPr>
            <w:r w:rsidRPr="00116467">
              <w:rPr>
                <w:rFonts w:ascii="Arial" w:hAnsi="Arial" w:cs="Arial"/>
                <w:sz w:val="20"/>
              </w:rPr>
              <w:t xml:space="preserve">Application Form </w:t>
            </w:r>
          </w:p>
          <w:p w14:paraId="5F9FE363" w14:textId="77777777" w:rsidR="00F624BA" w:rsidRPr="00116467" w:rsidRDefault="00F624BA" w:rsidP="00357BF6">
            <w:pPr>
              <w:rPr>
                <w:rFonts w:ascii="Arial" w:hAnsi="Arial" w:cs="Arial"/>
                <w:sz w:val="20"/>
              </w:rPr>
            </w:pPr>
            <w:r w:rsidRPr="00116467">
              <w:rPr>
                <w:rFonts w:ascii="Arial" w:hAnsi="Arial" w:cs="Arial"/>
                <w:sz w:val="20"/>
              </w:rPr>
              <w:t xml:space="preserve">Letter </w:t>
            </w:r>
          </w:p>
          <w:p w14:paraId="13E33A5D" w14:textId="77777777" w:rsidR="00F624BA" w:rsidRPr="00116467" w:rsidRDefault="00F624BA" w:rsidP="00357BF6">
            <w:pPr>
              <w:rPr>
                <w:rFonts w:ascii="Arial" w:hAnsi="Arial" w:cs="Arial"/>
                <w:sz w:val="20"/>
              </w:rPr>
            </w:pPr>
            <w:r w:rsidRPr="00116467">
              <w:rPr>
                <w:rFonts w:ascii="Arial" w:hAnsi="Arial" w:cs="Arial"/>
                <w:sz w:val="20"/>
              </w:rPr>
              <w:t>References</w:t>
            </w:r>
          </w:p>
          <w:p w14:paraId="0F42BCC2" w14:textId="77777777" w:rsidR="00F624BA" w:rsidRPr="00116467" w:rsidRDefault="00F624BA" w:rsidP="00357BF6">
            <w:pPr>
              <w:rPr>
                <w:rFonts w:ascii="Arial" w:hAnsi="Arial" w:cs="Arial"/>
                <w:sz w:val="20"/>
              </w:rPr>
            </w:pPr>
            <w:r w:rsidRPr="00116467">
              <w:rPr>
                <w:rFonts w:ascii="Arial" w:hAnsi="Arial" w:cs="Arial"/>
                <w:sz w:val="20"/>
              </w:rPr>
              <w:t xml:space="preserve">Interview </w:t>
            </w:r>
          </w:p>
          <w:p w14:paraId="0E501015" w14:textId="77777777" w:rsidR="00F624BA" w:rsidRPr="00116467" w:rsidRDefault="00F624BA" w:rsidP="00357BF6">
            <w:pPr>
              <w:rPr>
                <w:rFonts w:ascii="Arial" w:hAnsi="Arial" w:cs="Arial"/>
                <w:b/>
                <w:sz w:val="24"/>
              </w:rPr>
            </w:pPr>
            <w:r w:rsidRPr="00116467">
              <w:rPr>
                <w:rFonts w:ascii="Arial" w:hAnsi="Arial" w:cs="Arial"/>
                <w:sz w:val="20"/>
              </w:rPr>
              <w:t>Lesson Observation</w:t>
            </w:r>
          </w:p>
        </w:tc>
      </w:tr>
      <w:tr w:rsidR="00116467" w:rsidRPr="00116467" w14:paraId="644A489D" w14:textId="77777777" w:rsidTr="00357BF6">
        <w:tc>
          <w:tcPr>
            <w:tcW w:w="1526" w:type="dxa"/>
            <w:shd w:val="clear" w:color="auto" w:fill="A6A6A6" w:themeFill="background1" w:themeFillShade="A6"/>
            <w:vAlign w:val="center"/>
          </w:tcPr>
          <w:p w14:paraId="141F7230" w14:textId="77777777" w:rsidR="00F624BA" w:rsidRPr="00116467" w:rsidRDefault="00F624BA" w:rsidP="00357BF6">
            <w:pPr>
              <w:jc w:val="center"/>
              <w:rPr>
                <w:rFonts w:ascii="Arial" w:hAnsi="Arial" w:cs="Arial"/>
                <w:b/>
                <w:sz w:val="24"/>
              </w:rPr>
            </w:pPr>
            <w:r w:rsidRPr="00116467">
              <w:rPr>
                <w:rFonts w:ascii="Arial" w:hAnsi="Arial" w:cs="Arial"/>
                <w:b/>
                <w:sz w:val="24"/>
              </w:rPr>
              <w:t>Professional Knowledge and Understanding</w:t>
            </w:r>
          </w:p>
        </w:tc>
        <w:tc>
          <w:tcPr>
            <w:tcW w:w="4874" w:type="dxa"/>
            <w:vAlign w:val="center"/>
          </w:tcPr>
          <w:p w14:paraId="156C604D" w14:textId="77777777" w:rsidR="00F624BA" w:rsidRPr="00116467" w:rsidRDefault="00F624BA" w:rsidP="00F624BA">
            <w:pPr>
              <w:pStyle w:val="ListParagraph"/>
              <w:numPr>
                <w:ilvl w:val="0"/>
                <w:numId w:val="21"/>
              </w:numPr>
              <w:rPr>
                <w:rFonts w:ascii="Arial" w:hAnsi="Arial" w:cs="Arial"/>
                <w:sz w:val="20"/>
              </w:rPr>
            </w:pPr>
            <w:r w:rsidRPr="00116467">
              <w:rPr>
                <w:rFonts w:ascii="Arial" w:hAnsi="Arial" w:cs="Arial"/>
                <w:sz w:val="20"/>
              </w:rPr>
              <w:t>Up to date knowledge of a range of teaching and learning strategies and the ability to adapt them.</w:t>
            </w:r>
          </w:p>
          <w:p w14:paraId="79B71AAC" w14:textId="77777777" w:rsidR="00F624BA" w:rsidRPr="00116467" w:rsidRDefault="00F624BA" w:rsidP="00F624BA">
            <w:pPr>
              <w:pStyle w:val="ListParagraph"/>
              <w:numPr>
                <w:ilvl w:val="0"/>
                <w:numId w:val="21"/>
              </w:numPr>
              <w:rPr>
                <w:rFonts w:ascii="Arial" w:hAnsi="Arial" w:cs="Arial"/>
                <w:sz w:val="20"/>
              </w:rPr>
            </w:pPr>
            <w:r w:rsidRPr="00116467">
              <w:rPr>
                <w:rFonts w:ascii="Arial" w:hAnsi="Arial" w:cs="Arial"/>
                <w:sz w:val="20"/>
              </w:rPr>
              <w:t>Use of positive behaviour management strategies.</w:t>
            </w:r>
          </w:p>
          <w:p w14:paraId="5EF84549" w14:textId="72B2A10F" w:rsidR="00F624BA" w:rsidRPr="00116467" w:rsidRDefault="00F624BA" w:rsidP="00B5137D">
            <w:pPr>
              <w:pStyle w:val="ListParagraph"/>
              <w:numPr>
                <w:ilvl w:val="0"/>
                <w:numId w:val="21"/>
              </w:numPr>
              <w:rPr>
                <w:rFonts w:ascii="Arial" w:hAnsi="Arial" w:cs="Arial"/>
                <w:sz w:val="20"/>
              </w:rPr>
            </w:pPr>
            <w:r w:rsidRPr="00116467">
              <w:rPr>
                <w:rFonts w:ascii="Arial" w:hAnsi="Arial" w:cs="Arial"/>
                <w:sz w:val="20"/>
              </w:rPr>
              <w:t>Experience of using a range of assessment procedures to develop learning.</w:t>
            </w:r>
          </w:p>
        </w:tc>
        <w:tc>
          <w:tcPr>
            <w:tcW w:w="2842" w:type="dxa"/>
            <w:vAlign w:val="center"/>
          </w:tcPr>
          <w:p w14:paraId="7586EF36" w14:textId="77777777" w:rsidR="00F624BA" w:rsidRPr="00116467" w:rsidRDefault="00F624BA" w:rsidP="00357BF6">
            <w:pPr>
              <w:rPr>
                <w:rFonts w:ascii="Arial" w:hAnsi="Arial" w:cs="Arial"/>
                <w:sz w:val="20"/>
              </w:rPr>
            </w:pPr>
            <w:r w:rsidRPr="00116467">
              <w:rPr>
                <w:rFonts w:ascii="Arial" w:hAnsi="Arial" w:cs="Arial"/>
                <w:sz w:val="20"/>
              </w:rPr>
              <w:t xml:space="preserve">Letter </w:t>
            </w:r>
          </w:p>
          <w:p w14:paraId="5493F349" w14:textId="77777777" w:rsidR="00F624BA" w:rsidRPr="00116467" w:rsidRDefault="00F624BA" w:rsidP="00357BF6">
            <w:pPr>
              <w:rPr>
                <w:rFonts w:ascii="Arial" w:hAnsi="Arial" w:cs="Arial"/>
                <w:sz w:val="20"/>
              </w:rPr>
            </w:pPr>
            <w:r w:rsidRPr="00116467">
              <w:rPr>
                <w:rFonts w:ascii="Arial" w:hAnsi="Arial" w:cs="Arial"/>
                <w:sz w:val="20"/>
              </w:rPr>
              <w:t>References</w:t>
            </w:r>
          </w:p>
          <w:p w14:paraId="4AE91D59" w14:textId="77777777" w:rsidR="00F624BA" w:rsidRPr="00116467" w:rsidRDefault="00F624BA" w:rsidP="00357BF6">
            <w:pPr>
              <w:rPr>
                <w:rFonts w:ascii="Arial" w:hAnsi="Arial" w:cs="Arial"/>
                <w:sz w:val="20"/>
              </w:rPr>
            </w:pPr>
            <w:r w:rsidRPr="00116467">
              <w:rPr>
                <w:rFonts w:ascii="Arial" w:hAnsi="Arial" w:cs="Arial"/>
                <w:sz w:val="20"/>
              </w:rPr>
              <w:t xml:space="preserve">Interview </w:t>
            </w:r>
          </w:p>
          <w:p w14:paraId="6C17B366" w14:textId="77777777" w:rsidR="00F624BA" w:rsidRPr="00116467" w:rsidRDefault="00F624BA" w:rsidP="00357BF6">
            <w:pPr>
              <w:rPr>
                <w:rFonts w:ascii="Arial" w:hAnsi="Arial" w:cs="Arial"/>
                <w:b/>
                <w:sz w:val="24"/>
              </w:rPr>
            </w:pPr>
            <w:r w:rsidRPr="00116467">
              <w:rPr>
                <w:rFonts w:ascii="Arial" w:hAnsi="Arial" w:cs="Arial"/>
                <w:sz w:val="20"/>
              </w:rPr>
              <w:t>Lesson Observation</w:t>
            </w:r>
          </w:p>
        </w:tc>
      </w:tr>
      <w:tr w:rsidR="00116467" w:rsidRPr="00116467" w14:paraId="63E331C1" w14:textId="77777777" w:rsidTr="00357BF6">
        <w:tc>
          <w:tcPr>
            <w:tcW w:w="1526" w:type="dxa"/>
            <w:shd w:val="clear" w:color="auto" w:fill="A6A6A6" w:themeFill="background1" w:themeFillShade="A6"/>
            <w:vAlign w:val="center"/>
          </w:tcPr>
          <w:p w14:paraId="10D092EB" w14:textId="77777777" w:rsidR="00F624BA" w:rsidRPr="00116467" w:rsidRDefault="00F624BA" w:rsidP="00357BF6">
            <w:pPr>
              <w:jc w:val="center"/>
              <w:rPr>
                <w:rFonts w:ascii="Arial" w:hAnsi="Arial" w:cs="Arial"/>
                <w:b/>
                <w:sz w:val="24"/>
              </w:rPr>
            </w:pPr>
            <w:r w:rsidRPr="00116467">
              <w:rPr>
                <w:rFonts w:ascii="Arial" w:hAnsi="Arial" w:cs="Arial"/>
                <w:b/>
                <w:sz w:val="24"/>
              </w:rPr>
              <w:t>Professional Skills</w:t>
            </w:r>
          </w:p>
        </w:tc>
        <w:tc>
          <w:tcPr>
            <w:tcW w:w="4874" w:type="dxa"/>
            <w:vAlign w:val="center"/>
          </w:tcPr>
          <w:p w14:paraId="2CA0F9B8" w14:textId="77777777" w:rsidR="00F624BA" w:rsidRPr="00116467" w:rsidRDefault="00F624BA" w:rsidP="00F624BA">
            <w:pPr>
              <w:pStyle w:val="ListParagraph"/>
              <w:numPr>
                <w:ilvl w:val="0"/>
                <w:numId w:val="22"/>
              </w:numPr>
              <w:rPr>
                <w:rFonts w:ascii="Arial" w:hAnsi="Arial" w:cs="Arial"/>
                <w:sz w:val="20"/>
              </w:rPr>
            </w:pPr>
            <w:r w:rsidRPr="00116467">
              <w:rPr>
                <w:rFonts w:ascii="Arial" w:hAnsi="Arial" w:cs="Arial"/>
                <w:sz w:val="20"/>
              </w:rPr>
              <w:t>Excellent classroom teaching across a wide range of subjects.</w:t>
            </w:r>
          </w:p>
          <w:p w14:paraId="3698D219" w14:textId="77777777" w:rsidR="00F624BA" w:rsidRPr="00116467" w:rsidRDefault="00F624BA" w:rsidP="00F624BA">
            <w:pPr>
              <w:pStyle w:val="ListParagraph"/>
              <w:numPr>
                <w:ilvl w:val="0"/>
                <w:numId w:val="22"/>
              </w:numPr>
              <w:rPr>
                <w:rFonts w:ascii="Arial" w:hAnsi="Arial" w:cs="Arial"/>
                <w:sz w:val="20"/>
              </w:rPr>
            </w:pPr>
            <w:r w:rsidRPr="00116467">
              <w:rPr>
                <w:rFonts w:ascii="Arial" w:hAnsi="Arial" w:cs="Arial"/>
                <w:sz w:val="20"/>
              </w:rPr>
              <w:t>Ability to plan effectively for progression.</w:t>
            </w:r>
          </w:p>
          <w:p w14:paraId="1FC0E326" w14:textId="77777777" w:rsidR="00F624BA" w:rsidRPr="00116467" w:rsidRDefault="00F624BA" w:rsidP="00F624BA">
            <w:pPr>
              <w:pStyle w:val="ListParagraph"/>
              <w:numPr>
                <w:ilvl w:val="0"/>
                <w:numId w:val="22"/>
              </w:numPr>
              <w:rPr>
                <w:rFonts w:ascii="Arial" w:hAnsi="Arial" w:cs="Arial"/>
                <w:sz w:val="20"/>
              </w:rPr>
            </w:pPr>
            <w:r w:rsidRPr="00116467">
              <w:rPr>
                <w:rFonts w:ascii="Arial" w:hAnsi="Arial" w:cs="Arial"/>
                <w:sz w:val="20"/>
              </w:rPr>
              <w:t>Confidence and competence with ICT/Computing.</w:t>
            </w:r>
          </w:p>
          <w:p w14:paraId="45D6E905" w14:textId="77777777" w:rsidR="00F624BA" w:rsidRPr="00116467" w:rsidRDefault="00F624BA" w:rsidP="00F624BA">
            <w:pPr>
              <w:pStyle w:val="ListParagraph"/>
              <w:numPr>
                <w:ilvl w:val="0"/>
                <w:numId w:val="22"/>
              </w:numPr>
              <w:rPr>
                <w:rFonts w:ascii="Arial" w:hAnsi="Arial" w:cs="Arial"/>
                <w:sz w:val="20"/>
              </w:rPr>
            </w:pPr>
            <w:r w:rsidRPr="00116467">
              <w:rPr>
                <w:rFonts w:ascii="Arial" w:hAnsi="Arial" w:cs="Arial"/>
                <w:sz w:val="20"/>
              </w:rPr>
              <w:t>Commitment to safeguarding and promoting the welfare of young people.</w:t>
            </w:r>
          </w:p>
        </w:tc>
        <w:tc>
          <w:tcPr>
            <w:tcW w:w="2842" w:type="dxa"/>
            <w:vAlign w:val="center"/>
          </w:tcPr>
          <w:p w14:paraId="60B631D7" w14:textId="77777777" w:rsidR="00F624BA" w:rsidRPr="00116467" w:rsidRDefault="00F624BA" w:rsidP="00357BF6">
            <w:pPr>
              <w:rPr>
                <w:rFonts w:ascii="Arial" w:hAnsi="Arial" w:cs="Arial"/>
                <w:sz w:val="20"/>
              </w:rPr>
            </w:pPr>
            <w:r w:rsidRPr="00116467">
              <w:rPr>
                <w:rFonts w:ascii="Arial" w:hAnsi="Arial" w:cs="Arial"/>
                <w:sz w:val="20"/>
              </w:rPr>
              <w:t xml:space="preserve">Letter </w:t>
            </w:r>
          </w:p>
          <w:p w14:paraId="48A2FAD1" w14:textId="77777777" w:rsidR="00F624BA" w:rsidRPr="00116467" w:rsidRDefault="00F624BA" w:rsidP="00357BF6">
            <w:pPr>
              <w:rPr>
                <w:rFonts w:ascii="Arial" w:hAnsi="Arial" w:cs="Arial"/>
                <w:sz w:val="20"/>
              </w:rPr>
            </w:pPr>
            <w:r w:rsidRPr="00116467">
              <w:rPr>
                <w:rFonts w:ascii="Arial" w:hAnsi="Arial" w:cs="Arial"/>
                <w:sz w:val="20"/>
              </w:rPr>
              <w:t>References</w:t>
            </w:r>
          </w:p>
          <w:p w14:paraId="2F7D0B7A" w14:textId="77777777" w:rsidR="00F624BA" w:rsidRPr="00116467" w:rsidRDefault="00F624BA" w:rsidP="00357BF6">
            <w:pPr>
              <w:rPr>
                <w:rFonts w:ascii="Arial" w:hAnsi="Arial" w:cs="Arial"/>
                <w:sz w:val="20"/>
              </w:rPr>
            </w:pPr>
            <w:r w:rsidRPr="00116467">
              <w:rPr>
                <w:rFonts w:ascii="Arial" w:hAnsi="Arial" w:cs="Arial"/>
                <w:sz w:val="20"/>
              </w:rPr>
              <w:t xml:space="preserve">Interview </w:t>
            </w:r>
          </w:p>
          <w:p w14:paraId="6B2E2235" w14:textId="77777777" w:rsidR="00F624BA" w:rsidRPr="00116467" w:rsidRDefault="00F624BA" w:rsidP="00357BF6">
            <w:pPr>
              <w:rPr>
                <w:rFonts w:ascii="Arial" w:hAnsi="Arial" w:cs="Arial"/>
                <w:b/>
                <w:sz w:val="24"/>
              </w:rPr>
            </w:pPr>
            <w:r w:rsidRPr="00116467">
              <w:rPr>
                <w:rFonts w:ascii="Arial" w:hAnsi="Arial" w:cs="Arial"/>
                <w:sz w:val="20"/>
              </w:rPr>
              <w:t>Lesson Observation</w:t>
            </w:r>
          </w:p>
        </w:tc>
      </w:tr>
      <w:tr w:rsidR="00116467" w:rsidRPr="00116467" w14:paraId="5B5606FE" w14:textId="77777777" w:rsidTr="00357BF6">
        <w:tc>
          <w:tcPr>
            <w:tcW w:w="1526" w:type="dxa"/>
            <w:shd w:val="clear" w:color="auto" w:fill="A6A6A6" w:themeFill="background1" w:themeFillShade="A6"/>
            <w:vAlign w:val="center"/>
          </w:tcPr>
          <w:p w14:paraId="1DF8A589" w14:textId="77777777" w:rsidR="00F624BA" w:rsidRPr="00116467" w:rsidRDefault="00F624BA" w:rsidP="00357BF6">
            <w:pPr>
              <w:jc w:val="center"/>
              <w:rPr>
                <w:rFonts w:ascii="Arial" w:hAnsi="Arial" w:cs="Arial"/>
                <w:b/>
                <w:sz w:val="24"/>
              </w:rPr>
            </w:pPr>
            <w:r w:rsidRPr="00116467">
              <w:rPr>
                <w:rFonts w:ascii="Arial" w:hAnsi="Arial" w:cs="Arial"/>
                <w:b/>
                <w:sz w:val="24"/>
              </w:rPr>
              <w:t>Personal Qualities</w:t>
            </w:r>
          </w:p>
        </w:tc>
        <w:tc>
          <w:tcPr>
            <w:tcW w:w="4874" w:type="dxa"/>
            <w:vAlign w:val="center"/>
          </w:tcPr>
          <w:p w14:paraId="66F34C3D" w14:textId="77777777" w:rsidR="00F624BA" w:rsidRPr="00116467" w:rsidRDefault="00F624BA" w:rsidP="00F624BA">
            <w:pPr>
              <w:pStyle w:val="ListParagraph"/>
              <w:numPr>
                <w:ilvl w:val="0"/>
                <w:numId w:val="23"/>
              </w:numPr>
              <w:rPr>
                <w:rFonts w:ascii="Arial" w:hAnsi="Arial" w:cs="Arial"/>
                <w:sz w:val="20"/>
              </w:rPr>
            </w:pPr>
            <w:r w:rsidRPr="00116467">
              <w:rPr>
                <w:rFonts w:ascii="Arial" w:hAnsi="Arial" w:cs="Arial"/>
                <w:sz w:val="20"/>
              </w:rPr>
              <w:t>A sense of humour!</w:t>
            </w:r>
          </w:p>
          <w:p w14:paraId="1EC0A757" w14:textId="77777777" w:rsidR="00F624BA" w:rsidRPr="00116467" w:rsidRDefault="00F624BA" w:rsidP="00F624BA">
            <w:pPr>
              <w:pStyle w:val="ListParagraph"/>
              <w:numPr>
                <w:ilvl w:val="0"/>
                <w:numId w:val="23"/>
              </w:numPr>
              <w:rPr>
                <w:rFonts w:ascii="Arial" w:hAnsi="Arial" w:cs="Arial"/>
                <w:sz w:val="20"/>
              </w:rPr>
            </w:pPr>
            <w:r w:rsidRPr="00116467">
              <w:rPr>
                <w:rFonts w:ascii="Arial" w:hAnsi="Arial" w:cs="Arial"/>
                <w:sz w:val="20"/>
              </w:rPr>
              <w:t>Excellent communication skills.</w:t>
            </w:r>
          </w:p>
          <w:p w14:paraId="5FE06CA6" w14:textId="77777777" w:rsidR="00F624BA" w:rsidRPr="00116467" w:rsidRDefault="00F624BA" w:rsidP="00F624BA">
            <w:pPr>
              <w:pStyle w:val="ListParagraph"/>
              <w:numPr>
                <w:ilvl w:val="0"/>
                <w:numId w:val="23"/>
              </w:numPr>
              <w:rPr>
                <w:rFonts w:ascii="Arial" w:hAnsi="Arial" w:cs="Arial"/>
                <w:sz w:val="20"/>
              </w:rPr>
            </w:pPr>
            <w:r w:rsidRPr="00116467">
              <w:rPr>
                <w:rFonts w:ascii="Arial" w:hAnsi="Arial" w:cs="Arial"/>
                <w:sz w:val="20"/>
              </w:rPr>
              <w:t>Ability to build good relationships.</w:t>
            </w:r>
          </w:p>
          <w:p w14:paraId="3FB5176A" w14:textId="77777777" w:rsidR="00F624BA" w:rsidRPr="00116467" w:rsidRDefault="00F624BA" w:rsidP="00F624BA">
            <w:pPr>
              <w:pStyle w:val="ListParagraph"/>
              <w:numPr>
                <w:ilvl w:val="0"/>
                <w:numId w:val="23"/>
              </w:numPr>
              <w:rPr>
                <w:rFonts w:ascii="Arial" w:hAnsi="Arial" w:cs="Arial"/>
                <w:sz w:val="20"/>
              </w:rPr>
            </w:pPr>
            <w:r w:rsidRPr="00116467">
              <w:rPr>
                <w:rFonts w:ascii="Arial" w:hAnsi="Arial" w:cs="Arial"/>
                <w:sz w:val="20"/>
              </w:rPr>
              <w:t>Energy and enthusiasm.</w:t>
            </w:r>
          </w:p>
          <w:p w14:paraId="215001B2" w14:textId="77777777" w:rsidR="00F624BA" w:rsidRPr="00116467" w:rsidRDefault="00F624BA" w:rsidP="00F624BA">
            <w:pPr>
              <w:pStyle w:val="ListParagraph"/>
              <w:numPr>
                <w:ilvl w:val="0"/>
                <w:numId w:val="23"/>
              </w:numPr>
              <w:rPr>
                <w:rFonts w:ascii="Arial" w:hAnsi="Arial" w:cs="Arial"/>
                <w:sz w:val="20"/>
              </w:rPr>
            </w:pPr>
            <w:r w:rsidRPr="00116467">
              <w:rPr>
                <w:rFonts w:ascii="Arial" w:hAnsi="Arial" w:cs="Arial"/>
                <w:sz w:val="20"/>
              </w:rPr>
              <w:t>Values people, has trust and integrity.</w:t>
            </w:r>
          </w:p>
          <w:p w14:paraId="155DC862" w14:textId="77777777" w:rsidR="00F624BA" w:rsidRPr="00116467" w:rsidRDefault="00F624BA" w:rsidP="00F624BA">
            <w:pPr>
              <w:pStyle w:val="ListParagraph"/>
              <w:numPr>
                <w:ilvl w:val="0"/>
                <w:numId w:val="23"/>
              </w:numPr>
              <w:rPr>
                <w:rFonts w:ascii="Arial" w:hAnsi="Arial" w:cs="Arial"/>
                <w:sz w:val="20"/>
              </w:rPr>
            </w:pPr>
            <w:r w:rsidRPr="00116467">
              <w:rPr>
                <w:rFonts w:ascii="Arial" w:hAnsi="Arial" w:cs="Arial"/>
                <w:sz w:val="20"/>
              </w:rPr>
              <w:t>Effective organisational skills.</w:t>
            </w:r>
          </w:p>
          <w:p w14:paraId="49DD0C5A" w14:textId="77777777" w:rsidR="00F624BA" w:rsidRPr="00116467" w:rsidRDefault="00F624BA" w:rsidP="00F624BA">
            <w:pPr>
              <w:pStyle w:val="ListParagraph"/>
              <w:numPr>
                <w:ilvl w:val="0"/>
                <w:numId w:val="23"/>
              </w:numPr>
              <w:rPr>
                <w:rFonts w:ascii="Arial" w:hAnsi="Arial" w:cs="Arial"/>
                <w:sz w:val="20"/>
              </w:rPr>
            </w:pPr>
            <w:r w:rsidRPr="00116467">
              <w:rPr>
                <w:rFonts w:ascii="Arial" w:hAnsi="Arial" w:cs="Arial"/>
                <w:sz w:val="20"/>
              </w:rPr>
              <w:t>Flexibility in adapting practice where necessary.</w:t>
            </w:r>
          </w:p>
          <w:p w14:paraId="402FADBD" w14:textId="77777777" w:rsidR="00F624BA" w:rsidRPr="00116467" w:rsidRDefault="00F624BA" w:rsidP="00F624BA">
            <w:pPr>
              <w:pStyle w:val="ListParagraph"/>
              <w:numPr>
                <w:ilvl w:val="0"/>
                <w:numId w:val="23"/>
              </w:numPr>
              <w:rPr>
                <w:rFonts w:ascii="Arial" w:hAnsi="Arial" w:cs="Arial"/>
                <w:sz w:val="20"/>
              </w:rPr>
            </w:pPr>
            <w:r w:rsidRPr="00116467">
              <w:rPr>
                <w:rFonts w:ascii="Arial" w:hAnsi="Arial" w:cs="Arial"/>
                <w:sz w:val="20"/>
              </w:rPr>
              <w:t>Commitment to being involved in the whole life of the school.</w:t>
            </w:r>
          </w:p>
        </w:tc>
        <w:tc>
          <w:tcPr>
            <w:tcW w:w="2842" w:type="dxa"/>
            <w:vAlign w:val="center"/>
          </w:tcPr>
          <w:p w14:paraId="00290BB9" w14:textId="77777777" w:rsidR="00F624BA" w:rsidRPr="00116467" w:rsidRDefault="00F624BA" w:rsidP="00357BF6">
            <w:pPr>
              <w:rPr>
                <w:rFonts w:ascii="Arial" w:hAnsi="Arial" w:cs="Arial"/>
                <w:sz w:val="20"/>
              </w:rPr>
            </w:pPr>
            <w:r w:rsidRPr="00116467">
              <w:rPr>
                <w:rFonts w:ascii="Arial" w:hAnsi="Arial" w:cs="Arial"/>
                <w:sz w:val="20"/>
              </w:rPr>
              <w:t xml:space="preserve">Letter </w:t>
            </w:r>
          </w:p>
          <w:p w14:paraId="41B36670" w14:textId="77777777" w:rsidR="00F624BA" w:rsidRPr="00116467" w:rsidRDefault="00F624BA" w:rsidP="00357BF6">
            <w:pPr>
              <w:rPr>
                <w:rFonts w:ascii="Arial" w:hAnsi="Arial" w:cs="Arial"/>
                <w:sz w:val="20"/>
              </w:rPr>
            </w:pPr>
            <w:r w:rsidRPr="00116467">
              <w:rPr>
                <w:rFonts w:ascii="Arial" w:hAnsi="Arial" w:cs="Arial"/>
                <w:sz w:val="20"/>
              </w:rPr>
              <w:t>References</w:t>
            </w:r>
          </w:p>
          <w:p w14:paraId="1A6DB34E" w14:textId="77777777" w:rsidR="00F624BA" w:rsidRPr="00116467" w:rsidRDefault="00F624BA" w:rsidP="00357BF6">
            <w:pPr>
              <w:rPr>
                <w:rFonts w:ascii="Arial" w:hAnsi="Arial" w:cs="Arial"/>
                <w:sz w:val="20"/>
              </w:rPr>
            </w:pPr>
            <w:r w:rsidRPr="00116467">
              <w:rPr>
                <w:rFonts w:ascii="Arial" w:hAnsi="Arial" w:cs="Arial"/>
                <w:sz w:val="20"/>
              </w:rPr>
              <w:t xml:space="preserve">Interview </w:t>
            </w:r>
          </w:p>
          <w:p w14:paraId="7D846650" w14:textId="77777777" w:rsidR="00F624BA" w:rsidRPr="00116467" w:rsidRDefault="00F624BA" w:rsidP="00357BF6">
            <w:pPr>
              <w:rPr>
                <w:rFonts w:ascii="Arial" w:hAnsi="Arial" w:cs="Arial"/>
                <w:b/>
                <w:sz w:val="24"/>
              </w:rPr>
            </w:pPr>
            <w:r w:rsidRPr="00116467">
              <w:rPr>
                <w:rFonts w:ascii="Arial" w:hAnsi="Arial" w:cs="Arial"/>
                <w:sz w:val="20"/>
              </w:rPr>
              <w:t>Lesson Observation</w:t>
            </w:r>
          </w:p>
        </w:tc>
      </w:tr>
    </w:tbl>
    <w:p w14:paraId="4AF69961" w14:textId="77777777" w:rsidR="00570702" w:rsidRPr="00116467" w:rsidRDefault="00570702" w:rsidP="001C37FC">
      <w:pPr>
        <w:pStyle w:val="TableParagraph"/>
        <w:spacing w:line="283" w:lineRule="auto"/>
        <w:ind w:left="0" w:right="268"/>
        <w:rPr>
          <w:rFonts w:ascii="Arial" w:hAnsi="Arial" w:cs="Arial"/>
          <w:sz w:val="20"/>
          <w:szCs w:val="20"/>
        </w:rPr>
      </w:pPr>
    </w:p>
    <w:sectPr w:rsidR="00570702" w:rsidRPr="00116467" w:rsidSect="00D332F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01AD4" w14:textId="77777777" w:rsidR="0010549E" w:rsidRDefault="0010549E" w:rsidP="00554C9A">
      <w:pPr>
        <w:spacing w:after="0" w:line="240" w:lineRule="auto"/>
      </w:pPr>
      <w:r>
        <w:separator/>
      </w:r>
    </w:p>
  </w:endnote>
  <w:endnote w:type="continuationSeparator" w:id="0">
    <w:p w14:paraId="42E3C428" w14:textId="77777777" w:rsidR="0010549E" w:rsidRDefault="0010549E" w:rsidP="00554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E046B" w14:textId="77777777" w:rsidR="0010549E" w:rsidRDefault="0010549E" w:rsidP="00554C9A">
      <w:pPr>
        <w:spacing w:after="0" w:line="240" w:lineRule="auto"/>
      </w:pPr>
      <w:r>
        <w:separator/>
      </w:r>
    </w:p>
  </w:footnote>
  <w:footnote w:type="continuationSeparator" w:id="0">
    <w:p w14:paraId="2ABED309" w14:textId="77777777" w:rsidR="0010549E" w:rsidRDefault="0010549E" w:rsidP="00554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EB116" w14:textId="232DF464" w:rsidR="00554C9A" w:rsidRDefault="00116467">
    <w:pPr>
      <w:pStyle w:val="Header"/>
    </w:pPr>
    <w:r>
      <w:rPr>
        <w:noProof/>
        <w:lang w:eastAsia="en-GB"/>
      </w:rPr>
      <w:drawing>
        <wp:anchor distT="0" distB="0" distL="114300" distR="114300" simplePos="0" relativeHeight="251665408" behindDoc="0" locked="0" layoutInCell="1" allowOverlap="1" wp14:anchorId="3505614B" wp14:editId="5E07E9C3">
          <wp:simplePos x="0" y="0"/>
          <wp:positionH relativeFrom="margin">
            <wp:posOffset>4055745</wp:posOffset>
          </wp:positionH>
          <wp:positionV relativeFrom="margin">
            <wp:posOffset>-819150</wp:posOffset>
          </wp:positionV>
          <wp:extent cx="1914239" cy="7334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14239" cy="733425"/>
                  </a:xfrm>
                  <a:prstGeom prst="rect">
                    <a:avLst/>
                  </a:prstGeom>
                </pic:spPr>
              </pic:pic>
            </a:graphicData>
          </a:graphic>
        </wp:anchor>
      </w:drawing>
    </w:r>
    <w:r w:rsidR="00554C9A">
      <w:rPr>
        <w:noProof/>
        <w:lang w:eastAsia="en-GB"/>
      </w:rPr>
      <w:drawing>
        <wp:anchor distT="0" distB="0" distL="114300" distR="114300" simplePos="0" relativeHeight="251664384" behindDoc="0" locked="0" layoutInCell="1" allowOverlap="1" wp14:anchorId="037EB118" wp14:editId="484D3ED6">
          <wp:simplePos x="0" y="0"/>
          <wp:positionH relativeFrom="margin">
            <wp:posOffset>2022475</wp:posOffset>
          </wp:positionH>
          <wp:positionV relativeFrom="margin">
            <wp:posOffset>-702310</wp:posOffset>
          </wp:positionV>
          <wp:extent cx="518160" cy="450850"/>
          <wp:effectExtent l="0" t="0" r="0" b="63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8160" cy="450850"/>
                  </a:xfrm>
                  <a:prstGeom prst="rect">
                    <a:avLst/>
                  </a:prstGeom>
                  <a:noFill/>
                </pic:spPr>
              </pic:pic>
            </a:graphicData>
          </a:graphic>
        </wp:anchor>
      </w:drawing>
    </w:r>
    <w:r w:rsidR="00554C9A" w:rsidRPr="00554C9A">
      <w:rPr>
        <w:rFonts w:eastAsiaTheme="minorEastAsia"/>
        <w:noProof/>
        <w:lang w:eastAsia="en-GB"/>
      </w:rPr>
      <mc:AlternateContent>
        <mc:Choice Requires="wps">
          <w:drawing>
            <wp:anchor distT="0" distB="0" distL="114300" distR="114300" simplePos="0" relativeHeight="251659264" behindDoc="0" locked="0" layoutInCell="1" allowOverlap="1" wp14:anchorId="037EB11A" wp14:editId="64662268">
              <wp:simplePos x="0" y="0"/>
              <wp:positionH relativeFrom="column">
                <wp:posOffset>-685800</wp:posOffset>
              </wp:positionH>
              <wp:positionV relativeFrom="paragraph">
                <wp:posOffset>-173355</wp:posOffset>
              </wp:positionV>
              <wp:extent cx="3698875" cy="590550"/>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8875" cy="590550"/>
                      </a:xfrm>
                      <a:prstGeom prst="rect">
                        <a:avLst/>
                      </a:prstGeom>
                      <a:solidFill>
                        <a:srgbClr val="FFFFFF"/>
                      </a:solidFill>
                      <a:ln w="9525">
                        <a:noFill/>
                        <a:miter lim="800000"/>
                        <a:headEnd/>
                        <a:tailEnd/>
                      </a:ln>
                    </wps:spPr>
                    <wps:txbx>
                      <w:txbxContent>
                        <w:p w14:paraId="037EB120" w14:textId="77777777" w:rsidR="00554C9A" w:rsidRDefault="00554C9A" w:rsidP="00554C9A">
                          <w:pPr>
                            <w:rPr>
                              <w:rFonts w:ascii="Trebuchet MS" w:hAnsi="Trebuchet MS"/>
                              <w:sz w:val="28"/>
                            </w:rPr>
                          </w:pPr>
                          <w:r w:rsidRPr="007945D0">
                            <w:rPr>
                              <w:rFonts w:ascii="Trebuchet MS" w:hAnsi="Trebuchet MS"/>
                              <w:b/>
                              <w:sz w:val="52"/>
                            </w:rPr>
                            <w:t>SHINE</w:t>
                          </w:r>
                          <w:r w:rsidRPr="007945D0">
                            <w:rPr>
                              <w:rFonts w:ascii="Trebuchet MS" w:hAnsi="Trebuchet MS"/>
                            </w:rPr>
                            <w:t xml:space="preserve"> </w:t>
                          </w:r>
                          <w:r w:rsidRPr="007945D0">
                            <w:rPr>
                              <w:rFonts w:ascii="Trebuchet MS" w:hAnsi="Trebuchet MS"/>
                              <w:sz w:val="28"/>
                            </w:rPr>
                            <w:t>Multi Academy Trust</w:t>
                          </w:r>
                        </w:p>
                        <w:p w14:paraId="037EB121" w14:textId="77777777" w:rsidR="00554C9A" w:rsidRDefault="00554C9A" w:rsidP="00554C9A">
                          <w:pPr>
                            <w:spacing w:after="0" w:line="240" w:lineRule="auto"/>
                            <w:rPr>
                              <w:rFonts w:ascii="Trebuchet MS" w:hAnsi="Trebuchet MS"/>
                              <w:sz w:val="24"/>
                            </w:rPr>
                          </w:pPr>
                        </w:p>
                        <w:p w14:paraId="037EB122" w14:textId="77777777" w:rsidR="00554C9A" w:rsidRPr="00A71366" w:rsidRDefault="00554C9A" w:rsidP="00554C9A">
                          <w:pPr>
                            <w:spacing w:after="0" w:line="240" w:lineRule="auto"/>
                            <w:jc w:val="right"/>
                            <w:rPr>
                              <w:rFonts w:ascii="Arial Rounded MT Bold" w:hAnsi="Arial Rounded MT Bold"/>
                              <w:sz w:val="24"/>
                            </w:rPr>
                          </w:pPr>
                        </w:p>
                        <w:p w14:paraId="037EB123" w14:textId="77777777" w:rsidR="00554C9A" w:rsidRDefault="00554C9A" w:rsidP="00554C9A">
                          <w:pPr>
                            <w:spacing w:after="0" w:line="240" w:lineRule="auto"/>
                            <w:jc w:val="right"/>
                            <w:rPr>
                              <w:rFonts w:ascii="Trebuchet MS" w:hAnsi="Trebuchet MS"/>
                              <w:sz w:val="24"/>
                            </w:rPr>
                          </w:pPr>
                        </w:p>
                        <w:p w14:paraId="037EB124" w14:textId="77777777" w:rsidR="00554C9A" w:rsidRPr="007945D0" w:rsidRDefault="00554C9A" w:rsidP="00554C9A">
                          <w:pPr>
                            <w:spacing w:after="0" w:line="240" w:lineRule="auto"/>
                            <w:jc w:val="right"/>
                            <w:rPr>
                              <w:rFonts w:ascii="Trebuchet MS" w:hAnsi="Trebuchet MS"/>
                              <w:sz w:val="24"/>
                            </w:rPr>
                          </w:pPr>
                        </w:p>
                        <w:p w14:paraId="037EB125" w14:textId="77777777" w:rsidR="00554C9A" w:rsidRPr="007945D0" w:rsidRDefault="00554C9A" w:rsidP="00554C9A">
                          <w:pPr>
                            <w:rPr>
                              <w:rFonts w:ascii="Trebuchet MS" w:hAnsi="Trebuchet MS"/>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7EB11A" id="_x0000_t202" coordsize="21600,21600" o:spt="202" path="m,l,21600r21600,l21600,xe">
              <v:stroke joinstyle="miter"/>
              <v:path gradientshapeok="t" o:connecttype="rect"/>
            </v:shapetype>
            <v:shape id="Text Box 2" o:spid="_x0000_s1026" type="#_x0000_t202" style="position:absolute;margin-left:-54pt;margin-top:-13.65pt;width:291.2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" stroked="f">
              <v:textbox>
                <w:txbxContent>
                  <w:p w14:paraId="037EB120" w14:textId="77777777" w:rsidR="00554C9A" w:rsidRDefault="00554C9A" w:rsidP="00554C9A">
                    <w:pPr>
                      <w:rPr>
                        <w:rFonts w:ascii="Trebuchet MS" w:hAnsi="Trebuchet MS"/>
                        <w:sz w:val="28"/>
                      </w:rPr>
                    </w:pPr>
                    <w:r w:rsidRPr="007945D0">
                      <w:rPr>
                        <w:rFonts w:ascii="Trebuchet MS" w:hAnsi="Trebuchet MS"/>
                        <w:b/>
                        <w:sz w:val="52"/>
                      </w:rPr>
                      <w:t>SHINE</w:t>
                    </w:r>
                    <w:r w:rsidRPr="007945D0">
                      <w:rPr>
                        <w:rFonts w:ascii="Trebuchet MS" w:hAnsi="Trebuchet MS"/>
                      </w:rPr>
                      <w:t xml:space="preserve"> </w:t>
                    </w:r>
                    <w:r w:rsidRPr="007945D0">
                      <w:rPr>
                        <w:rFonts w:ascii="Trebuchet MS" w:hAnsi="Trebuchet MS"/>
                        <w:sz w:val="28"/>
                      </w:rPr>
                      <w:t>Multi Academy Trust</w:t>
                    </w:r>
                  </w:p>
                  <w:p w14:paraId="037EB121" w14:textId="77777777" w:rsidR="00554C9A" w:rsidRDefault="00554C9A" w:rsidP="00554C9A">
                    <w:pPr>
                      <w:spacing w:after="0" w:line="240" w:lineRule="auto"/>
                      <w:rPr>
                        <w:rFonts w:ascii="Trebuchet MS" w:hAnsi="Trebuchet MS"/>
                        <w:sz w:val="24"/>
                      </w:rPr>
                    </w:pPr>
                  </w:p>
                  <w:p w14:paraId="037EB122" w14:textId="77777777" w:rsidR="00554C9A" w:rsidRPr="00A71366" w:rsidRDefault="00554C9A" w:rsidP="00554C9A">
                    <w:pPr>
                      <w:spacing w:after="0" w:line="240" w:lineRule="auto"/>
                      <w:jc w:val="right"/>
                      <w:rPr>
                        <w:rFonts w:ascii="Arial Rounded MT Bold" w:hAnsi="Arial Rounded MT Bold"/>
                        <w:sz w:val="24"/>
                      </w:rPr>
                    </w:pPr>
                  </w:p>
                  <w:p w14:paraId="037EB123" w14:textId="77777777" w:rsidR="00554C9A" w:rsidRDefault="00554C9A" w:rsidP="00554C9A">
                    <w:pPr>
                      <w:spacing w:after="0" w:line="240" w:lineRule="auto"/>
                      <w:jc w:val="right"/>
                      <w:rPr>
                        <w:rFonts w:ascii="Trebuchet MS" w:hAnsi="Trebuchet MS"/>
                        <w:sz w:val="24"/>
                      </w:rPr>
                    </w:pPr>
                  </w:p>
                  <w:p w14:paraId="037EB124" w14:textId="77777777" w:rsidR="00554C9A" w:rsidRPr="007945D0" w:rsidRDefault="00554C9A" w:rsidP="00554C9A">
                    <w:pPr>
                      <w:spacing w:after="0" w:line="240" w:lineRule="auto"/>
                      <w:jc w:val="right"/>
                      <w:rPr>
                        <w:rFonts w:ascii="Trebuchet MS" w:hAnsi="Trebuchet MS"/>
                        <w:sz w:val="24"/>
                      </w:rPr>
                    </w:pPr>
                  </w:p>
                  <w:p w14:paraId="037EB125" w14:textId="77777777" w:rsidR="00554C9A" w:rsidRPr="007945D0" w:rsidRDefault="00554C9A" w:rsidP="00554C9A">
                    <w:pPr>
                      <w:rPr>
                        <w:rFonts w:ascii="Trebuchet MS" w:hAnsi="Trebuchet MS"/>
                        <w:sz w:val="28"/>
                      </w:rPr>
                    </w:pPr>
                  </w:p>
                </w:txbxContent>
              </v:textbox>
            </v:shape>
          </w:pict>
        </mc:Fallback>
      </mc:AlternateContent>
    </w:r>
  </w:p>
  <w:p w14:paraId="037EB117" w14:textId="77777777" w:rsidR="00554C9A" w:rsidRDefault="00554C9A">
    <w:pPr>
      <w:pStyle w:val="Header"/>
    </w:pPr>
    <w:r>
      <w:rPr>
        <w:noProof/>
        <w:lang w:eastAsia="en-GB"/>
      </w:rPr>
      <mc:AlternateContent>
        <mc:Choice Requires="wps">
          <w:drawing>
            <wp:anchor distT="0" distB="0" distL="114300" distR="114300" simplePos="0" relativeHeight="251663360" behindDoc="0" locked="0" layoutInCell="1" allowOverlap="1" wp14:anchorId="037EB11C" wp14:editId="037EB11D">
              <wp:simplePos x="0" y="0"/>
              <wp:positionH relativeFrom="column">
                <wp:posOffset>-609600</wp:posOffset>
              </wp:positionH>
              <wp:positionV relativeFrom="paragraph">
                <wp:posOffset>113030</wp:posOffset>
              </wp:positionV>
              <wp:extent cx="2171700" cy="66675"/>
              <wp:effectExtent l="0" t="0" r="0" b="9525"/>
              <wp:wrapNone/>
              <wp:docPr id="3" name="Rectangle 3"/>
              <wp:cNvGraphicFramePr/>
              <a:graphic xmlns:a="http://schemas.openxmlformats.org/drawingml/2006/main">
                <a:graphicData uri="http://schemas.microsoft.com/office/word/2010/wordprocessingShape">
                  <wps:wsp>
                    <wps:cNvSpPr/>
                    <wps:spPr>
                      <a:xfrm>
                        <a:off x="0" y="0"/>
                        <a:ext cx="2171700" cy="66675"/>
                      </a:xfrm>
                      <a:prstGeom prst="rect">
                        <a:avLst/>
                      </a:prstGeom>
                      <a:solidFill>
                        <a:sysClr val="windowText" lastClr="000000">
                          <a:lumMod val="50000"/>
                          <a:lumOff val="50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27734B9" id="Rectangle 3" o:spid="_x0000_s1026" style="position:absolute;margin-left:-48pt;margin-top:8.9pt;width:171pt;height:5.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" fillcolor="#7f7f7f" stroked="f" strokeweight="2pt"/>
          </w:pict>
        </mc:Fallback>
      </mc:AlternateContent>
    </w:r>
    <w:r>
      <w:rPr>
        <w:noProof/>
        <w:lang w:eastAsia="en-GB"/>
      </w:rPr>
      <mc:AlternateContent>
        <mc:Choice Requires="wps">
          <w:drawing>
            <wp:anchor distT="0" distB="0" distL="114300" distR="114300" simplePos="0" relativeHeight="251661312" behindDoc="0" locked="0" layoutInCell="1" allowOverlap="1" wp14:anchorId="037EB11E" wp14:editId="037EB11F">
              <wp:simplePos x="0" y="0"/>
              <wp:positionH relativeFrom="column">
                <wp:posOffset>-609600</wp:posOffset>
              </wp:positionH>
              <wp:positionV relativeFrom="paragraph">
                <wp:posOffset>36830</wp:posOffset>
              </wp:positionV>
              <wp:extent cx="2533650" cy="0"/>
              <wp:effectExtent l="38100" t="38100" r="57150" b="95250"/>
              <wp:wrapNone/>
              <wp:docPr id="1" name="Straight Connector 1"/>
              <wp:cNvGraphicFramePr/>
              <a:graphic xmlns:a="http://schemas.openxmlformats.org/drawingml/2006/main">
                <a:graphicData uri="http://schemas.microsoft.com/office/word/2010/wordprocessingShape">
                  <wps:wsp>
                    <wps:cNvCnPr/>
                    <wps:spPr>
                      <a:xfrm>
                        <a:off x="0" y="0"/>
                        <a:ext cx="2533650" cy="0"/>
                      </a:xfrm>
                      <a:prstGeom prst="line">
                        <a:avLst/>
                      </a:prstGeom>
                      <a:noFill/>
                      <a:ln w="25400" cap="flat" cmpd="sng" algn="ctr">
                        <a:solidFill>
                          <a:srgbClr val="F79646"/>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76B1774" id="Straight Connector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pt,2.9pt" to="15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" strokecolor="#f79646"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A4DB3"/>
    <w:multiLevelType w:val="hybridMultilevel"/>
    <w:tmpl w:val="0882D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070BF"/>
    <w:multiLevelType w:val="hybridMultilevel"/>
    <w:tmpl w:val="49C6B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E33D1"/>
    <w:multiLevelType w:val="hybridMultilevel"/>
    <w:tmpl w:val="3ABCA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B28EB"/>
    <w:multiLevelType w:val="hybridMultilevel"/>
    <w:tmpl w:val="031ED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AF7636"/>
    <w:multiLevelType w:val="hybridMultilevel"/>
    <w:tmpl w:val="B044BE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2AE22C6"/>
    <w:multiLevelType w:val="hybridMultilevel"/>
    <w:tmpl w:val="6F34B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2B49DF"/>
    <w:multiLevelType w:val="hybridMultilevel"/>
    <w:tmpl w:val="7A72F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8126E5"/>
    <w:multiLevelType w:val="hybridMultilevel"/>
    <w:tmpl w:val="686204E4"/>
    <w:lvl w:ilvl="0" w:tplc="01F8E03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92409C"/>
    <w:multiLevelType w:val="hybridMultilevel"/>
    <w:tmpl w:val="ADA66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B7011D"/>
    <w:multiLevelType w:val="hybridMultilevel"/>
    <w:tmpl w:val="ADA41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720A92"/>
    <w:multiLevelType w:val="hybridMultilevel"/>
    <w:tmpl w:val="6F687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4641D0"/>
    <w:multiLevelType w:val="hybridMultilevel"/>
    <w:tmpl w:val="F2E27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464B21"/>
    <w:multiLevelType w:val="hybridMultilevel"/>
    <w:tmpl w:val="E5A0C4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C54D74"/>
    <w:multiLevelType w:val="hybridMultilevel"/>
    <w:tmpl w:val="3FC602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5375BD9"/>
    <w:multiLevelType w:val="hybridMultilevel"/>
    <w:tmpl w:val="A204E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A53C0D"/>
    <w:multiLevelType w:val="hybridMultilevel"/>
    <w:tmpl w:val="0E74C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9236A8"/>
    <w:multiLevelType w:val="hybridMultilevel"/>
    <w:tmpl w:val="0E9E4286"/>
    <w:lvl w:ilvl="0" w:tplc="0809000B">
      <w:start w:val="1"/>
      <w:numFmt w:val="bullet"/>
      <w:lvlText w:val=""/>
      <w:lvlJc w:val="left"/>
      <w:pPr>
        <w:ind w:left="1080" w:hanging="360"/>
      </w:pPr>
      <w:rPr>
        <w:rFonts w:ascii="Wingdings" w:hAnsi="Wingding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3D40119"/>
    <w:multiLevelType w:val="hybridMultilevel"/>
    <w:tmpl w:val="96BAC314"/>
    <w:lvl w:ilvl="0" w:tplc="0809000B">
      <w:start w:val="1"/>
      <w:numFmt w:val="bullet"/>
      <w:lvlText w:val=""/>
      <w:lvlJc w:val="left"/>
      <w:pPr>
        <w:ind w:left="1080" w:hanging="360"/>
      </w:pPr>
      <w:rPr>
        <w:rFonts w:ascii="Wingdings" w:hAnsi="Wingding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48C152E"/>
    <w:multiLevelType w:val="hybridMultilevel"/>
    <w:tmpl w:val="7EB43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9F2651"/>
    <w:multiLevelType w:val="hybridMultilevel"/>
    <w:tmpl w:val="964A27C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0" w15:restartNumberingAfterBreak="0">
    <w:nsid w:val="76F278AD"/>
    <w:multiLevelType w:val="hybridMultilevel"/>
    <w:tmpl w:val="43F6857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87B668F"/>
    <w:multiLevelType w:val="hybridMultilevel"/>
    <w:tmpl w:val="86063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7E02D2"/>
    <w:multiLevelType w:val="hybridMultilevel"/>
    <w:tmpl w:val="B09498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2"/>
  </w:num>
  <w:num w:numId="2">
    <w:abstractNumId w:val="4"/>
  </w:num>
  <w:num w:numId="3">
    <w:abstractNumId w:val="20"/>
  </w:num>
  <w:num w:numId="4">
    <w:abstractNumId w:val="17"/>
  </w:num>
  <w:num w:numId="5">
    <w:abstractNumId w:val="22"/>
  </w:num>
  <w:num w:numId="6">
    <w:abstractNumId w:val="16"/>
  </w:num>
  <w:num w:numId="7">
    <w:abstractNumId w:val="1"/>
  </w:num>
  <w:num w:numId="8">
    <w:abstractNumId w:val="7"/>
  </w:num>
  <w:num w:numId="9">
    <w:abstractNumId w:val="19"/>
  </w:num>
  <w:num w:numId="10">
    <w:abstractNumId w:val="11"/>
  </w:num>
  <w:num w:numId="11">
    <w:abstractNumId w:val="21"/>
  </w:num>
  <w:num w:numId="12">
    <w:abstractNumId w:val="3"/>
  </w:num>
  <w:num w:numId="13">
    <w:abstractNumId w:val="15"/>
  </w:num>
  <w:num w:numId="14">
    <w:abstractNumId w:val="18"/>
  </w:num>
  <w:num w:numId="15">
    <w:abstractNumId w:val="13"/>
  </w:num>
  <w:num w:numId="16">
    <w:abstractNumId w:val="10"/>
  </w:num>
  <w:num w:numId="17">
    <w:abstractNumId w:val="9"/>
  </w:num>
  <w:num w:numId="18">
    <w:abstractNumId w:val="0"/>
  </w:num>
  <w:num w:numId="19">
    <w:abstractNumId w:val="8"/>
  </w:num>
  <w:num w:numId="20">
    <w:abstractNumId w:val="5"/>
  </w:num>
  <w:num w:numId="21">
    <w:abstractNumId w:val="2"/>
  </w:num>
  <w:num w:numId="22">
    <w:abstractNumId w:val="14"/>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5D0"/>
    <w:rsid w:val="00050A5F"/>
    <w:rsid w:val="000B2E78"/>
    <w:rsid w:val="0010455A"/>
    <w:rsid w:val="0010549E"/>
    <w:rsid w:val="00116467"/>
    <w:rsid w:val="001C37FC"/>
    <w:rsid w:val="001D3920"/>
    <w:rsid w:val="001E09FF"/>
    <w:rsid w:val="00223019"/>
    <w:rsid w:val="002348B3"/>
    <w:rsid w:val="00236C33"/>
    <w:rsid w:val="002E27C1"/>
    <w:rsid w:val="00323126"/>
    <w:rsid w:val="00323FCC"/>
    <w:rsid w:val="003421AD"/>
    <w:rsid w:val="00351E25"/>
    <w:rsid w:val="00423111"/>
    <w:rsid w:val="00554C9A"/>
    <w:rsid w:val="00570702"/>
    <w:rsid w:val="005F3188"/>
    <w:rsid w:val="006163CA"/>
    <w:rsid w:val="00616E8B"/>
    <w:rsid w:val="006633A0"/>
    <w:rsid w:val="00732979"/>
    <w:rsid w:val="00746FB0"/>
    <w:rsid w:val="007914F1"/>
    <w:rsid w:val="007945D0"/>
    <w:rsid w:val="00802573"/>
    <w:rsid w:val="00857495"/>
    <w:rsid w:val="008650F8"/>
    <w:rsid w:val="00883BDC"/>
    <w:rsid w:val="0089001E"/>
    <w:rsid w:val="00892A44"/>
    <w:rsid w:val="008C48FA"/>
    <w:rsid w:val="008C71FB"/>
    <w:rsid w:val="008D6FE7"/>
    <w:rsid w:val="00975480"/>
    <w:rsid w:val="00A23B26"/>
    <w:rsid w:val="00A71366"/>
    <w:rsid w:val="00AA35EB"/>
    <w:rsid w:val="00AC742B"/>
    <w:rsid w:val="00AE4194"/>
    <w:rsid w:val="00B5137D"/>
    <w:rsid w:val="00B624C0"/>
    <w:rsid w:val="00B62968"/>
    <w:rsid w:val="00BA4684"/>
    <w:rsid w:val="00BD1D1E"/>
    <w:rsid w:val="00BF044B"/>
    <w:rsid w:val="00C24936"/>
    <w:rsid w:val="00C325EF"/>
    <w:rsid w:val="00C82733"/>
    <w:rsid w:val="00CA0872"/>
    <w:rsid w:val="00CE0670"/>
    <w:rsid w:val="00D11C99"/>
    <w:rsid w:val="00D332F7"/>
    <w:rsid w:val="00D446CA"/>
    <w:rsid w:val="00DB5590"/>
    <w:rsid w:val="00E02921"/>
    <w:rsid w:val="00ED3997"/>
    <w:rsid w:val="00F3242A"/>
    <w:rsid w:val="00F624BA"/>
    <w:rsid w:val="00FA3E95"/>
    <w:rsid w:val="00FC4D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EB0DA"/>
  <w15:docId w15:val="{0FC510D4-45FB-46B7-98EB-C74FAFC0D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4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5D0"/>
    <w:rPr>
      <w:rFonts w:ascii="Tahoma" w:hAnsi="Tahoma" w:cs="Tahoma"/>
      <w:sz w:val="16"/>
      <w:szCs w:val="16"/>
    </w:rPr>
  </w:style>
  <w:style w:type="paragraph" w:styleId="Header">
    <w:name w:val="header"/>
    <w:basedOn w:val="Normal"/>
    <w:link w:val="HeaderChar"/>
    <w:uiPriority w:val="99"/>
    <w:unhideWhenUsed/>
    <w:rsid w:val="00554C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C9A"/>
  </w:style>
  <w:style w:type="paragraph" w:styleId="Footer">
    <w:name w:val="footer"/>
    <w:basedOn w:val="Normal"/>
    <w:link w:val="FooterChar"/>
    <w:uiPriority w:val="99"/>
    <w:unhideWhenUsed/>
    <w:rsid w:val="00554C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4C9A"/>
  </w:style>
  <w:style w:type="paragraph" w:styleId="ListParagraph">
    <w:name w:val="List Paragraph"/>
    <w:basedOn w:val="Normal"/>
    <w:uiPriority w:val="34"/>
    <w:qFormat/>
    <w:rsid w:val="00554C9A"/>
    <w:pPr>
      <w:ind w:left="720"/>
      <w:contextualSpacing/>
    </w:pPr>
  </w:style>
  <w:style w:type="table" w:styleId="TableGrid">
    <w:name w:val="Table Grid"/>
    <w:basedOn w:val="TableNormal"/>
    <w:uiPriority w:val="59"/>
    <w:rsid w:val="00616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A0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446C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C37FC"/>
    <w:pPr>
      <w:widowControl w:val="0"/>
      <w:autoSpaceDE w:val="0"/>
      <w:autoSpaceDN w:val="0"/>
      <w:spacing w:after="0" w:line="240" w:lineRule="auto"/>
      <w:ind w:left="809"/>
    </w:pPr>
    <w:rPr>
      <w:rFonts w:ascii="Calibri" w:eastAsia="Calibri" w:hAnsi="Calibri" w:cs="Calibri"/>
      <w:lang w:eastAsia="en-GB" w:bidi="en-GB"/>
    </w:rPr>
  </w:style>
  <w:style w:type="character" w:styleId="Hyperlink">
    <w:name w:val="Hyperlink"/>
    <w:basedOn w:val="DefaultParagraphFont"/>
    <w:uiPriority w:val="99"/>
    <w:unhideWhenUsed/>
    <w:rsid w:val="001C37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director@shine-ma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4ACC6-8CA7-4536-B220-A42E87527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886</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SHINE HR Director</cp:lastModifiedBy>
  <cp:revision>2</cp:revision>
  <cp:lastPrinted>2017-04-28T07:59:00Z</cp:lastPrinted>
  <dcterms:created xsi:type="dcterms:W3CDTF">2026-06-10T20:20:00Z</dcterms:created>
  <dcterms:modified xsi:type="dcterms:W3CDTF">2026-06-10T20:20:00Z</dcterms:modified>
</cp:coreProperties>
</file>