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60" w:rsidRDefault="00674360"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r>
        <w:rPr>
          <w:rFonts w:ascii="Arial" w:hAnsi="Arial" w:cs="Arial"/>
          <w:b/>
          <w:bCs/>
          <w:noProof/>
          <w:sz w:val="32"/>
          <w:szCs w:val="32"/>
          <w:lang w:eastAsia="en-GB"/>
        </w:rPr>
        <w:drawing>
          <wp:anchor distT="0" distB="0" distL="114300" distR="114300" simplePos="0" relativeHeight="251658240" behindDoc="0" locked="0" layoutInCell="1" allowOverlap="1" wp14:anchorId="2C2FDE84" wp14:editId="43783AD4">
            <wp:simplePos x="0" y="0"/>
            <wp:positionH relativeFrom="column">
              <wp:posOffset>1762125</wp:posOffset>
            </wp:positionH>
            <wp:positionV relativeFrom="paragraph">
              <wp:posOffset>-398145</wp:posOffset>
            </wp:positionV>
            <wp:extent cx="2611120" cy="2367881"/>
            <wp:effectExtent l="0" t="0" r="0" b="0"/>
            <wp:wrapNone/>
            <wp:docPr id="1" name="Picture 1" descr="LPS New Logo 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PS New Logo PNG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1120" cy="23678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360">
        <w:rPr>
          <w:rFonts w:ascii="Arial" w:hAnsi="Arial" w:cs="Arial"/>
          <w:b/>
          <w:bCs/>
          <w:sz w:val="32"/>
          <w:szCs w:val="32"/>
        </w:rPr>
        <w:t xml:space="preserve"> </w:t>
      </w:r>
    </w:p>
    <w:p w:rsidR="00674360" w:rsidRDefault="00674360"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674360" w:rsidRDefault="00674360"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674360" w:rsidRDefault="00674360"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674360" w:rsidRDefault="00674360"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073CDB" w:rsidRDefault="00073CDB" w:rsidP="00674360">
      <w:pPr>
        <w:keepNext/>
        <w:jc w:val="center"/>
        <w:outlineLvl w:val="0"/>
        <w:rPr>
          <w:rFonts w:ascii="Arial" w:hAnsi="Arial" w:cs="Arial"/>
          <w:b/>
          <w:bCs/>
          <w:sz w:val="32"/>
          <w:szCs w:val="32"/>
        </w:rPr>
      </w:pPr>
    </w:p>
    <w:p w:rsidR="00674360" w:rsidRPr="00674360" w:rsidRDefault="00674360" w:rsidP="00674360">
      <w:pPr>
        <w:keepNext/>
        <w:jc w:val="center"/>
        <w:outlineLvl w:val="0"/>
        <w:rPr>
          <w:rFonts w:ascii="Arial" w:hAnsi="Arial" w:cs="Arial"/>
          <w:b/>
          <w:bCs/>
          <w:sz w:val="32"/>
          <w:szCs w:val="32"/>
        </w:rPr>
      </w:pPr>
      <w:r w:rsidRPr="00674360">
        <w:rPr>
          <w:rFonts w:ascii="Arial" w:hAnsi="Arial" w:cs="Arial"/>
          <w:b/>
          <w:bCs/>
          <w:sz w:val="32"/>
          <w:szCs w:val="32"/>
        </w:rPr>
        <w:t>LEAGRAVE PRIMARY SCHOOL</w:t>
      </w:r>
    </w:p>
    <w:p w:rsidR="00674360" w:rsidRPr="00674360" w:rsidRDefault="00674360" w:rsidP="00674360">
      <w:pPr>
        <w:jc w:val="center"/>
        <w:rPr>
          <w:rFonts w:ascii="Tahoma" w:hAnsi="Tahoma" w:cs="Tahoma"/>
          <w:b/>
          <w:bCs/>
        </w:rPr>
      </w:pPr>
      <w:r w:rsidRPr="00674360">
        <w:rPr>
          <w:rFonts w:ascii="Arial" w:hAnsi="Arial" w:cs="Arial"/>
          <w:b/>
          <w:sz w:val="28"/>
          <w:szCs w:val="28"/>
        </w:rPr>
        <w:t>‘Striving for Excellence, Learning for Life’</w:t>
      </w:r>
    </w:p>
    <w:p w:rsidR="00674360" w:rsidRDefault="00674360"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073CDB" w:rsidRDefault="00073CDB" w:rsidP="00674360">
      <w:pPr>
        <w:jc w:val="center"/>
        <w:rPr>
          <w:rFonts w:ascii="Calibri" w:hAnsi="Calibri" w:cs="Tahoma"/>
          <w:b/>
          <w:bCs/>
          <w:sz w:val="48"/>
        </w:rPr>
      </w:pPr>
    </w:p>
    <w:p w:rsidR="00674360" w:rsidRPr="00674360" w:rsidRDefault="00674360" w:rsidP="00674360">
      <w:pPr>
        <w:jc w:val="center"/>
        <w:rPr>
          <w:rFonts w:ascii="Calibri" w:hAnsi="Calibri" w:cs="Tahoma"/>
          <w:b/>
          <w:bCs/>
          <w:sz w:val="48"/>
        </w:rPr>
      </w:pPr>
      <w:r w:rsidRPr="00674360">
        <w:rPr>
          <w:rFonts w:ascii="Calibri" w:hAnsi="Calibri" w:cs="Tahoma"/>
          <w:b/>
          <w:bCs/>
          <w:sz w:val="48"/>
        </w:rPr>
        <w:t xml:space="preserve">SAFEGUARDING CHILDREN </w:t>
      </w:r>
      <w:r>
        <w:rPr>
          <w:rFonts w:ascii="Calibri" w:hAnsi="Calibri" w:cs="Tahoma"/>
          <w:b/>
          <w:bCs/>
          <w:sz w:val="48"/>
        </w:rPr>
        <w:t>IN SPECIFIC CIRCUMSTANCES GUIDANCE</w:t>
      </w:r>
    </w:p>
    <w:p w:rsidR="00E00D92" w:rsidRDefault="00E00D92" w:rsidP="00674360">
      <w:pPr>
        <w:jc w:val="center"/>
        <w:rPr>
          <w:rFonts w:ascii="Arial" w:hAnsi="Arial" w:cs="Arial"/>
          <w:b/>
          <w:bCs/>
          <w:sz w:val="32"/>
          <w:szCs w:val="32"/>
        </w:rPr>
      </w:pPr>
    </w:p>
    <w:p w:rsidR="00073CDB" w:rsidRPr="00073CDB" w:rsidRDefault="00073CDB" w:rsidP="00674360">
      <w:pPr>
        <w:jc w:val="center"/>
        <w:rPr>
          <w:rFonts w:ascii="Arial" w:hAnsi="Arial" w:cs="Arial"/>
          <w:b/>
          <w:bCs/>
          <w:sz w:val="16"/>
          <w:szCs w:val="32"/>
        </w:rPr>
      </w:pPr>
    </w:p>
    <w:p w:rsidR="00073CDB" w:rsidRDefault="00073CDB" w:rsidP="00674360">
      <w:pPr>
        <w:jc w:val="center"/>
        <w:rPr>
          <w:rFonts w:ascii="Arial" w:hAnsi="Arial" w:cs="Arial"/>
          <w:b/>
          <w:bCs/>
          <w:sz w:val="32"/>
          <w:szCs w:val="32"/>
        </w:rPr>
      </w:pPr>
    </w:p>
    <w:p w:rsidR="00674360" w:rsidRPr="00674360" w:rsidRDefault="00674360" w:rsidP="00674360">
      <w:pPr>
        <w:jc w:val="center"/>
        <w:rPr>
          <w:rFonts w:ascii="Arial" w:hAnsi="Arial" w:cs="Arial"/>
          <w:b/>
          <w:bCs/>
          <w:sz w:val="32"/>
          <w:szCs w:val="32"/>
        </w:rPr>
      </w:pPr>
      <w:r w:rsidRPr="00674360">
        <w:rPr>
          <w:rFonts w:ascii="Arial" w:hAnsi="Arial" w:cs="Arial"/>
          <w:b/>
          <w:bCs/>
          <w:sz w:val="32"/>
          <w:szCs w:val="32"/>
        </w:rPr>
        <w:t>Ratified by Governors</w:t>
      </w:r>
    </w:p>
    <w:p w:rsidR="00674360" w:rsidRDefault="00674360" w:rsidP="00674360">
      <w:pPr>
        <w:jc w:val="center"/>
        <w:rPr>
          <w:rFonts w:ascii="Arial" w:hAnsi="Arial" w:cs="Arial"/>
          <w:bCs/>
          <w:sz w:val="28"/>
          <w:szCs w:val="28"/>
        </w:rPr>
      </w:pPr>
      <w:r w:rsidRPr="00674360">
        <w:rPr>
          <w:rFonts w:ascii="Arial" w:hAnsi="Arial" w:cs="Arial"/>
          <w:bCs/>
          <w:sz w:val="28"/>
          <w:szCs w:val="28"/>
        </w:rPr>
        <w:t>Date</w:t>
      </w:r>
      <w:r>
        <w:rPr>
          <w:rFonts w:ascii="Arial" w:hAnsi="Arial" w:cs="Arial"/>
          <w:bCs/>
          <w:sz w:val="28"/>
          <w:szCs w:val="28"/>
        </w:rPr>
        <w:t>:</w:t>
      </w:r>
      <w:r w:rsidRPr="00674360">
        <w:rPr>
          <w:rFonts w:ascii="Arial" w:hAnsi="Arial" w:cs="Arial"/>
          <w:bCs/>
          <w:sz w:val="28"/>
          <w:szCs w:val="28"/>
        </w:rPr>
        <w:t xml:space="preserve"> </w:t>
      </w:r>
      <w:r w:rsidR="00170E3F">
        <w:rPr>
          <w:rFonts w:ascii="Arial" w:hAnsi="Arial" w:cs="Arial"/>
          <w:bCs/>
          <w:sz w:val="28"/>
          <w:szCs w:val="28"/>
        </w:rPr>
        <w:t>21</w:t>
      </w:r>
      <w:r w:rsidR="00170E3F" w:rsidRPr="00170E3F">
        <w:rPr>
          <w:rFonts w:ascii="Arial" w:hAnsi="Arial" w:cs="Arial"/>
          <w:bCs/>
          <w:sz w:val="28"/>
          <w:szCs w:val="28"/>
          <w:vertAlign w:val="superscript"/>
        </w:rPr>
        <w:t>st</w:t>
      </w:r>
      <w:r w:rsidRPr="00674360">
        <w:rPr>
          <w:rFonts w:ascii="Arial" w:hAnsi="Arial" w:cs="Arial"/>
          <w:bCs/>
          <w:sz w:val="28"/>
          <w:szCs w:val="28"/>
        </w:rPr>
        <w:t xml:space="preserve"> </w:t>
      </w:r>
      <w:r w:rsidR="007329C8">
        <w:rPr>
          <w:rFonts w:ascii="Arial" w:hAnsi="Arial" w:cs="Arial"/>
          <w:bCs/>
          <w:sz w:val="28"/>
          <w:szCs w:val="28"/>
        </w:rPr>
        <w:t>Septem</w:t>
      </w:r>
      <w:r w:rsidRPr="00674360">
        <w:rPr>
          <w:rFonts w:ascii="Arial" w:hAnsi="Arial" w:cs="Arial"/>
          <w:bCs/>
          <w:sz w:val="28"/>
          <w:szCs w:val="28"/>
        </w:rPr>
        <w:t>ber 20</w:t>
      </w:r>
      <w:r>
        <w:rPr>
          <w:rFonts w:ascii="Arial" w:hAnsi="Arial" w:cs="Arial"/>
          <w:bCs/>
          <w:sz w:val="28"/>
          <w:szCs w:val="28"/>
        </w:rPr>
        <w:t>2</w:t>
      </w:r>
      <w:r w:rsidR="007329C8">
        <w:rPr>
          <w:rFonts w:ascii="Arial" w:hAnsi="Arial" w:cs="Arial"/>
          <w:bCs/>
          <w:sz w:val="28"/>
          <w:szCs w:val="28"/>
        </w:rPr>
        <w:t>2</w:t>
      </w:r>
    </w:p>
    <w:p w:rsidR="00073CDB" w:rsidRDefault="00073CDB" w:rsidP="00674360">
      <w:pPr>
        <w:jc w:val="center"/>
        <w:rPr>
          <w:rFonts w:ascii="Arial" w:hAnsi="Arial" w:cs="Arial"/>
          <w:bCs/>
          <w:sz w:val="28"/>
          <w:szCs w:val="28"/>
        </w:rPr>
      </w:pPr>
    </w:p>
    <w:p w:rsidR="00073CDB" w:rsidRDefault="00073CDB" w:rsidP="00674360">
      <w:pPr>
        <w:jc w:val="center"/>
        <w:rPr>
          <w:rFonts w:ascii="Arial" w:hAnsi="Arial" w:cs="Arial"/>
          <w:bCs/>
          <w:sz w:val="28"/>
          <w:szCs w:val="28"/>
        </w:rPr>
      </w:pPr>
    </w:p>
    <w:p w:rsidR="00073CDB" w:rsidRDefault="00073CDB" w:rsidP="00674360">
      <w:pPr>
        <w:jc w:val="center"/>
        <w:rPr>
          <w:rFonts w:ascii="Arial" w:hAnsi="Arial" w:cs="Arial"/>
          <w:bCs/>
          <w:sz w:val="28"/>
          <w:szCs w:val="28"/>
        </w:rPr>
      </w:pPr>
    </w:p>
    <w:p w:rsidR="00E00D92" w:rsidRDefault="00E00D92" w:rsidP="00674360">
      <w:pPr>
        <w:jc w:val="center"/>
        <w:rPr>
          <w:rFonts w:ascii="Arial" w:hAnsi="Arial" w:cs="Arial"/>
          <w:bCs/>
          <w:sz w:val="28"/>
          <w:szCs w:val="28"/>
        </w:rPr>
      </w:pPr>
    </w:p>
    <w:p w:rsidR="00E00D92" w:rsidRDefault="00E00D92" w:rsidP="00674360">
      <w:pPr>
        <w:jc w:val="center"/>
        <w:rPr>
          <w:rFonts w:ascii="Arial" w:hAnsi="Arial" w:cs="Arial"/>
          <w:bCs/>
          <w:sz w:val="28"/>
          <w:szCs w:val="28"/>
        </w:rPr>
      </w:pPr>
    </w:p>
    <w:p w:rsidR="00E00D92" w:rsidRPr="00674360" w:rsidRDefault="00E00D92" w:rsidP="00674360">
      <w:pPr>
        <w:jc w:val="center"/>
        <w:rPr>
          <w:rFonts w:ascii="Arial" w:hAnsi="Arial" w:cs="Arial"/>
          <w:bCs/>
          <w:sz w:val="28"/>
          <w:szCs w:val="28"/>
        </w:rPr>
      </w:pPr>
    </w:p>
    <w:p w:rsidR="00674360" w:rsidRPr="00674360" w:rsidRDefault="00674360" w:rsidP="00674360">
      <w:pPr>
        <w:jc w:val="center"/>
        <w:rPr>
          <w:rFonts w:ascii="Arial" w:hAnsi="Arial" w:cs="Arial"/>
          <w:bCs/>
          <w:sz w:val="28"/>
          <w:szCs w:val="28"/>
        </w:rPr>
      </w:pPr>
    </w:p>
    <w:tbl>
      <w:tblPr>
        <w:tblpPr w:leftFromText="180" w:rightFromText="180" w:vertAnchor="page" w:horzAnchor="margin" w:tblpXSpec="center" w:tblpY="9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3698"/>
      </w:tblGrid>
      <w:tr w:rsidR="00674360" w:rsidRPr="00674360" w:rsidTr="00073CDB">
        <w:tc>
          <w:tcPr>
            <w:tcW w:w="7797" w:type="dxa"/>
            <w:gridSpan w:val="2"/>
            <w:shd w:val="clear" w:color="auto" w:fill="92D050"/>
          </w:tcPr>
          <w:p w:rsidR="00674360" w:rsidRPr="00674360" w:rsidRDefault="00674360" w:rsidP="00073CDB">
            <w:pPr>
              <w:jc w:val="center"/>
              <w:rPr>
                <w:rFonts w:ascii="Arial" w:hAnsi="Arial" w:cs="Arial"/>
                <w:bCs/>
                <w:sz w:val="28"/>
                <w:szCs w:val="28"/>
              </w:rPr>
            </w:pPr>
            <w:r w:rsidRPr="00674360">
              <w:rPr>
                <w:rFonts w:ascii="Arial" w:hAnsi="Arial" w:cs="Arial"/>
                <w:bCs/>
                <w:sz w:val="28"/>
                <w:szCs w:val="28"/>
              </w:rPr>
              <w:t>Document Status</w:t>
            </w:r>
          </w:p>
        </w:tc>
      </w:tr>
      <w:tr w:rsidR="00674360" w:rsidRPr="00674360" w:rsidTr="00073CDB">
        <w:tc>
          <w:tcPr>
            <w:tcW w:w="4099" w:type="dxa"/>
          </w:tcPr>
          <w:p w:rsidR="00674360" w:rsidRPr="00674360" w:rsidRDefault="00674360" w:rsidP="00073CDB">
            <w:pPr>
              <w:jc w:val="center"/>
              <w:rPr>
                <w:rFonts w:ascii="Arial" w:hAnsi="Arial" w:cs="Arial"/>
                <w:bCs/>
                <w:sz w:val="28"/>
                <w:szCs w:val="28"/>
              </w:rPr>
            </w:pPr>
            <w:r w:rsidRPr="00674360">
              <w:rPr>
                <w:rFonts w:ascii="Arial" w:hAnsi="Arial" w:cs="Arial"/>
                <w:bCs/>
                <w:sz w:val="28"/>
                <w:szCs w:val="28"/>
              </w:rPr>
              <w:t>Author</w:t>
            </w:r>
          </w:p>
        </w:tc>
        <w:tc>
          <w:tcPr>
            <w:tcW w:w="3698" w:type="dxa"/>
          </w:tcPr>
          <w:p w:rsidR="00674360" w:rsidRPr="00674360" w:rsidRDefault="00674360" w:rsidP="00073CDB">
            <w:pPr>
              <w:jc w:val="center"/>
              <w:rPr>
                <w:rFonts w:ascii="Arial" w:hAnsi="Arial" w:cs="Arial"/>
                <w:bCs/>
                <w:sz w:val="28"/>
                <w:szCs w:val="28"/>
              </w:rPr>
            </w:pPr>
            <w:r w:rsidRPr="00674360">
              <w:rPr>
                <w:rFonts w:ascii="Arial" w:hAnsi="Arial" w:cs="Arial"/>
                <w:bCs/>
                <w:sz w:val="28"/>
                <w:szCs w:val="28"/>
              </w:rPr>
              <w:t>D.Bastin</w:t>
            </w:r>
          </w:p>
        </w:tc>
      </w:tr>
      <w:tr w:rsidR="00674360" w:rsidRPr="00674360" w:rsidTr="00073CDB">
        <w:tc>
          <w:tcPr>
            <w:tcW w:w="4099" w:type="dxa"/>
          </w:tcPr>
          <w:p w:rsidR="00674360" w:rsidRPr="00674360" w:rsidRDefault="00674360" w:rsidP="00073CDB">
            <w:pPr>
              <w:jc w:val="center"/>
              <w:rPr>
                <w:rFonts w:ascii="Arial" w:hAnsi="Arial" w:cs="Arial"/>
                <w:bCs/>
                <w:sz w:val="28"/>
                <w:szCs w:val="28"/>
              </w:rPr>
            </w:pPr>
            <w:r w:rsidRPr="00674360">
              <w:rPr>
                <w:rFonts w:ascii="Arial" w:hAnsi="Arial" w:cs="Arial"/>
                <w:bCs/>
                <w:sz w:val="28"/>
                <w:szCs w:val="28"/>
              </w:rPr>
              <w:t>Date of Origin</w:t>
            </w:r>
          </w:p>
        </w:tc>
        <w:tc>
          <w:tcPr>
            <w:tcW w:w="3698" w:type="dxa"/>
          </w:tcPr>
          <w:p w:rsidR="00674360" w:rsidRPr="00674360" w:rsidRDefault="00674360" w:rsidP="00073CDB">
            <w:pPr>
              <w:jc w:val="center"/>
              <w:rPr>
                <w:rFonts w:ascii="Arial" w:hAnsi="Arial" w:cs="Arial"/>
                <w:bCs/>
                <w:sz w:val="28"/>
                <w:szCs w:val="28"/>
              </w:rPr>
            </w:pPr>
            <w:r w:rsidRPr="00674360">
              <w:rPr>
                <w:rFonts w:ascii="Arial" w:hAnsi="Arial" w:cs="Arial"/>
                <w:bCs/>
                <w:sz w:val="28"/>
                <w:szCs w:val="28"/>
              </w:rPr>
              <w:t>20</w:t>
            </w:r>
            <w:r>
              <w:rPr>
                <w:rFonts w:ascii="Arial" w:hAnsi="Arial" w:cs="Arial"/>
                <w:bCs/>
                <w:sz w:val="28"/>
                <w:szCs w:val="28"/>
              </w:rPr>
              <w:t>2</w:t>
            </w:r>
            <w:r w:rsidR="00842423">
              <w:rPr>
                <w:rFonts w:ascii="Arial" w:hAnsi="Arial" w:cs="Arial"/>
                <w:bCs/>
                <w:sz w:val="28"/>
                <w:szCs w:val="28"/>
              </w:rPr>
              <w:t>0</w:t>
            </w:r>
          </w:p>
        </w:tc>
      </w:tr>
      <w:tr w:rsidR="00674360" w:rsidRPr="00674360" w:rsidTr="00073CDB">
        <w:tc>
          <w:tcPr>
            <w:tcW w:w="4099" w:type="dxa"/>
          </w:tcPr>
          <w:p w:rsidR="00674360" w:rsidRPr="00674360" w:rsidRDefault="00674360" w:rsidP="00073CDB">
            <w:pPr>
              <w:jc w:val="center"/>
              <w:rPr>
                <w:rFonts w:ascii="Arial" w:hAnsi="Arial" w:cs="Arial"/>
                <w:bCs/>
                <w:sz w:val="28"/>
                <w:szCs w:val="28"/>
              </w:rPr>
            </w:pPr>
            <w:r w:rsidRPr="00674360">
              <w:rPr>
                <w:rFonts w:ascii="Arial" w:hAnsi="Arial" w:cs="Arial"/>
                <w:bCs/>
                <w:sz w:val="28"/>
                <w:szCs w:val="28"/>
              </w:rPr>
              <w:t>Revised</w:t>
            </w:r>
          </w:p>
        </w:tc>
        <w:tc>
          <w:tcPr>
            <w:tcW w:w="3698" w:type="dxa"/>
          </w:tcPr>
          <w:p w:rsidR="00674360" w:rsidRPr="00763ADF" w:rsidRDefault="00842423" w:rsidP="00073CDB">
            <w:pPr>
              <w:jc w:val="center"/>
              <w:rPr>
                <w:rFonts w:ascii="Arial" w:hAnsi="Arial" w:cs="Arial"/>
                <w:bCs/>
                <w:sz w:val="28"/>
                <w:szCs w:val="28"/>
              </w:rPr>
            </w:pPr>
            <w:r w:rsidRPr="00763ADF">
              <w:rPr>
                <w:rFonts w:ascii="Arial" w:hAnsi="Arial" w:cs="Arial"/>
                <w:bCs/>
                <w:sz w:val="28"/>
                <w:szCs w:val="28"/>
              </w:rPr>
              <w:t>202</w:t>
            </w:r>
            <w:r w:rsidR="007329C8" w:rsidRPr="00763ADF">
              <w:rPr>
                <w:rFonts w:ascii="Arial" w:hAnsi="Arial" w:cs="Arial"/>
                <w:bCs/>
                <w:sz w:val="28"/>
                <w:szCs w:val="28"/>
              </w:rPr>
              <w:t>2</w:t>
            </w:r>
          </w:p>
        </w:tc>
      </w:tr>
      <w:tr w:rsidR="00674360" w:rsidRPr="00674360" w:rsidTr="00073CDB">
        <w:tc>
          <w:tcPr>
            <w:tcW w:w="4099" w:type="dxa"/>
          </w:tcPr>
          <w:p w:rsidR="00674360" w:rsidRPr="00674360" w:rsidRDefault="00674360" w:rsidP="00073CDB">
            <w:pPr>
              <w:jc w:val="center"/>
              <w:rPr>
                <w:rFonts w:ascii="Arial" w:hAnsi="Arial" w:cs="Arial"/>
                <w:bCs/>
                <w:sz w:val="28"/>
                <w:szCs w:val="28"/>
              </w:rPr>
            </w:pPr>
            <w:r w:rsidRPr="00674360">
              <w:rPr>
                <w:rFonts w:ascii="Arial" w:hAnsi="Arial" w:cs="Arial"/>
                <w:bCs/>
                <w:sz w:val="28"/>
                <w:szCs w:val="28"/>
              </w:rPr>
              <w:t xml:space="preserve">Version </w:t>
            </w:r>
          </w:p>
        </w:tc>
        <w:tc>
          <w:tcPr>
            <w:tcW w:w="3698" w:type="dxa"/>
          </w:tcPr>
          <w:p w:rsidR="00674360" w:rsidRPr="00763ADF" w:rsidRDefault="007329C8" w:rsidP="00073CDB">
            <w:pPr>
              <w:jc w:val="center"/>
              <w:rPr>
                <w:rFonts w:ascii="Arial" w:hAnsi="Arial" w:cs="Arial"/>
                <w:bCs/>
                <w:sz w:val="28"/>
                <w:szCs w:val="28"/>
              </w:rPr>
            </w:pPr>
            <w:r w:rsidRPr="00763ADF">
              <w:rPr>
                <w:rFonts w:ascii="Arial" w:hAnsi="Arial" w:cs="Arial"/>
                <w:bCs/>
                <w:sz w:val="28"/>
                <w:szCs w:val="28"/>
              </w:rPr>
              <w:t>2</w:t>
            </w:r>
          </w:p>
        </w:tc>
      </w:tr>
      <w:tr w:rsidR="00674360" w:rsidRPr="00674360" w:rsidTr="00073CDB">
        <w:tc>
          <w:tcPr>
            <w:tcW w:w="4099" w:type="dxa"/>
          </w:tcPr>
          <w:p w:rsidR="00674360" w:rsidRPr="00674360" w:rsidRDefault="00674360" w:rsidP="00073CDB">
            <w:pPr>
              <w:jc w:val="center"/>
              <w:rPr>
                <w:rFonts w:ascii="Arial" w:hAnsi="Arial" w:cs="Arial"/>
                <w:bCs/>
                <w:sz w:val="28"/>
                <w:szCs w:val="28"/>
              </w:rPr>
            </w:pPr>
            <w:r w:rsidRPr="00674360">
              <w:rPr>
                <w:rFonts w:ascii="Arial" w:hAnsi="Arial" w:cs="Arial"/>
                <w:bCs/>
                <w:sz w:val="28"/>
                <w:szCs w:val="28"/>
              </w:rPr>
              <w:t>Review requirements</w:t>
            </w:r>
          </w:p>
        </w:tc>
        <w:tc>
          <w:tcPr>
            <w:tcW w:w="3698" w:type="dxa"/>
          </w:tcPr>
          <w:p w:rsidR="00674360" w:rsidRPr="00763ADF" w:rsidRDefault="00674360" w:rsidP="00073CDB">
            <w:pPr>
              <w:jc w:val="center"/>
              <w:rPr>
                <w:rFonts w:ascii="Arial" w:hAnsi="Arial" w:cs="Arial"/>
                <w:bCs/>
                <w:sz w:val="28"/>
                <w:szCs w:val="28"/>
              </w:rPr>
            </w:pPr>
            <w:r w:rsidRPr="00763ADF">
              <w:rPr>
                <w:rFonts w:ascii="Arial" w:hAnsi="Arial" w:cs="Arial"/>
                <w:bCs/>
                <w:sz w:val="28"/>
                <w:szCs w:val="28"/>
              </w:rPr>
              <w:t>Annually</w:t>
            </w:r>
          </w:p>
        </w:tc>
      </w:tr>
      <w:tr w:rsidR="00674360" w:rsidRPr="00674360" w:rsidTr="00073CDB">
        <w:tc>
          <w:tcPr>
            <w:tcW w:w="4099" w:type="dxa"/>
          </w:tcPr>
          <w:p w:rsidR="00674360" w:rsidRPr="00674360" w:rsidRDefault="00674360" w:rsidP="00073CDB">
            <w:pPr>
              <w:jc w:val="center"/>
              <w:rPr>
                <w:rFonts w:ascii="Arial" w:hAnsi="Arial" w:cs="Arial"/>
                <w:bCs/>
                <w:sz w:val="28"/>
                <w:szCs w:val="28"/>
              </w:rPr>
            </w:pPr>
            <w:r w:rsidRPr="00674360">
              <w:rPr>
                <w:rFonts w:ascii="Arial" w:hAnsi="Arial" w:cs="Arial"/>
                <w:bCs/>
                <w:sz w:val="28"/>
                <w:szCs w:val="28"/>
              </w:rPr>
              <w:t>Date of next Review</w:t>
            </w:r>
          </w:p>
        </w:tc>
        <w:tc>
          <w:tcPr>
            <w:tcW w:w="3698" w:type="dxa"/>
          </w:tcPr>
          <w:p w:rsidR="00674360" w:rsidRPr="00763ADF" w:rsidRDefault="007329C8" w:rsidP="00073CDB">
            <w:pPr>
              <w:jc w:val="center"/>
              <w:rPr>
                <w:rFonts w:ascii="Arial" w:hAnsi="Arial" w:cs="Arial"/>
                <w:bCs/>
                <w:sz w:val="28"/>
                <w:szCs w:val="28"/>
              </w:rPr>
            </w:pPr>
            <w:r w:rsidRPr="00763ADF">
              <w:rPr>
                <w:rFonts w:ascii="Arial" w:hAnsi="Arial" w:cs="Arial"/>
                <w:bCs/>
                <w:sz w:val="28"/>
                <w:szCs w:val="28"/>
              </w:rPr>
              <w:t>Septem</w:t>
            </w:r>
            <w:r w:rsidR="00674360" w:rsidRPr="00763ADF">
              <w:rPr>
                <w:rFonts w:ascii="Arial" w:hAnsi="Arial" w:cs="Arial"/>
                <w:bCs/>
                <w:sz w:val="28"/>
                <w:szCs w:val="28"/>
              </w:rPr>
              <w:t>ber  202</w:t>
            </w:r>
            <w:r w:rsidRPr="00763ADF">
              <w:rPr>
                <w:rFonts w:ascii="Arial" w:hAnsi="Arial" w:cs="Arial"/>
                <w:bCs/>
                <w:sz w:val="28"/>
                <w:szCs w:val="28"/>
              </w:rPr>
              <w:t>3</w:t>
            </w:r>
          </w:p>
        </w:tc>
      </w:tr>
      <w:tr w:rsidR="00674360" w:rsidRPr="00674360" w:rsidTr="00073CDB">
        <w:tc>
          <w:tcPr>
            <w:tcW w:w="4099" w:type="dxa"/>
          </w:tcPr>
          <w:p w:rsidR="00674360" w:rsidRPr="00674360" w:rsidRDefault="00674360" w:rsidP="00073CDB">
            <w:pPr>
              <w:jc w:val="center"/>
              <w:rPr>
                <w:rFonts w:ascii="Arial" w:hAnsi="Arial" w:cs="Arial"/>
                <w:bCs/>
                <w:sz w:val="28"/>
                <w:szCs w:val="28"/>
              </w:rPr>
            </w:pPr>
            <w:r w:rsidRPr="00674360">
              <w:rPr>
                <w:rFonts w:ascii="Arial" w:hAnsi="Arial" w:cs="Arial"/>
                <w:bCs/>
                <w:sz w:val="28"/>
                <w:szCs w:val="28"/>
              </w:rPr>
              <w:t>Approval Body</w:t>
            </w:r>
          </w:p>
        </w:tc>
        <w:tc>
          <w:tcPr>
            <w:tcW w:w="3698" w:type="dxa"/>
          </w:tcPr>
          <w:p w:rsidR="00674360" w:rsidRPr="00674360" w:rsidRDefault="00674360" w:rsidP="00073CDB">
            <w:pPr>
              <w:jc w:val="center"/>
              <w:rPr>
                <w:rFonts w:ascii="Arial" w:hAnsi="Arial" w:cs="Arial"/>
                <w:bCs/>
                <w:sz w:val="28"/>
                <w:szCs w:val="28"/>
              </w:rPr>
            </w:pPr>
            <w:r w:rsidRPr="00674360">
              <w:rPr>
                <w:rFonts w:ascii="Arial" w:hAnsi="Arial" w:cs="Arial"/>
                <w:bCs/>
                <w:sz w:val="28"/>
                <w:szCs w:val="28"/>
              </w:rPr>
              <w:t>Governing Body</w:t>
            </w:r>
          </w:p>
        </w:tc>
      </w:tr>
      <w:tr w:rsidR="00674360" w:rsidRPr="00674360" w:rsidTr="00073CDB">
        <w:tc>
          <w:tcPr>
            <w:tcW w:w="4099" w:type="dxa"/>
          </w:tcPr>
          <w:p w:rsidR="00674360" w:rsidRPr="00674360" w:rsidRDefault="00674360" w:rsidP="00073CDB">
            <w:pPr>
              <w:jc w:val="center"/>
              <w:rPr>
                <w:rFonts w:ascii="Arial" w:hAnsi="Arial" w:cs="Arial"/>
                <w:bCs/>
                <w:sz w:val="28"/>
                <w:szCs w:val="28"/>
              </w:rPr>
            </w:pPr>
            <w:r w:rsidRPr="00674360">
              <w:rPr>
                <w:rFonts w:ascii="Arial" w:hAnsi="Arial" w:cs="Arial"/>
                <w:bCs/>
                <w:sz w:val="28"/>
                <w:szCs w:val="28"/>
              </w:rPr>
              <w:t>Publication</w:t>
            </w:r>
          </w:p>
        </w:tc>
        <w:tc>
          <w:tcPr>
            <w:tcW w:w="3698" w:type="dxa"/>
          </w:tcPr>
          <w:p w:rsidR="00674360" w:rsidRPr="00674360" w:rsidRDefault="00674360" w:rsidP="00073CDB">
            <w:pPr>
              <w:jc w:val="center"/>
              <w:rPr>
                <w:rFonts w:ascii="Arial" w:hAnsi="Arial" w:cs="Arial"/>
                <w:bCs/>
                <w:sz w:val="28"/>
                <w:szCs w:val="28"/>
              </w:rPr>
            </w:pPr>
            <w:r w:rsidRPr="00674360">
              <w:rPr>
                <w:rFonts w:ascii="Arial" w:hAnsi="Arial" w:cs="Arial"/>
                <w:bCs/>
                <w:sz w:val="28"/>
                <w:szCs w:val="28"/>
              </w:rPr>
              <w:t>School Website/ Staff Pack</w:t>
            </w:r>
          </w:p>
        </w:tc>
      </w:tr>
    </w:tbl>
    <w:p w:rsidR="00674360" w:rsidRDefault="00674360"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674360" w:rsidRDefault="00674360"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674360" w:rsidRDefault="00674360"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674360" w:rsidRPr="00DA015C" w:rsidRDefault="00DA015C" w:rsidP="00674360">
      <w:pPr>
        <w:tabs>
          <w:tab w:val="left" w:pos="720"/>
          <w:tab w:val="left" w:pos="10080"/>
          <w:tab w:val="left" w:pos="10800"/>
          <w:tab w:val="left" w:pos="11520"/>
          <w:tab w:val="left" w:pos="12240"/>
        </w:tabs>
        <w:spacing w:after="200" w:line="276" w:lineRule="auto"/>
        <w:rPr>
          <w:rFonts w:ascii="Arial" w:hAnsi="Arial" w:cs="Arial"/>
          <w:b/>
          <w:bCs/>
          <w:color w:val="FF0000"/>
          <w:sz w:val="32"/>
          <w:szCs w:val="32"/>
        </w:rPr>
      </w:pPr>
      <w:r>
        <w:rPr>
          <w:rFonts w:ascii="Arial" w:hAnsi="Arial" w:cs="Arial"/>
          <w:b/>
          <w:bCs/>
          <w:sz w:val="32"/>
          <w:szCs w:val="32"/>
        </w:rPr>
        <w:t xml:space="preserve">                                         </w:t>
      </w:r>
      <w:r w:rsidRPr="00DA015C">
        <w:rPr>
          <w:rFonts w:ascii="Arial" w:hAnsi="Arial" w:cs="Arial"/>
          <w:b/>
          <w:bCs/>
          <w:color w:val="FF0000"/>
          <w:sz w:val="32"/>
          <w:szCs w:val="32"/>
        </w:rPr>
        <w:t>Non-Statutory</w:t>
      </w:r>
    </w:p>
    <w:p w:rsidR="00073CDB" w:rsidRDefault="00073CDB"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bookmarkStart w:id="0" w:name="_GoBack"/>
      <w:bookmarkEnd w:id="0"/>
    </w:p>
    <w:p w:rsidR="00DA015C" w:rsidRDefault="00E00D92" w:rsidP="00DA015C">
      <w:pPr>
        <w:jc w:val="center"/>
        <w:rPr>
          <w:rFonts w:ascii="Arial" w:hAnsi="Arial" w:cs="Arial"/>
          <w:b/>
          <w:bCs/>
          <w:sz w:val="32"/>
          <w:szCs w:val="32"/>
        </w:rPr>
      </w:pPr>
      <w:r>
        <w:rPr>
          <w:rFonts w:ascii="Arial" w:hAnsi="Arial" w:cs="Arial"/>
          <w:b/>
          <w:bCs/>
          <w:sz w:val="32"/>
          <w:szCs w:val="32"/>
        </w:rPr>
        <w:lastRenderedPageBreak/>
        <w:t>S</w:t>
      </w:r>
      <w:r w:rsidR="00674360" w:rsidRPr="00674360">
        <w:rPr>
          <w:rFonts w:ascii="Arial" w:hAnsi="Arial" w:cs="Arial"/>
          <w:b/>
          <w:bCs/>
          <w:sz w:val="32"/>
          <w:szCs w:val="32"/>
        </w:rPr>
        <w:t>AFEGUARDING IN SPECIFIC CIRCUMSTANCES</w:t>
      </w:r>
    </w:p>
    <w:p w:rsidR="00DA015C" w:rsidRDefault="00DA015C" w:rsidP="00DA015C">
      <w:pPr>
        <w:jc w:val="center"/>
        <w:rPr>
          <w:rFonts w:ascii="Arial" w:hAnsi="Arial" w:cs="Arial"/>
          <w:b/>
          <w:sz w:val="28"/>
          <w:szCs w:val="28"/>
        </w:rPr>
      </w:pPr>
      <w:r w:rsidRPr="00DA015C">
        <w:rPr>
          <w:rFonts w:ascii="Arial" w:hAnsi="Arial" w:cs="Arial"/>
          <w:b/>
          <w:sz w:val="28"/>
          <w:szCs w:val="28"/>
        </w:rPr>
        <w:t xml:space="preserve"> </w:t>
      </w:r>
    </w:p>
    <w:p w:rsidR="00DA015C" w:rsidRDefault="00DA015C" w:rsidP="00DA015C">
      <w:pPr>
        <w:jc w:val="center"/>
        <w:rPr>
          <w:rFonts w:ascii="Arial" w:hAnsi="Arial" w:cs="Arial"/>
          <w:b/>
          <w:sz w:val="28"/>
          <w:szCs w:val="28"/>
        </w:rPr>
      </w:pPr>
      <w:r w:rsidRPr="00F60A1A">
        <w:rPr>
          <w:rFonts w:ascii="Arial" w:hAnsi="Arial" w:cs="Arial"/>
          <w:b/>
          <w:sz w:val="28"/>
          <w:szCs w:val="28"/>
        </w:rPr>
        <w:t>CONTENTS</w:t>
      </w:r>
    </w:p>
    <w:p w:rsidR="00DA015C" w:rsidRDefault="00DA015C" w:rsidP="00DA015C">
      <w:pPr>
        <w:jc w:val="center"/>
        <w:rPr>
          <w:rFonts w:ascii="Arial" w:hAnsi="Arial" w:cs="Arial"/>
          <w:b/>
          <w:sz w:val="28"/>
          <w:szCs w:val="28"/>
        </w:rPr>
      </w:pPr>
    </w:p>
    <w:p w:rsidR="00DA015C" w:rsidRDefault="00DA015C" w:rsidP="00DA015C">
      <w:pPr>
        <w:jc w:val="center"/>
        <w:rPr>
          <w:rFonts w:ascii="Arial" w:hAnsi="Arial" w:cs="Arial"/>
          <w:b/>
          <w:sz w:val="28"/>
          <w:szCs w:val="28"/>
        </w:rPr>
      </w:pPr>
    </w:p>
    <w:p w:rsidR="00DA015C" w:rsidRPr="00DA015C" w:rsidRDefault="00DA015C" w:rsidP="00DA015C">
      <w:pPr>
        <w:jc w:val="center"/>
        <w:rPr>
          <w:rFonts w:ascii="Arial" w:hAnsi="Arial" w:cs="Arial"/>
          <w:b/>
          <w:sz w:val="28"/>
          <w:szCs w:val="28"/>
        </w:rPr>
      </w:pPr>
    </w:p>
    <w:tbl>
      <w:tblPr>
        <w:tblpPr w:leftFromText="180" w:rightFromText="180" w:vertAnchor="page" w:horzAnchor="margin" w:tblpY="29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3"/>
        <w:gridCol w:w="953"/>
      </w:tblGrid>
      <w:tr w:rsidR="00DA015C" w:rsidRPr="00DA015C" w:rsidTr="00DA015C">
        <w:tc>
          <w:tcPr>
            <w:tcW w:w="8783" w:type="dxa"/>
            <w:tcBorders>
              <w:top w:val="single" w:sz="4" w:space="0" w:color="auto"/>
              <w:left w:val="single" w:sz="4" w:space="0" w:color="auto"/>
              <w:bottom w:val="single" w:sz="4" w:space="0" w:color="auto"/>
              <w:right w:val="single" w:sz="4" w:space="0" w:color="auto"/>
            </w:tcBorders>
            <w:shd w:val="clear" w:color="auto" w:fill="auto"/>
          </w:tcPr>
          <w:p w:rsidR="00DA015C" w:rsidRPr="00DA015C" w:rsidRDefault="00DA015C" w:rsidP="00DA015C">
            <w:pPr>
              <w:rPr>
                <w:rFonts w:ascii="Arial" w:hAnsi="Arial" w:cs="Arial"/>
                <w:sz w:val="19"/>
                <w:szCs w:val="19"/>
              </w:rPr>
            </w:pPr>
            <w:r w:rsidRPr="00DA015C">
              <w:rPr>
                <w:rFonts w:ascii="Arial" w:hAnsi="Arial" w:cs="Arial"/>
                <w:b/>
                <w:sz w:val="19"/>
                <w:szCs w:val="19"/>
              </w:rPr>
              <w:t xml:space="preserve"> Safeguarding </w:t>
            </w:r>
            <w:r>
              <w:rPr>
                <w:rFonts w:ascii="Arial" w:hAnsi="Arial" w:cs="Arial"/>
                <w:b/>
                <w:sz w:val="19"/>
                <w:szCs w:val="19"/>
              </w:rPr>
              <w:t>in Specific Circumstances</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DA015C" w:rsidRPr="00DA015C" w:rsidRDefault="00DA015C" w:rsidP="00DA015C">
            <w:pPr>
              <w:rPr>
                <w:rFonts w:ascii="Arial" w:hAnsi="Arial" w:cs="Arial"/>
                <w:sz w:val="20"/>
                <w:szCs w:val="20"/>
              </w:rPr>
            </w:pPr>
          </w:p>
        </w:tc>
      </w:tr>
      <w:tr w:rsidR="00DA015C" w:rsidRPr="00DA015C" w:rsidTr="00DA015C">
        <w:tc>
          <w:tcPr>
            <w:tcW w:w="8783" w:type="dxa"/>
            <w:shd w:val="clear" w:color="auto" w:fill="auto"/>
          </w:tcPr>
          <w:p w:rsidR="00DA015C" w:rsidRPr="00DA015C" w:rsidRDefault="00DA015C" w:rsidP="00DA015C">
            <w:pPr>
              <w:rPr>
                <w:rFonts w:ascii="Arial" w:hAnsi="Arial" w:cs="Arial"/>
                <w:sz w:val="19"/>
                <w:szCs w:val="19"/>
              </w:rPr>
            </w:pPr>
          </w:p>
        </w:tc>
        <w:tc>
          <w:tcPr>
            <w:tcW w:w="953" w:type="dxa"/>
            <w:shd w:val="clear" w:color="auto" w:fill="auto"/>
          </w:tcPr>
          <w:p w:rsidR="00DA015C" w:rsidRPr="00DA015C" w:rsidRDefault="00DA015C" w:rsidP="00DA015C">
            <w:pPr>
              <w:rPr>
                <w:rFonts w:ascii="Arial" w:hAnsi="Arial" w:cs="Arial"/>
                <w:sz w:val="20"/>
                <w:szCs w:val="20"/>
              </w:rPr>
            </w:pPr>
          </w:p>
        </w:tc>
      </w:tr>
      <w:tr w:rsidR="00DA015C" w:rsidRPr="00DA015C" w:rsidTr="00DA015C">
        <w:tc>
          <w:tcPr>
            <w:tcW w:w="8783" w:type="dxa"/>
            <w:shd w:val="clear" w:color="auto" w:fill="auto"/>
          </w:tcPr>
          <w:p w:rsidR="00DA015C" w:rsidRPr="00DA015C" w:rsidRDefault="00414EEF" w:rsidP="00ED727E">
            <w:pPr>
              <w:numPr>
                <w:ilvl w:val="0"/>
                <w:numId w:val="14"/>
              </w:numPr>
              <w:rPr>
                <w:rFonts w:ascii="Arial" w:hAnsi="Arial" w:cs="Arial"/>
                <w:sz w:val="19"/>
                <w:szCs w:val="19"/>
              </w:rPr>
            </w:pPr>
            <w:r>
              <w:rPr>
                <w:rFonts w:ascii="Arial" w:hAnsi="Arial" w:cs="Arial"/>
                <w:sz w:val="19"/>
                <w:szCs w:val="19"/>
              </w:rPr>
              <w:t>Children who are Vulnerable to Extremism</w:t>
            </w:r>
          </w:p>
        </w:tc>
        <w:tc>
          <w:tcPr>
            <w:tcW w:w="953" w:type="dxa"/>
            <w:shd w:val="clear" w:color="auto" w:fill="auto"/>
          </w:tcPr>
          <w:p w:rsidR="00DA015C" w:rsidRPr="00DA015C" w:rsidRDefault="00414EEF" w:rsidP="00DA015C">
            <w:pPr>
              <w:rPr>
                <w:rFonts w:ascii="Arial" w:hAnsi="Arial" w:cs="Arial"/>
                <w:sz w:val="22"/>
                <w:szCs w:val="22"/>
              </w:rPr>
            </w:pPr>
            <w:r>
              <w:rPr>
                <w:rFonts w:ascii="Arial" w:hAnsi="Arial" w:cs="Arial"/>
                <w:sz w:val="22"/>
                <w:szCs w:val="22"/>
              </w:rPr>
              <w:t>3</w:t>
            </w:r>
          </w:p>
        </w:tc>
      </w:tr>
      <w:tr w:rsidR="00DA015C" w:rsidRPr="00DA015C" w:rsidTr="00DA015C">
        <w:tc>
          <w:tcPr>
            <w:tcW w:w="8783" w:type="dxa"/>
            <w:shd w:val="clear" w:color="auto" w:fill="auto"/>
          </w:tcPr>
          <w:p w:rsidR="00DA015C" w:rsidRPr="00DA015C" w:rsidRDefault="00414EEF" w:rsidP="00ED727E">
            <w:pPr>
              <w:numPr>
                <w:ilvl w:val="0"/>
                <w:numId w:val="14"/>
              </w:numPr>
              <w:rPr>
                <w:rFonts w:ascii="Arial" w:hAnsi="Arial" w:cs="Arial"/>
                <w:sz w:val="19"/>
                <w:szCs w:val="19"/>
              </w:rPr>
            </w:pPr>
            <w:r>
              <w:rPr>
                <w:rFonts w:ascii="Arial" w:hAnsi="Arial" w:cs="Arial"/>
                <w:sz w:val="19"/>
                <w:szCs w:val="19"/>
              </w:rPr>
              <w:t>Female Genital Mutilation (FGM)/ Forced Marriage/ Modern Day Slavery</w:t>
            </w:r>
          </w:p>
        </w:tc>
        <w:tc>
          <w:tcPr>
            <w:tcW w:w="953" w:type="dxa"/>
            <w:shd w:val="clear" w:color="auto" w:fill="auto"/>
          </w:tcPr>
          <w:p w:rsidR="00DA015C" w:rsidRPr="00DA015C" w:rsidRDefault="00414EEF" w:rsidP="00DA015C">
            <w:pPr>
              <w:rPr>
                <w:rFonts w:ascii="Arial" w:hAnsi="Arial" w:cs="Arial"/>
                <w:sz w:val="22"/>
                <w:szCs w:val="22"/>
              </w:rPr>
            </w:pPr>
            <w:r>
              <w:rPr>
                <w:rFonts w:ascii="Arial" w:hAnsi="Arial" w:cs="Arial"/>
                <w:sz w:val="22"/>
                <w:szCs w:val="22"/>
              </w:rPr>
              <w:t>5</w:t>
            </w:r>
          </w:p>
        </w:tc>
      </w:tr>
      <w:tr w:rsidR="00DA015C" w:rsidRPr="00DA015C" w:rsidTr="00DA015C">
        <w:tc>
          <w:tcPr>
            <w:tcW w:w="8783" w:type="dxa"/>
            <w:shd w:val="clear" w:color="auto" w:fill="auto"/>
          </w:tcPr>
          <w:p w:rsidR="00DA015C" w:rsidRPr="00DA015C" w:rsidRDefault="00EE4995" w:rsidP="00ED727E">
            <w:pPr>
              <w:numPr>
                <w:ilvl w:val="0"/>
                <w:numId w:val="14"/>
              </w:numPr>
              <w:rPr>
                <w:rFonts w:ascii="Arial" w:hAnsi="Arial" w:cs="Arial"/>
                <w:sz w:val="19"/>
                <w:szCs w:val="19"/>
              </w:rPr>
            </w:pPr>
            <w:r>
              <w:rPr>
                <w:rFonts w:ascii="Arial" w:hAnsi="Arial" w:cs="Arial"/>
                <w:sz w:val="19"/>
                <w:szCs w:val="19"/>
              </w:rPr>
              <w:t>Child</w:t>
            </w:r>
            <w:r w:rsidR="00414EEF">
              <w:rPr>
                <w:rFonts w:ascii="Arial" w:hAnsi="Arial" w:cs="Arial"/>
                <w:sz w:val="19"/>
                <w:szCs w:val="19"/>
              </w:rPr>
              <w:t xml:space="preserve"> on </w:t>
            </w:r>
            <w:r>
              <w:rPr>
                <w:rFonts w:ascii="Arial" w:hAnsi="Arial" w:cs="Arial"/>
                <w:sz w:val="19"/>
                <w:szCs w:val="19"/>
              </w:rPr>
              <w:t>Child</w:t>
            </w:r>
            <w:r w:rsidR="00414EEF">
              <w:rPr>
                <w:rFonts w:ascii="Arial" w:hAnsi="Arial" w:cs="Arial"/>
                <w:sz w:val="19"/>
                <w:szCs w:val="19"/>
              </w:rPr>
              <w:t xml:space="preserve"> Abuse</w:t>
            </w:r>
          </w:p>
        </w:tc>
        <w:tc>
          <w:tcPr>
            <w:tcW w:w="953" w:type="dxa"/>
            <w:shd w:val="clear" w:color="auto" w:fill="auto"/>
          </w:tcPr>
          <w:p w:rsidR="00DA015C" w:rsidRPr="00DA015C" w:rsidRDefault="00414EEF" w:rsidP="00DA015C">
            <w:pPr>
              <w:rPr>
                <w:rFonts w:ascii="Arial" w:hAnsi="Arial" w:cs="Arial"/>
                <w:sz w:val="22"/>
                <w:szCs w:val="22"/>
              </w:rPr>
            </w:pPr>
            <w:r>
              <w:rPr>
                <w:rFonts w:ascii="Arial" w:hAnsi="Arial" w:cs="Arial"/>
                <w:sz w:val="22"/>
                <w:szCs w:val="22"/>
              </w:rPr>
              <w:t>9</w:t>
            </w:r>
          </w:p>
        </w:tc>
      </w:tr>
      <w:tr w:rsidR="00DA015C" w:rsidRPr="00DA015C" w:rsidTr="00DA015C">
        <w:tc>
          <w:tcPr>
            <w:tcW w:w="8783" w:type="dxa"/>
            <w:shd w:val="clear" w:color="auto" w:fill="auto"/>
          </w:tcPr>
          <w:p w:rsidR="00DA015C" w:rsidRPr="00DA015C" w:rsidRDefault="00414EEF" w:rsidP="00ED727E">
            <w:pPr>
              <w:numPr>
                <w:ilvl w:val="0"/>
                <w:numId w:val="14"/>
              </w:numPr>
              <w:rPr>
                <w:rFonts w:ascii="Arial" w:hAnsi="Arial" w:cs="Arial"/>
                <w:sz w:val="19"/>
                <w:szCs w:val="19"/>
              </w:rPr>
            </w:pPr>
            <w:r>
              <w:rPr>
                <w:rFonts w:ascii="Arial" w:hAnsi="Arial" w:cs="Arial"/>
                <w:sz w:val="19"/>
                <w:szCs w:val="19"/>
              </w:rPr>
              <w:t>Sexualised Behaviours</w:t>
            </w:r>
          </w:p>
        </w:tc>
        <w:tc>
          <w:tcPr>
            <w:tcW w:w="953" w:type="dxa"/>
            <w:shd w:val="clear" w:color="auto" w:fill="auto"/>
          </w:tcPr>
          <w:p w:rsidR="00DA015C" w:rsidRPr="00DA015C" w:rsidRDefault="00414EEF" w:rsidP="00DA015C">
            <w:pPr>
              <w:rPr>
                <w:rFonts w:ascii="Arial" w:hAnsi="Arial" w:cs="Arial"/>
                <w:sz w:val="22"/>
                <w:szCs w:val="22"/>
              </w:rPr>
            </w:pPr>
            <w:r>
              <w:rPr>
                <w:rFonts w:ascii="Arial" w:hAnsi="Arial" w:cs="Arial"/>
                <w:sz w:val="22"/>
                <w:szCs w:val="22"/>
              </w:rPr>
              <w:t>10</w:t>
            </w:r>
          </w:p>
        </w:tc>
      </w:tr>
      <w:tr w:rsidR="00DA015C" w:rsidRPr="00DA015C" w:rsidTr="00DA015C">
        <w:tc>
          <w:tcPr>
            <w:tcW w:w="8783" w:type="dxa"/>
            <w:shd w:val="clear" w:color="auto" w:fill="auto"/>
          </w:tcPr>
          <w:p w:rsidR="00DA015C" w:rsidRPr="00DA015C" w:rsidRDefault="00414EEF" w:rsidP="00ED727E">
            <w:pPr>
              <w:numPr>
                <w:ilvl w:val="0"/>
                <w:numId w:val="14"/>
              </w:numPr>
              <w:rPr>
                <w:rFonts w:ascii="Arial" w:hAnsi="Arial" w:cs="Arial"/>
                <w:sz w:val="19"/>
                <w:szCs w:val="19"/>
              </w:rPr>
            </w:pPr>
            <w:r>
              <w:rPr>
                <w:rFonts w:ascii="Arial" w:hAnsi="Arial" w:cs="Arial"/>
                <w:sz w:val="19"/>
                <w:szCs w:val="19"/>
              </w:rPr>
              <w:t>Gang Related Violence</w:t>
            </w:r>
          </w:p>
        </w:tc>
        <w:tc>
          <w:tcPr>
            <w:tcW w:w="953" w:type="dxa"/>
            <w:shd w:val="clear" w:color="auto" w:fill="auto"/>
          </w:tcPr>
          <w:p w:rsidR="00DA015C" w:rsidRPr="00DA015C" w:rsidRDefault="001F7FF3" w:rsidP="00DA015C">
            <w:pPr>
              <w:rPr>
                <w:rFonts w:ascii="Arial" w:hAnsi="Arial" w:cs="Arial"/>
                <w:sz w:val="22"/>
                <w:szCs w:val="22"/>
              </w:rPr>
            </w:pPr>
            <w:r>
              <w:rPr>
                <w:rFonts w:ascii="Arial" w:hAnsi="Arial" w:cs="Arial"/>
                <w:sz w:val="22"/>
                <w:szCs w:val="22"/>
              </w:rPr>
              <w:t>11</w:t>
            </w:r>
          </w:p>
        </w:tc>
      </w:tr>
      <w:tr w:rsidR="00DA015C" w:rsidRPr="00DA015C" w:rsidTr="00DA015C">
        <w:tc>
          <w:tcPr>
            <w:tcW w:w="8783" w:type="dxa"/>
            <w:shd w:val="clear" w:color="auto" w:fill="auto"/>
          </w:tcPr>
          <w:p w:rsidR="00DA015C" w:rsidRPr="00DA015C" w:rsidRDefault="00414EEF" w:rsidP="00ED727E">
            <w:pPr>
              <w:numPr>
                <w:ilvl w:val="0"/>
                <w:numId w:val="14"/>
              </w:numPr>
              <w:rPr>
                <w:rFonts w:ascii="Arial" w:hAnsi="Arial" w:cs="Arial"/>
                <w:sz w:val="19"/>
                <w:szCs w:val="19"/>
              </w:rPr>
            </w:pPr>
            <w:r>
              <w:rPr>
                <w:rFonts w:ascii="Arial" w:hAnsi="Arial" w:cs="Arial"/>
                <w:sz w:val="19"/>
                <w:szCs w:val="19"/>
              </w:rPr>
              <w:t>Youth Generated Sexualised Imagery</w:t>
            </w:r>
          </w:p>
        </w:tc>
        <w:tc>
          <w:tcPr>
            <w:tcW w:w="953" w:type="dxa"/>
            <w:shd w:val="clear" w:color="auto" w:fill="auto"/>
          </w:tcPr>
          <w:p w:rsidR="00DA015C" w:rsidRPr="00DA015C" w:rsidRDefault="00414EEF" w:rsidP="00DA015C">
            <w:pPr>
              <w:rPr>
                <w:rFonts w:ascii="Arial" w:hAnsi="Arial" w:cs="Arial"/>
                <w:sz w:val="22"/>
                <w:szCs w:val="22"/>
              </w:rPr>
            </w:pPr>
            <w:r>
              <w:rPr>
                <w:rFonts w:ascii="Arial" w:hAnsi="Arial" w:cs="Arial"/>
                <w:sz w:val="22"/>
                <w:szCs w:val="22"/>
              </w:rPr>
              <w:t>12</w:t>
            </w:r>
          </w:p>
        </w:tc>
      </w:tr>
      <w:tr w:rsidR="00DA015C" w:rsidRPr="00DA015C" w:rsidTr="00DA015C">
        <w:tc>
          <w:tcPr>
            <w:tcW w:w="8783" w:type="dxa"/>
            <w:shd w:val="clear" w:color="auto" w:fill="auto"/>
          </w:tcPr>
          <w:p w:rsidR="00DA015C" w:rsidRPr="00DA015C" w:rsidRDefault="00414EEF" w:rsidP="00ED727E">
            <w:pPr>
              <w:numPr>
                <w:ilvl w:val="0"/>
                <w:numId w:val="14"/>
              </w:numPr>
              <w:rPr>
                <w:rFonts w:ascii="Arial" w:hAnsi="Arial" w:cs="Arial"/>
                <w:sz w:val="19"/>
                <w:szCs w:val="19"/>
              </w:rPr>
            </w:pPr>
            <w:r>
              <w:rPr>
                <w:rFonts w:ascii="Arial" w:hAnsi="Arial" w:cs="Arial"/>
                <w:sz w:val="19"/>
                <w:szCs w:val="19"/>
              </w:rPr>
              <w:t xml:space="preserve">Child Sexual </w:t>
            </w:r>
            <w:r w:rsidR="00AB632A">
              <w:rPr>
                <w:rFonts w:ascii="Arial" w:hAnsi="Arial" w:cs="Arial"/>
                <w:sz w:val="19"/>
                <w:szCs w:val="19"/>
              </w:rPr>
              <w:t>Exploitation</w:t>
            </w:r>
            <w:r>
              <w:rPr>
                <w:rFonts w:ascii="Arial" w:hAnsi="Arial" w:cs="Arial"/>
                <w:sz w:val="19"/>
                <w:szCs w:val="19"/>
              </w:rPr>
              <w:t xml:space="preserve"> (CSE) and Child Criminal Exploitation (CCE)</w:t>
            </w:r>
          </w:p>
        </w:tc>
        <w:tc>
          <w:tcPr>
            <w:tcW w:w="953" w:type="dxa"/>
            <w:shd w:val="clear" w:color="auto" w:fill="auto"/>
          </w:tcPr>
          <w:p w:rsidR="00DA015C" w:rsidRPr="00DA015C" w:rsidRDefault="00414EEF" w:rsidP="00DA015C">
            <w:pPr>
              <w:rPr>
                <w:rFonts w:ascii="Arial" w:hAnsi="Arial" w:cs="Arial"/>
                <w:sz w:val="22"/>
                <w:szCs w:val="22"/>
              </w:rPr>
            </w:pPr>
            <w:r>
              <w:rPr>
                <w:rFonts w:ascii="Arial" w:hAnsi="Arial" w:cs="Arial"/>
                <w:sz w:val="22"/>
                <w:szCs w:val="22"/>
              </w:rPr>
              <w:t>15</w:t>
            </w:r>
          </w:p>
        </w:tc>
      </w:tr>
      <w:tr w:rsidR="00DA015C" w:rsidRPr="00DA015C" w:rsidTr="00DA015C">
        <w:tc>
          <w:tcPr>
            <w:tcW w:w="8783" w:type="dxa"/>
            <w:shd w:val="clear" w:color="auto" w:fill="auto"/>
          </w:tcPr>
          <w:p w:rsidR="00DA015C" w:rsidRPr="00DA015C" w:rsidRDefault="00414EEF" w:rsidP="00ED727E">
            <w:pPr>
              <w:numPr>
                <w:ilvl w:val="0"/>
                <w:numId w:val="14"/>
              </w:numPr>
              <w:rPr>
                <w:rFonts w:ascii="Arial" w:hAnsi="Arial" w:cs="Arial"/>
                <w:sz w:val="19"/>
                <w:szCs w:val="19"/>
              </w:rPr>
            </w:pPr>
            <w:r>
              <w:rPr>
                <w:rFonts w:ascii="Arial" w:hAnsi="Arial" w:cs="Arial"/>
                <w:sz w:val="19"/>
                <w:szCs w:val="19"/>
              </w:rPr>
              <w:t>Children in Specific Circumstances</w:t>
            </w:r>
          </w:p>
        </w:tc>
        <w:tc>
          <w:tcPr>
            <w:tcW w:w="953" w:type="dxa"/>
            <w:shd w:val="clear" w:color="auto" w:fill="auto"/>
          </w:tcPr>
          <w:p w:rsidR="00DA015C" w:rsidRPr="00DA015C" w:rsidRDefault="001F7FF3" w:rsidP="00DA015C">
            <w:pPr>
              <w:rPr>
                <w:rFonts w:ascii="Arial" w:hAnsi="Arial" w:cs="Arial"/>
                <w:sz w:val="22"/>
                <w:szCs w:val="22"/>
              </w:rPr>
            </w:pPr>
            <w:r>
              <w:rPr>
                <w:rFonts w:ascii="Arial" w:hAnsi="Arial" w:cs="Arial"/>
                <w:sz w:val="22"/>
                <w:szCs w:val="22"/>
              </w:rPr>
              <w:t>18</w:t>
            </w:r>
          </w:p>
        </w:tc>
      </w:tr>
      <w:tr w:rsidR="00763ADF" w:rsidRPr="00763ADF" w:rsidTr="00DA015C">
        <w:tc>
          <w:tcPr>
            <w:tcW w:w="8783" w:type="dxa"/>
            <w:shd w:val="clear" w:color="auto" w:fill="auto"/>
          </w:tcPr>
          <w:p w:rsidR="006C17ED" w:rsidRPr="00763ADF" w:rsidRDefault="006C17ED" w:rsidP="00ED727E">
            <w:pPr>
              <w:pStyle w:val="ListParagraph"/>
              <w:numPr>
                <w:ilvl w:val="0"/>
                <w:numId w:val="14"/>
              </w:numPr>
              <w:rPr>
                <w:rFonts w:ascii="Arial" w:hAnsi="Arial" w:cs="Arial"/>
                <w:sz w:val="19"/>
                <w:szCs w:val="19"/>
              </w:rPr>
            </w:pPr>
            <w:r w:rsidRPr="00763ADF">
              <w:rPr>
                <w:rFonts w:ascii="Arial" w:hAnsi="Arial" w:cs="Arial"/>
                <w:sz w:val="19"/>
                <w:szCs w:val="19"/>
              </w:rPr>
              <w:t>Children in Circumstances Which Make Them Especially Vulnerable.</w:t>
            </w:r>
          </w:p>
          <w:p w:rsidR="001F7FF3" w:rsidRPr="00763ADF" w:rsidRDefault="001F7FF3" w:rsidP="00ED727E">
            <w:pPr>
              <w:pStyle w:val="ListParagraph"/>
              <w:numPr>
                <w:ilvl w:val="0"/>
                <w:numId w:val="23"/>
              </w:numPr>
              <w:rPr>
                <w:rFonts w:ascii="Arial" w:hAnsi="Arial" w:cs="Arial"/>
                <w:sz w:val="19"/>
                <w:szCs w:val="19"/>
              </w:rPr>
            </w:pPr>
            <w:r w:rsidRPr="00763ADF">
              <w:rPr>
                <w:rFonts w:ascii="Arial" w:hAnsi="Arial" w:cs="Arial"/>
                <w:sz w:val="19"/>
                <w:szCs w:val="19"/>
              </w:rPr>
              <w:t>Mental Health</w:t>
            </w:r>
          </w:p>
          <w:p w:rsidR="001F7FF3" w:rsidRPr="00763ADF" w:rsidRDefault="001F7FF3" w:rsidP="00ED727E">
            <w:pPr>
              <w:pStyle w:val="ListParagraph"/>
              <w:numPr>
                <w:ilvl w:val="0"/>
                <w:numId w:val="23"/>
              </w:numPr>
              <w:rPr>
                <w:rFonts w:ascii="Arial" w:hAnsi="Arial" w:cs="Arial"/>
                <w:sz w:val="19"/>
                <w:szCs w:val="19"/>
              </w:rPr>
            </w:pPr>
            <w:r w:rsidRPr="00763ADF">
              <w:rPr>
                <w:rFonts w:ascii="Arial" w:hAnsi="Arial" w:cs="Arial"/>
                <w:sz w:val="19"/>
                <w:szCs w:val="19"/>
              </w:rPr>
              <w:t>Homelessness</w:t>
            </w:r>
          </w:p>
          <w:p w:rsidR="001F7FF3" w:rsidRPr="00763ADF" w:rsidRDefault="001F7FF3" w:rsidP="00ED727E">
            <w:pPr>
              <w:pStyle w:val="ListParagraph"/>
              <w:numPr>
                <w:ilvl w:val="0"/>
                <w:numId w:val="23"/>
              </w:numPr>
              <w:rPr>
                <w:rFonts w:ascii="Arial" w:hAnsi="Arial" w:cs="Arial"/>
                <w:sz w:val="19"/>
                <w:szCs w:val="19"/>
              </w:rPr>
            </w:pPr>
            <w:r w:rsidRPr="00763ADF">
              <w:rPr>
                <w:rFonts w:ascii="Arial" w:hAnsi="Arial" w:cs="Arial"/>
                <w:sz w:val="19"/>
                <w:szCs w:val="19"/>
              </w:rPr>
              <w:t>Domestic Abuse</w:t>
            </w:r>
          </w:p>
          <w:p w:rsidR="001F7FF3" w:rsidRPr="00763ADF" w:rsidRDefault="001F7FF3" w:rsidP="00ED727E">
            <w:pPr>
              <w:pStyle w:val="ListParagraph"/>
              <w:numPr>
                <w:ilvl w:val="0"/>
                <w:numId w:val="23"/>
              </w:numPr>
              <w:rPr>
                <w:rFonts w:ascii="Arial" w:hAnsi="Arial" w:cs="Arial"/>
                <w:sz w:val="19"/>
                <w:szCs w:val="19"/>
              </w:rPr>
            </w:pPr>
            <w:r w:rsidRPr="00763ADF">
              <w:rPr>
                <w:rFonts w:ascii="Arial" w:hAnsi="Arial" w:cs="Arial"/>
                <w:sz w:val="19"/>
                <w:szCs w:val="19"/>
              </w:rPr>
              <w:t>Cybercrime</w:t>
            </w:r>
          </w:p>
          <w:p w:rsidR="001F7FF3" w:rsidRPr="00763ADF" w:rsidRDefault="001F7FF3" w:rsidP="00ED727E">
            <w:pPr>
              <w:pStyle w:val="ListParagraph"/>
              <w:numPr>
                <w:ilvl w:val="0"/>
                <w:numId w:val="23"/>
              </w:numPr>
              <w:rPr>
                <w:rFonts w:ascii="Arial" w:hAnsi="Arial" w:cs="Arial"/>
                <w:sz w:val="19"/>
                <w:szCs w:val="19"/>
              </w:rPr>
            </w:pPr>
            <w:r w:rsidRPr="00763ADF">
              <w:rPr>
                <w:rFonts w:ascii="Arial" w:hAnsi="Arial" w:cs="Arial"/>
                <w:sz w:val="19"/>
                <w:szCs w:val="19"/>
              </w:rPr>
              <w:t>Additional Needs</w:t>
            </w:r>
          </w:p>
          <w:p w:rsidR="001F7FF3" w:rsidRPr="00763ADF" w:rsidRDefault="001F7FF3" w:rsidP="00ED727E">
            <w:pPr>
              <w:pStyle w:val="ListParagraph"/>
              <w:numPr>
                <w:ilvl w:val="0"/>
                <w:numId w:val="23"/>
              </w:numPr>
              <w:rPr>
                <w:rFonts w:ascii="Arial" w:hAnsi="Arial" w:cs="Arial"/>
                <w:sz w:val="19"/>
                <w:szCs w:val="19"/>
              </w:rPr>
            </w:pPr>
            <w:r w:rsidRPr="00763ADF">
              <w:rPr>
                <w:rFonts w:ascii="Arial" w:hAnsi="Arial" w:cs="Arial"/>
                <w:sz w:val="19"/>
                <w:szCs w:val="19"/>
              </w:rPr>
              <w:t>LGBT</w:t>
            </w:r>
          </w:p>
          <w:p w:rsidR="006C17ED" w:rsidRPr="00763ADF" w:rsidRDefault="006C17ED" w:rsidP="006C17ED">
            <w:pPr>
              <w:ind w:left="644"/>
              <w:rPr>
                <w:rFonts w:ascii="Arial" w:hAnsi="Arial" w:cs="Arial"/>
                <w:sz w:val="19"/>
                <w:szCs w:val="19"/>
              </w:rPr>
            </w:pPr>
          </w:p>
        </w:tc>
        <w:tc>
          <w:tcPr>
            <w:tcW w:w="953" w:type="dxa"/>
            <w:shd w:val="clear" w:color="auto" w:fill="auto"/>
          </w:tcPr>
          <w:p w:rsidR="006C17ED" w:rsidRPr="00763ADF" w:rsidRDefault="006C17ED" w:rsidP="00DA015C">
            <w:pPr>
              <w:rPr>
                <w:rFonts w:ascii="Arial" w:hAnsi="Arial" w:cs="Arial"/>
                <w:sz w:val="22"/>
                <w:szCs w:val="22"/>
              </w:rPr>
            </w:pPr>
            <w:r w:rsidRPr="00763ADF">
              <w:rPr>
                <w:rFonts w:ascii="Arial" w:hAnsi="Arial" w:cs="Arial"/>
                <w:sz w:val="22"/>
                <w:szCs w:val="22"/>
              </w:rPr>
              <w:t>19</w:t>
            </w:r>
            <w:r w:rsidR="001F7FF3" w:rsidRPr="00763ADF">
              <w:rPr>
                <w:rFonts w:ascii="Arial" w:hAnsi="Arial" w:cs="Arial"/>
                <w:sz w:val="22"/>
                <w:szCs w:val="22"/>
              </w:rPr>
              <w:t>:</w:t>
            </w:r>
          </w:p>
          <w:p w:rsidR="001F7FF3" w:rsidRPr="00763ADF" w:rsidRDefault="001F7FF3" w:rsidP="00DA015C">
            <w:pPr>
              <w:rPr>
                <w:rFonts w:ascii="Arial" w:hAnsi="Arial" w:cs="Arial"/>
                <w:sz w:val="22"/>
                <w:szCs w:val="22"/>
              </w:rPr>
            </w:pPr>
            <w:r w:rsidRPr="00763ADF">
              <w:rPr>
                <w:rFonts w:ascii="Arial" w:hAnsi="Arial" w:cs="Arial"/>
                <w:sz w:val="22"/>
                <w:szCs w:val="22"/>
              </w:rPr>
              <w:t>20</w:t>
            </w:r>
          </w:p>
          <w:p w:rsidR="001F7FF3" w:rsidRPr="00763ADF" w:rsidRDefault="001F7FF3" w:rsidP="00DA015C">
            <w:pPr>
              <w:rPr>
                <w:rFonts w:ascii="Arial" w:hAnsi="Arial" w:cs="Arial"/>
                <w:sz w:val="22"/>
                <w:szCs w:val="22"/>
              </w:rPr>
            </w:pPr>
            <w:r w:rsidRPr="00763ADF">
              <w:rPr>
                <w:rFonts w:ascii="Arial" w:hAnsi="Arial" w:cs="Arial"/>
                <w:sz w:val="22"/>
                <w:szCs w:val="22"/>
              </w:rPr>
              <w:t>20</w:t>
            </w:r>
          </w:p>
          <w:p w:rsidR="001F7FF3" w:rsidRPr="00763ADF" w:rsidRDefault="001F7FF3" w:rsidP="00DA015C">
            <w:pPr>
              <w:rPr>
                <w:rFonts w:ascii="Arial" w:hAnsi="Arial" w:cs="Arial"/>
                <w:sz w:val="22"/>
                <w:szCs w:val="22"/>
              </w:rPr>
            </w:pPr>
            <w:r w:rsidRPr="00763ADF">
              <w:rPr>
                <w:rFonts w:ascii="Arial" w:hAnsi="Arial" w:cs="Arial"/>
                <w:sz w:val="22"/>
                <w:szCs w:val="22"/>
              </w:rPr>
              <w:t>21</w:t>
            </w:r>
          </w:p>
          <w:p w:rsidR="001F7FF3" w:rsidRPr="00763ADF" w:rsidRDefault="001F7FF3" w:rsidP="00DA015C">
            <w:pPr>
              <w:rPr>
                <w:rFonts w:ascii="Arial" w:hAnsi="Arial" w:cs="Arial"/>
                <w:sz w:val="22"/>
                <w:szCs w:val="22"/>
              </w:rPr>
            </w:pPr>
            <w:r w:rsidRPr="00763ADF">
              <w:rPr>
                <w:rFonts w:ascii="Arial" w:hAnsi="Arial" w:cs="Arial"/>
                <w:sz w:val="22"/>
                <w:szCs w:val="22"/>
              </w:rPr>
              <w:t>21</w:t>
            </w:r>
          </w:p>
          <w:p w:rsidR="001F7FF3" w:rsidRPr="00763ADF" w:rsidRDefault="001F7FF3" w:rsidP="00DA015C">
            <w:pPr>
              <w:rPr>
                <w:rFonts w:ascii="Arial" w:hAnsi="Arial" w:cs="Arial"/>
                <w:sz w:val="22"/>
                <w:szCs w:val="22"/>
              </w:rPr>
            </w:pPr>
            <w:r w:rsidRPr="00763ADF">
              <w:rPr>
                <w:rFonts w:ascii="Arial" w:hAnsi="Arial" w:cs="Arial"/>
                <w:sz w:val="22"/>
                <w:szCs w:val="22"/>
              </w:rPr>
              <w:t>22</w:t>
            </w:r>
          </w:p>
        </w:tc>
      </w:tr>
    </w:tbl>
    <w:p w:rsidR="00674360" w:rsidRDefault="00674360"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414EEF" w:rsidRDefault="00414EEF"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414EEF" w:rsidRDefault="00414EEF"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414EEF" w:rsidRDefault="00414EEF"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414EEF" w:rsidRDefault="00414EEF"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414EEF" w:rsidRDefault="00414EEF"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DA015C" w:rsidRDefault="00DA015C"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r>
        <w:rPr>
          <w:rFonts w:ascii="Arial" w:hAnsi="Arial" w:cs="Arial"/>
          <w:b/>
          <w:bCs/>
          <w:sz w:val="32"/>
          <w:szCs w:val="32"/>
        </w:rPr>
        <w:t>This guidance must be read with the Leagrave Primary School Safeguarding Children and Child Protection Policy (</w:t>
      </w:r>
      <w:r w:rsidRPr="00763ADF">
        <w:rPr>
          <w:rFonts w:ascii="Arial" w:hAnsi="Arial" w:cs="Arial"/>
          <w:b/>
          <w:bCs/>
          <w:sz w:val="32"/>
          <w:szCs w:val="32"/>
        </w:rPr>
        <w:t>202</w:t>
      </w:r>
      <w:r w:rsidR="007329C8" w:rsidRPr="00763ADF">
        <w:rPr>
          <w:rFonts w:ascii="Arial" w:hAnsi="Arial" w:cs="Arial"/>
          <w:b/>
          <w:bCs/>
          <w:sz w:val="32"/>
          <w:szCs w:val="32"/>
        </w:rPr>
        <w:t>2</w:t>
      </w:r>
      <w:r>
        <w:rPr>
          <w:rFonts w:ascii="Arial" w:hAnsi="Arial" w:cs="Arial"/>
          <w:b/>
          <w:bCs/>
          <w:sz w:val="32"/>
          <w:szCs w:val="32"/>
        </w:rPr>
        <w:t>)</w:t>
      </w:r>
    </w:p>
    <w:p w:rsidR="00DA015C" w:rsidRDefault="00DA015C"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DA015C" w:rsidRDefault="00DA015C"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DA015C" w:rsidRDefault="00DA015C"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DA015C" w:rsidRDefault="00DA015C" w:rsidP="00674360">
      <w:pPr>
        <w:tabs>
          <w:tab w:val="left" w:pos="720"/>
          <w:tab w:val="left" w:pos="10080"/>
          <w:tab w:val="left" w:pos="10800"/>
          <w:tab w:val="left" w:pos="11520"/>
          <w:tab w:val="left" w:pos="12240"/>
        </w:tabs>
        <w:spacing w:after="200" w:line="276" w:lineRule="auto"/>
        <w:rPr>
          <w:rFonts w:ascii="Arial" w:hAnsi="Arial" w:cs="Arial"/>
          <w:b/>
          <w:bCs/>
          <w:sz w:val="32"/>
          <w:szCs w:val="32"/>
        </w:rPr>
      </w:pPr>
    </w:p>
    <w:p w:rsidR="00674360" w:rsidRPr="00674360" w:rsidRDefault="00684866" w:rsidP="00ED727E">
      <w:pPr>
        <w:numPr>
          <w:ilvl w:val="0"/>
          <w:numId w:val="2"/>
        </w:numPr>
        <w:rPr>
          <w:rFonts w:ascii="Arial" w:eastAsia="Calibri" w:hAnsi="Arial" w:cs="Arial"/>
          <w:b/>
          <w:sz w:val="28"/>
          <w:szCs w:val="28"/>
        </w:rPr>
      </w:pPr>
      <w:r>
        <w:rPr>
          <w:rFonts w:ascii="Arial" w:eastAsia="Calibri" w:hAnsi="Arial" w:cs="Arial"/>
          <w:b/>
          <w:sz w:val="28"/>
          <w:szCs w:val="28"/>
        </w:rPr>
        <w:lastRenderedPageBreak/>
        <w:t>S</w:t>
      </w:r>
      <w:r w:rsidR="00674360" w:rsidRPr="00674360">
        <w:rPr>
          <w:rFonts w:ascii="Arial" w:eastAsia="Calibri" w:hAnsi="Arial" w:cs="Arial"/>
          <w:b/>
          <w:sz w:val="28"/>
          <w:szCs w:val="28"/>
        </w:rPr>
        <w:t xml:space="preserve">afeguarding in Specific Circumstances: Children who are Vulnerable to Extremism </w:t>
      </w:r>
    </w:p>
    <w:p w:rsidR="00674360" w:rsidRPr="00674360" w:rsidRDefault="00674360" w:rsidP="00674360">
      <w:pPr>
        <w:ind w:left="720" w:hanging="720"/>
        <w:rPr>
          <w:rFonts w:ascii="Arial" w:eastAsia="Calibri" w:hAnsi="Arial" w:cs="Arial"/>
          <w:b/>
          <w:sz w:val="28"/>
          <w:szCs w:val="28"/>
        </w:rPr>
      </w:pPr>
    </w:p>
    <w:p w:rsidR="00674360" w:rsidRPr="00222EE5" w:rsidRDefault="00674360" w:rsidP="00CD2B7F">
      <w:pPr>
        <w:rPr>
          <w:rFonts w:ascii="Arial" w:hAnsi="Arial" w:cs="Arial"/>
          <w:sz w:val="22"/>
          <w:szCs w:val="22"/>
        </w:rPr>
      </w:pPr>
      <w:r w:rsidRPr="00222EE5">
        <w:rPr>
          <w:rFonts w:ascii="Arial" w:eastAsia="Calibri" w:hAnsi="Arial" w:cs="Arial"/>
          <w:sz w:val="22"/>
          <w:szCs w:val="22"/>
        </w:rPr>
        <w:t>Leagrave Primary School</w:t>
      </w:r>
      <w:r w:rsidRPr="00222EE5">
        <w:rPr>
          <w:rFonts w:ascii="Arial" w:hAnsi="Arial" w:cs="Arial"/>
          <w:bCs/>
          <w:kern w:val="36"/>
          <w:sz w:val="22"/>
          <w:szCs w:val="22"/>
        </w:rPr>
        <w:t xml:space="preserve"> </w:t>
      </w:r>
      <w:r w:rsidRPr="00222EE5">
        <w:rPr>
          <w:rFonts w:ascii="Arial" w:hAnsi="Arial" w:cs="Arial"/>
          <w:sz w:val="22"/>
          <w:szCs w:val="22"/>
        </w:rPr>
        <w:t>seeks to protect children and young people against the messages of all violent extremism including, but not restricted to, those linked to extreme Islamist ideology, or to Far Right / Neo Nazi / White Supremacist ideology, Irish Nationalist and Loyalist paramilitary groups, and extremist Animal Rights movements.</w:t>
      </w:r>
    </w:p>
    <w:p w:rsidR="00674360" w:rsidRPr="00222EE5" w:rsidRDefault="00674360" w:rsidP="009C5D38">
      <w:pPr>
        <w:ind w:left="720"/>
        <w:rPr>
          <w:rFonts w:ascii="Arial" w:eastAsia="Calibri" w:hAnsi="Arial" w:cs="Arial"/>
          <w:b/>
          <w:sz w:val="22"/>
          <w:szCs w:val="22"/>
        </w:rPr>
      </w:pPr>
    </w:p>
    <w:p w:rsidR="00674360" w:rsidRPr="00222EE5" w:rsidRDefault="00674360" w:rsidP="00CD2B7F">
      <w:pPr>
        <w:rPr>
          <w:rFonts w:ascii="Arial" w:hAnsi="Arial" w:cs="Arial"/>
          <w:sz w:val="22"/>
          <w:szCs w:val="22"/>
        </w:rPr>
      </w:pPr>
      <w:r w:rsidRPr="00222EE5">
        <w:rPr>
          <w:rFonts w:ascii="Arial" w:eastAsia="Calibri" w:hAnsi="Arial" w:cs="Arial"/>
          <w:bCs/>
          <w:kern w:val="36"/>
          <w:sz w:val="22"/>
          <w:szCs w:val="22"/>
        </w:rPr>
        <w:t>In accordance with the Prevent Duty placed upon the school by the Counter Terrorism and Security Act 2015 we understand the specific need to safeguard children, young people and families from violent extremism</w:t>
      </w:r>
      <w:r w:rsidRPr="00222EE5">
        <w:rPr>
          <w:rFonts w:ascii="Arial" w:eastAsia="Calibri" w:hAnsi="Arial" w:cs="Arial"/>
          <w:b/>
          <w:bCs/>
          <w:kern w:val="36"/>
          <w:sz w:val="22"/>
          <w:szCs w:val="22"/>
        </w:rPr>
        <w:t xml:space="preserve">. </w:t>
      </w:r>
      <w:r w:rsidRPr="00222EE5">
        <w:rPr>
          <w:rFonts w:ascii="Arial" w:eastAsia="Calibri" w:hAnsi="Arial" w:cs="Arial"/>
          <w:bCs/>
          <w:kern w:val="36"/>
          <w:sz w:val="22"/>
          <w:szCs w:val="22"/>
        </w:rPr>
        <w:t>Leagrave Primary School</w:t>
      </w:r>
      <w:r w:rsidRPr="00222EE5">
        <w:rPr>
          <w:rFonts w:ascii="Arial" w:hAnsi="Arial" w:cs="Arial"/>
          <w:sz w:val="22"/>
          <w:szCs w:val="22"/>
        </w:rPr>
        <w:t xml:space="preserve"> is clear that this exploitation and radicalisation should be viewed as a safeguarding concern.</w:t>
      </w:r>
    </w:p>
    <w:p w:rsidR="00674360" w:rsidRPr="00222EE5" w:rsidRDefault="00674360" w:rsidP="009C5D38">
      <w:pPr>
        <w:rPr>
          <w:rFonts w:ascii="Arial" w:eastAsia="Calibri" w:hAnsi="Arial" w:cs="Arial"/>
          <w:sz w:val="22"/>
          <w:szCs w:val="22"/>
        </w:rPr>
      </w:pPr>
    </w:p>
    <w:p w:rsidR="00D84A99" w:rsidRPr="00222EE5" w:rsidRDefault="00674360" w:rsidP="00CD2B7F">
      <w:pPr>
        <w:rPr>
          <w:rFonts w:ascii="Arial" w:hAnsi="Arial" w:cs="Arial"/>
          <w:bCs/>
          <w:kern w:val="36"/>
          <w:sz w:val="22"/>
          <w:szCs w:val="22"/>
        </w:rPr>
      </w:pPr>
      <w:r w:rsidRPr="00222EE5">
        <w:rPr>
          <w:rFonts w:ascii="Arial" w:eastAsia="Calibri" w:hAnsi="Arial" w:cs="Arial"/>
          <w:sz w:val="22"/>
          <w:szCs w:val="22"/>
        </w:rPr>
        <w:t>Leagrave Primary School</w:t>
      </w:r>
      <w:r w:rsidRPr="00222EE5">
        <w:rPr>
          <w:rFonts w:ascii="Arial" w:eastAsia="Calibri" w:hAnsi="Arial" w:cs="Arial"/>
          <w:i/>
          <w:iCs/>
          <w:sz w:val="22"/>
          <w:szCs w:val="22"/>
        </w:rPr>
        <w:t xml:space="preserve"> </w:t>
      </w:r>
      <w:r w:rsidRPr="00222EE5">
        <w:rPr>
          <w:rFonts w:ascii="Arial" w:hAnsi="Arial" w:cs="Arial"/>
          <w:bCs/>
          <w:kern w:val="36"/>
          <w:sz w:val="22"/>
          <w:szCs w:val="22"/>
        </w:rPr>
        <w:t xml:space="preserve">values freedom of speech and the expression of beliefs / ideology as fundamental rights underpinning our society’s values.  Both children and teachers have the right to speak freely and voice their opinions.  However, free speech that is designed to manipulate the vulnerable or that leads to violence and harm of others goes against the moral principles in which freedom of speech is valued.  </w:t>
      </w:r>
    </w:p>
    <w:p w:rsidR="00D84A99" w:rsidRPr="00222EE5" w:rsidRDefault="00D84A99" w:rsidP="00D84A99">
      <w:pPr>
        <w:ind w:left="720"/>
        <w:rPr>
          <w:rFonts w:ascii="Arial" w:hAnsi="Arial" w:cs="Arial"/>
          <w:bCs/>
          <w:kern w:val="36"/>
          <w:sz w:val="22"/>
          <w:szCs w:val="22"/>
        </w:rPr>
      </w:pPr>
    </w:p>
    <w:p w:rsidR="00674360" w:rsidRPr="00222EE5" w:rsidRDefault="00674360" w:rsidP="00CD2B7F">
      <w:pPr>
        <w:rPr>
          <w:rFonts w:ascii="Arial" w:hAnsi="Arial" w:cs="Arial"/>
          <w:bCs/>
          <w:kern w:val="36"/>
          <w:sz w:val="22"/>
          <w:szCs w:val="22"/>
        </w:rPr>
      </w:pPr>
      <w:r w:rsidRPr="00222EE5">
        <w:rPr>
          <w:rFonts w:ascii="Arial" w:hAnsi="Arial" w:cs="Arial"/>
          <w:bCs/>
          <w:kern w:val="36"/>
          <w:sz w:val="22"/>
          <w:szCs w:val="22"/>
        </w:rPr>
        <w:t>Free speech is not an unqualified privilege; it is subject to laws and policies governing equality, human rights, community safety and community cohesion.  Essential to this school are the fundamental British values of Democracy, Rule of Law, Equality of Opportunity, Freedom of Speech and the rights of all women and men to live free from persecution of any kind and it would be expected that views and opinions expressed would be commensurate with these.</w:t>
      </w:r>
    </w:p>
    <w:p w:rsidR="00674360" w:rsidRPr="00674360" w:rsidRDefault="00674360" w:rsidP="00674360">
      <w:pPr>
        <w:ind w:left="720" w:hanging="720"/>
        <w:rPr>
          <w:rFonts w:ascii="Arial" w:eastAsia="Calibri" w:hAnsi="Arial" w:cs="Arial"/>
        </w:rPr>
      </w:pPr>
    </w:p>
    <w:p w:rsidR="00674360" w:rsidRPr="00222EE5" w:rsidRDefault="00674360" w:rsidP="00706C25">
      <w:pPr>
        <w:rPr>
          <w:rFonts w:ascii="Arial" w:hAnsi="Arial" w:cs="Arial"/>
          <w:b/>
          <w:sz w:val="22"/>
          <w:szCs w:val="22"/>
          <w:u w:val="single"/>
        </w:rPr>
      </w:pPr>
      <w:r w:rsidRPr="00222EE5">
        <w:rPr>
          <w:rFonts w:ascii="Arial" w:hAnsi="Arial" w:cs="Arial"/>
          <w:b/>
          <w:sz w:val="22"/>
          <w:szCs w:val="22"/>
          <w:u w:val="single"/>
        </w:rPr>
        <w:t>Risk reduction</w:t>
      </w:r>
    </w:p>
    <w:p w:rsidR="00706C25" w:rsidRPr="00222EE5" w:rsidRDefault="00706C25" w:rsidP="00706C25">
      <w:pPr>
        <w:rPr>
          <w:rFonts w:ascii="Arial" w:hAnsi="Arial" w:cs="Arial"/>
          <w:b/>
          <w:sz w:val="22"/>
          <w:szCs w:val="22"/>
          <w:u w:val="single"/>
        </w:rPr>
      </w:pPr>
    </w:p>
    <w:p w:rsidR="00674360" w:rsidRPr="00222EE5" w:rsidRDefault="00674360" w:rsidP="00CD2B7F">
      <w:pPr>
        <w:rPr>
          <w:rFonts w:ascii="Arial" w:eastAsia="Calibri" w:hAnsi="Arial" w:cs="Arial"/>
          <w:sz w:val="22"/>
          <w:szCs w:val="22"/>
        </w:rPr>
      </w:pPr>
      <w:r w:rsidRPr="00222EE5">
        <w:rPr>
          <w:rFonts w:ascii="Arial" w:eastAsia="Calibri" w:hAnsi="Arial" w:cs="Arial"/>
          <w:sz w:val="22"/>
          <w:szCs w:val="22"/>
        </w:rPr>
        <w:t xml:space="preserve">The school governors, the </w:t>
      </w:r>
      <w:r w:rsidR="00BB3D84">
        <w:rPr>
          <w:rFonts w:ascii="Arial" w:eastAsia="Calibri" w:hAnsi="Arial" w:cs="Arial"/>
          <w:sz w:val="22"/>
          <w:szCs w:val="22"/>
        </w:rPr>
        <w:t>Headteacher</w:t>
      </w:r>
      <w:r w:rsidRPr="00222EE5">
        <w:rPr>
          <w:rFonts w:ascii="Arial" w:eastAsia="Calibri" w:hAnsi="Arial" w:cs="Arial"/>
          <w:sz w:val="22"/>
          <w:szCs w:val="22"/>
        </w:rPr>
        <w:t xml:space="preserve"> and the Designated Safeguarding Lead will assess the level of risk within the school and put actions in place to reduce that risk.  Risk assessment may include consideration of the school’s RE curriculum, SEND policy, assembly policy, the use of school premises by external agencies, integration of children by gender and SEN, anti-bullying policy and other issues specific to the school’s profile, community and philosophy.  In addition, the school Prevent Action Plan may be used to demonstrate how the organisation is fulfilling the prevent duty.</w:t>
      </w:r>
    </w:p>
    <w:p w:rsidR="00674360" w:rsidRPr="00222EE5" w:rsidRDefault="00674360" w:rsidP="00674360">
      <w:pPr>
        <w:rPr>
          <w:rFonts w:ascii="Arial" w:eastAsia="Calibri" w:hAnsi="Arial" w:cs="Arial"/>
          <w:sz w:val="22"/>
          <w:szCs w:val="22"/>
        </w:rPr>
      </w:pPr>
    </w:p>
    <w:p w:rsidR="00674360" w:rsidRPr="00763ADF" w:rsidRDefault="00674360" w:rsidP="00CD2B7F">
      <w:pPr>
        <w:rPr>
          <w:rFonts w:ascii="Arial" w:eastAsia="Calibri" w:hAnsi="Arial" w:cs="Arial"/>
          <w:sz w:val="22"/>
          <w:szCs w:val="22"/>
        </w:rPr>
      </w:pPr>
      <w:r w:rsidRPr="00222EE5">
        <w:rPr>
          <w:rFonts w:ascii="Arial" w:eastAsia="Calibri" w:hAnsi="Arial" w:cs="Arial"/>
          <w:sz w:val="22"/>
          <w:szCs w:val="22"/>
        </w:rPr>
        <w:t xml:space="preserve">This risk assessment will be reviewed as part of </w:t>
      </w:r>
      <w:r w:rsidRPr="00842423">
        <w:rPr>
          <w:rFonts w:ascii="Arial" w:eastAsia="Calibri" w:hAnsi="Arial" w:cs="Arial"/>
          <w:sz w:val="22"/>
          <w:szCs w:val="22"/>
        </w:rPr>
        <w:t xml:space="preserve">the annual </w:t>
      </w:r>
      <w:r w:rsidRPr="00222EE5">
        <w:rPr>
          <w:rFonts w:ascii="Arial" w:eastAsia="Calibri" w:hAnsi="Arial" w:cs="Arial"/>
          <w:sz w:val="22"/>
          <w:szCs w:val="22"/>
        </w:rPr>
        <w:t xml:space="preserve">s175 return that is monitored by the local authority and </w:t>
      </w:r>
      <w:r w:rsidR="007329C8" w:rsidRPr="00763ADF">
        <w:rPr>
          <w:rFonts w:ascii="Arial" w:eastAsia="Calibri" w:hAnsi="Arial" w:cs="Arial"/>
          <w:sz w:val="22"/>
          <w:szCs w:val="22"/>
        </w:rPr>
        <w:t>Luton Safeguarding Children Board.</w:t>
      </w:r>
    </w:p>
    <w:p w:rsidR="00674360" w:rsidRPr="00763ADF" w:rsidRDefault="00674360" w:rsidP="00674360">
      <w:pPr>
        <w:rPr>
          <w:rFonts w:ascii="Arial" w:eastAsia="Calibri" w:hAnsi="Arial" w:cs="Arial"/>
          <w:sz w:val="22"/>
          <w:szCs w:val="22"/>
        </w:rPr>
      </w:pPr>
    </w:p>
    <w:p w:rsidR="00674360" w:rsidRPr="00763ADF" w:rsidRDefault="00674360" w:rsidP="00CD2B7F">
      <w:pPr>
        <w:rPr>
          <w:rFonts w:ascii="Arial" w:eastAsia="Calibri" w:hAnsi="Arial" w:cs="Arial"/>
          <w:sz w:val="22"/>
          <w:szCs w:val="22"/>
        </w:rPr>
      </w:pPr>
      <w:r w:rsidRPr="00763ADF">
        <w:rPr>
          <w:rFonts w:ascii="Arial" w:eastAsia="Calibri" w:hAnsi="Arial" w:cs="Arial"/>
          <w:sz w:val="22"/>
          <w:szCs w:val="22"/>
        </w:rPr>
        <w:t xml:space="preserve">In accordance with the Prevent Duty, Debbie Bastin is the Prevent Single Point of Contact (SPOC) who will be the lead within the organisation for safeguarding in relation to protecting individuals from radicalisation and involvement in terrorism.  </w:t>
      </w:r>
    </w:p>
    <w:p w:rsidR="00674360" w:rsidRPr="00763ADF" w:rsidRDefault="00674360" w:rsidP="00674360">
      <w:pPr>
        <w:rPr>
          <w:rFonts w:ascii="Arial" w:eastAsia="Calibri" w:hAnsi="Arial" w:cs="Arial"/>
          <w:sz w:val="22"/>
          <w:szCs w:val="22"/>
        </w:rPr>
      </w:pPr>
    </w:p>
    <w:p w:rsidR="00BB3D84" w:rsidRPr="00763ADF" w:rsidRDefault="00674360" w:rsidP="00BB3D84">
      <w:pPr>
        <w:rPr>
          <w:rFonts w:ascii="Arial" w:hAnsi="Arial" w:cs="Arial"/>
          <w:sz w:val="22"/>
          <w:szCs w:val="22"/>
        </w:rPr>
      </w:pPr>
      <w:r w:rsidRPr="00763ADF">
        <w:rPr>
          <w:rFonts w:ascii="Arial" w:eastAsia="Calibri" w:hAnsi="Arial" w:cs="Arial"/>
          <w:sz w:val="22"/>
          <w:szCs w:val="22"/>
        </w:rPr>
        <w:t xml:space="preserve">When any member of staff has concerns that a child </w:t>
      </w:r>
      <w:r w:rsidRPr="00763ADF">
        <w:rPr>
          <w:rFonts w:ascii="Arial" w:hAnsi="Arial" w:cs="Arial"/>
          <w:sz w:val="22"/>
          <w:szCs w:val="22"/>
        </w:rPr>
        <w:t xml:space="preserve">may be at risk of radicalisation or involvement in terrorism, they should speak with the SPOC/ Designated Safeguarding Lead. </w:t>
      </w:r>
      <w:r w:rsidR="007329C8" w:rsidRPr="00763ADF">
        <w:rPr>
          <w:rFonts w:ascii="Arial" w:hAnsi="Arial" w:cs="Arial"/>
          <w:sz w:val="22"/>
          <w:szCs w:val="22"/>
        </w:rPr>
        <w:t>Concerns must be recorded on the school’s safeguarding referral form.</w:t>
      </w:r>
    </w:p>
    <w:p w:rsidR="00BB3D84" w:rsidRPr="00763ADF" w:rsidRDefault="00BB3D84" w:rsidP="00BB3D84">
      <w:pPr>
        <w:rPr>
          <w:rFonts w:ascii="Arial" w:hAnsi="Arial" w:cs="Arial"/>
          <w:sz w:val="22"/>
          <w:szCs w:val="22"/>
        </w:rPr>
      </w:pPr>
    </w:p>
    <w:p w:rsidR="00674360" w:rsidRPr="00763ADF" w:rsidRDefault="00BB3D84" w:rsidP="00BB3D84">
      <w:pPr>
        <w:rPr>
          <w:rFonts w:ascii="Arial" w:hAnsi="Arial" w:cs="Arial"/>
          <w:sz w:val="22"/>
          <w:szCs w:val="22"/>
        </w:rPr>
      </w:pPr>
      <w:r w:rsidRPr="00763ADF">
        <w:rPr>
          <w:rFonts w:ascii="Arial" w:hAnsi="Arial" w:cs="Arial"/>
          <w:sz w:val="22"/>
          <w:szCs w:val="22"/>
        </w:rPr>
        <w:t>If a child or young person is thought to be at risk of radicalisation advice will be sought from the Channel Team or the Multi Agency Safeguarding Hub. A referral will be made</w:t>
      </w:r>
      <w:r w:rsidR="007329C8" w:rsidRPr="00763ADF">
        <w:rPr>
          <w:rFonts w:ascii="Arial" w:hAnsi="Arial" w:cs="Arial"/>
          <w:sz w:val="22"/>
          <w:szCs w:val="22"/>
        </w:rPr>
        <w:t xml:space="preserve"> using the National Prevent Referral Form which will be sent directly to the Police. This form can be found in Appendix A.</w:t>
      </w:r>
      <w:r w:rsidRPr="00763ADF">
        <w:rPr>
          <w:rFonts w:ascii="Arial" w:hAnsi="Arial" w:cs="Arial"/>
          <w:sz w:val="22"/>
          <w:szCs w:val="22"/>
        </w:rPr>
        <w:t xml:space="preserve"> </w:t>
      </w:r>
    </w:p>
    <w:p w:rsidR="00674360" w:rsidRPr="00763ADF" w:rsidRDefault="00674360" w:rsidP="00674360">
      <w:pPr>
        <w:rPr>
          <w:rFonts w:ascii="Arial" w:hAnsi="Arial" w:cs="Arial"/>
          <w:sz w:val="22"/>
          <w:szCs w:val="22"/>
        </w:rPr>
      </w:pPr>
    </w:p>
    <w:p w:rsidR="00EE4995" w:rsidRDefault="00674360" w:rsidP="009C5D38">
      <w:pPr>
        <w:rPr>
          <w:rFonts w:ascii="Arial" w:eastAsia="Calibri" w:hAnsi="Arial" w:cs="Arial"/>
          <w:sz w:val="22"/>
          <w:szCs w:val="22"/>
        </w:rPr>
      </w:pPr>
      <w:r w:rsidRPr="00222EE5">
        <w:rPr>
          <w:rFonts w:ascii="Arial" w:eastAsia="Calibri" w:hAnsi="Arial" w:cs="Arial"/>
          <w:sz w:val="22"/>
          <w:szCs w:val="22"/>
        </w:rPr>
        <w:t xml:space="preserve">In all cases, in accordance with advice provided from the </w:t>
      </w:r>
      <w:r w:rsidR="00BB3D84" w:rsidRPr="00842423">
        <w:rPr>
          <w:rFonts w:ascii="Arial" w:eastAsia="Calibri" w:hAnsi="Arial" w:cs="Arial"/>
          <w:sz w:val="22"/>
          <w:szCs w:val="22"/>
        </w:rPr>
        <w:t>Channel team or MASH</w:t>
      </w:r>
      <w:r w:rsidRPr="00842423">
        <w:rPr>
          <w:rFonts w:ascii="Arial" w:eastAsia="Calibri" w:hAnsi="Arial" w:cs="Arial"/>
          <w:sz w:val="22"/>
          <w:szCs w:val="22"/>
        </w:rPr>
        <w:t xml:space="preserve"> school will ensure appropriate interventions are secured which are in line with local procedures in order </w:t>
      </w:r>
      <w:r w:rsidRPr="00222EE5">
        <w:rPr>
          <w:rFonts w:ascii="Arial" w:eastAsia="Calibri" w:hAnsi="Arial" w:cs="Arial"/>
          <w:sz w:val="22"/>
          <w:szCs w:val="22"/>
        </w:rPr>
        <w:t>to safeguard children assessed as be</w:t>
      </w:r>
      <w:r w:rsidR="00EE4995">
        <w:rPr>
          <w:rFonts w:ascii="Arial" w:eastAsia="Calibri" w:hAnsi="Arial" w:cs="Arial"/>
          <w:sz w:val="22"/>
          <w:szCs w:val="22"/>
        </w:rPr>
        <w:t>ing vulnerable to radicalisation.</w:t>
      </w:r>
    </w:p>
    <w:p w:rsidR="009C5D38" w:rsidRPr="00EE4995" w:rsidRDefault="009C5D38" w:rsidP="009C5D38">
      <w:pPr>
        <w:rPr>
          <w:rFonts w:ascii="Arial" w:eastAsia="Calibri" w:hAnsi="Arial" w:cs="Arial"/>
          <w:sz w:val="22"/>
          <w:szCs w:val="22"/>
        </w:rPr>
      </w:pPr>
      <w:r w:rsidRPr="009C5D38">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-267970</wp:posOffset>
                </wp:positionH>
                <wp:positionV relativeFrom="paragraph">
                  <wp:posOffset>-177165</wp:posOffset>
                </wp:positionV>
                <wp:extent cx="1905635" cy="208280"/>
                <wp:effectExtent l="0" t="127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9C8" w:rsidRPr="005B2AD4" w:rsidRDefault="007329C8" w:rsidP="009C5D38">
                            <w:pPr>
                              <w:rPr>
                                <w:rFonts w:ascii="Arial" w:hAnsi="Arial" w:cs="Arial"/>
                                <w:b/>
                                <w:sz w:val="16"/>
                                <w:szCs w:val="16"/>
                                <w:u w:val="singl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1pt;margin-top:-13.95pt;width:150.05pt;height:1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" stroked="f">
                <v:textbox style="mso-fit-shape-to-text:t">
                  <w:txbxContent>
                    <w:p w:rsidR="007329C8" w:rsidRPr="005B2AD4" w:rsidRDefault="007329C8" w:rsidP="009C5D38">
                      <w:pPr>
                        <w:rPr>
                          <w:rFonts w:ascii="Arial" w:hAnsi="Arial" w:cs="Arial"/>
                          <w:b/>
                          <w:sz w:val="16"/>
                          <w:szCs w:val="16"/>
                          <w:u w:val="single"/>
                        </w:rPr>
                      </w:pPr>
                    </w:p>
                  </w:txbxContent>
                </v:textbox>
              </v:shape>
            </w:pict>
          </mc:Fallback>
        </mc:AlternateContent>
      </w:r>
      <w:r>
        <w:rPr>
          <w:rFonts w:ascii="Arial" w:hAnsi="Arial" w:cs="Arial"/>
          <w:b/>
          <w:bCs/>
        </w:rPr>
        <w:t xml:space="preserve"> </w:t>
      </w:r>
      <w:r w:rsidRPr="00222EE5">
        <w:rPr>
          <w:rFonts w:ascii="Arial" w:hAnsi="Arial" w:cs="Arial"/>
          <w:b/>
          <w:bCs/>
          <w:sz w:val="22"/>
          <w:szCs w:val="22"/>
          <w:u w:val="single"/>
        </w:rPr>
        <w:t>Indicators of vulnerability to radicalisation.</w:t>
      </w:r>
    </w:p>
    <w:p w:rsidR="009C5D38" w:rsidRPr="00222EE5" w:rsidRDefault="009C5D38" w:rsidP="009C5D38">
      <w:pPr>
        <w:jc w:val="center"/>
        <w:rPr>
          <w:rFonts w:ascii="Arial" w:hAnsi="Arial" w:cs="Arial"/>
          <w:b/>
          <w:sz w:val="22"/>
          <w:szCs w:val="22"/>
        </w:rPr>
      </w:pPr>
    </w:p>
    <w:p w:rsidR="009C5D38" w:rsidRPr="00222EE5" w:rsidRDefault="009C5D38" w:rsidP="00CD2B7F">
      <w:pPr>
        <w:pStyle w:val="NoSpacing"/>
        <w:rPr>
          <w:rFonts w:ascii="Arial" w:hAnsi="Arial" w:cs="Arial"/>
        </w:rPr>
      </w:pPr>
      <w:r w:rsidRPr="00222EE5">
        <w:rPr>
          <w:rFonts w:ascii="Arial" w:eastAsia="Times New Roman" w:hAnsi="Arial" w:cs="Arial"/>
        </w:rPr>
        <w:t>Radicalisation refers to the process by which a person comes to support terrorism and forms of extremism leading to terrorism.</w:t>
      </w:r>
    </w:p>
    <w:p w:rsidR="009C5D38" w:rsidRPr="00222EE5" w:rsidRDefault="009C5D38" w:rsidP="009C5D38">
      <w:pPr>
        <w:pStyle w:val="NoSpacing"/>
        <w:rPr>
          <w:rFonts w:ascii="Arial" w:hAnsi="Arial" w:cs="Arial"/>
        </w:rPr>
      </w:pPr>
    </w:p>
    <w:p w:rsidR="009C5D38" w:rsidRPr="00222EE5" w:rsidRDefault="009C5D38" w:rsidP="00CD2B7F">
      <w:pPr>
        <w:pStyle w:val="NoSpacing"/>
        <w:rPr>
          <w:rFonts w:ascii="Arial" w:eastAsia="Times New Roman" w:hAnsi="Arial" w:cs="Arial"/>
        </w:rPr>
      </w:pPr>
      <w:r w:rsidRPr="00222EE5">
        <w:rPr>
          <w:rFonts w:ascii="Arial" w:eastAsia="Times New Roman" w:hAnsi="Arial" w:cs="Arial"/>
        </w:rPr>
        <w:t xml:space="preserve">Extremism is defined by the Government in the Prevent Strategy as: </w:t>
      </w:r>
    </w:p>
    <w:p w:rsidR="00E17DC4" w:rsidRPr="00222EE5" w:rsidRDefault="00E17DC4" w:rsidP="006925F6">
      <w:pPr>
        <w:pStyle w:val="NoSpacing"/>
        <w:ind w:left="1800"/>
        <w:rPr>
          <w:rFonts w:ascii="Arial" w:eastAsia="Times New Roman" w:hAnsi="Arial" w:cs="Arial"/>
          <w:i/>
        </w:rPr>
      </w:pPr>
      <w:r w:rsidRPr="00222EE5">
        <w:rPr>
          <w:rFonts w:ascii="Arial" w:eastAsia="Times New Roman" w:hAnsi="Arial" w:cs="Arial"/>
          <w:i/>
        </w:rPr>
        <w:t>‘</w:t>
      </w:r>
      <w:r w:rsidR="009C5D38" w:rsidRPr="00222EE5">
        <w:rPr>
          <w:rFonts w:ascii="Arial" w:eastAsia="Times New Roman" w:hAnsi="Arial" w:cs="Arial"/>
          <w:i/>
        </w:rPr>
        <w:t>Vocal or active opposition to fundamental British values, including democracy, the rule of law, individual liberty and mutual respect and tolerance of different faiths and beliefs.</w:t>
      </w:r>
      <w:r w:rsidRPr="00222EE5">
        <w:rPr>
          <w:rFonts w:ascii="Arial" w:eastAsia="Times New Roman" w:hAnsi="Arial" w:cs="Arial"/>
          <w:i/>
        </w:rPr>
        <w:t>’</w:t>
      </w:r>
    </w:p>
    <w:p w:rsidR="009C5D38" w:rsidRPr="006925F6" w:rsidRDefault="009C5D38" w:rsidP="006925F6">
      <w:pPr>
        <w:pStyle w:val="NoSpacing"/>
        <w:rPr>
          <w:rFonts w:ascii="Arial" w:eastAsia="Times New Roman" w:hAnsi="Arial" w:cs="Arial"/>
        </w:rPr>
      </w:pPr>
      <w:r w:rsidRPr="006925F6">
        <w:rPr>
          <w:rFonts w:ascii="Arial" w:eastAsia="Times New Roman" w:hAnsi="Arial" w:cs="Arial"/>
        </w:rPr>
        <w:t>We also include in our definition of extremism calls for the death of</w:t>
      </w:r>
      <w:r w:rsidR="006925F6">
        <w:rPr>
          <w:rFonts w:ascii="Arial" w:eastAsia="Times New Roman" w:hAnsi="Arial" w:cs="Arial"/>
        </w:rPr>
        <w:t xml:space="preserve"> </w:t>
      </w:r>
      <w:r w:rsidRPr="006925F6">
        <w:rPr>
          <w:rFonts w:ascii="Arial" w:eastAsia="Times New Roman" w:hAnsi="Arial" w:cs="Arial"/>
        </w:rPr>
        <w:t>members of our armed forces, whether in this country or overseas.</w:t>
      </w:r>
    </w:p>
    <w:p w:rsidR="009C5D38" w:rsidRPr="00222EE5" w:rsidRDefault="009C5D38" w:rsidP="009C5D38">
      <w:pPr>
        <w:pStyle w:val="NoSpacing"/>
        <w:rPr>
          <w:rFonts w:ascii="Arial" w:eastAsia="Times New Roman" w:hAnsi="Arial" w:cs="Arial"/>
        </w:rPr>
      </w:pPr>
    </w:p>
    <w:p w:rsidR="009C5D38" w:rsidRPr="00222EE5" w:rsidRDefault="009C5D38" w:rsidP="00CD2B7F">
      <w:pPr>
        <w:pStyle w:val="NoSpacing"/>
        <w:rPr>
          <w:rFonts w:ascii="Arial" w:eastAsia="Times New Roman" w:hAnsi="Arial" w:cs="Arial"/>
        </w:rPr>
      </w:pPr>
      <w:r w:rsidRPr="00222EE5">
        <w:rPr>
          <w:rFonts w:ascii="Arial" w:eastAsia="Times New Roman" w:hAnsi="Arial" w:cs="Arial"/>
        </w:rPr>
        <w:t>Extremism is defined by the Crown Prosecution Service as:</w:t>
      </w:r>
    </w:p>
    <w:p w:rsidR="009C5D38" w:rsidRPr="00222EE5" w:rsidRDefault="009C5D38" w:rsidP="00ED727E">
      <w:pPr>
        <w:pStyle w:val="NoSpacing"/>
        <w:numPr>
          <w:ilvl w:val="0"/>
          <w:numId w:val="13"/>
        </w:numPr>
        <w:rPr>
          <w:rFonts w:ascii="Arial" w:eastAsia="Times New Roman" w:hAnsi="Arial" w:cs="Arial"/>
        </w:rPr>
      </w:pPr>
      <w:r w:rsidRPr="00222EE5">
        <w:rPr>
          <w:rFonts w:ascii="Arial" w:eastAsia="Times New Roman" w:hAnsi="Arial" w:cs="Arial"/>
        </w:rPr>
        <w:t>The demonstration of unacceptable behaviour by using any means or medium to express views which:</w:t>
      </w:r>
    </w:p>
    <w:p w:rsidR="009C5D38" w:rsidRPr="00222EE5" w:rsidRDefault="009C5D38" w:rsidP="00ED727E">
      <w:pPr>
        <w:pStyle w:val="NoSpacing"/>
        <w:numPr>
          <w:ilvl w:val="0"/>
          <w:numId w:val="8"/>
        </w:numPr>
        <w:rPr>
          <w:rFonts w:ascii="Arial" w:eastAsia="Times New Roman" w:hAnsi="Arial" w:cs="Arial"/>
        </w:rPr>
      </w:pPr>
      <w:r w:rsidRPr="00222EE5">
        <w:rPr>
          <w:rFonts w:ascii="Arial" w:eastAsia="Times New Roman" w:hAnsi="Arial" w:cs="Arial"/>
        </w:rPr>
        <w:t>Encourage, justify or glorify terrorist violence in furtherance of particular beliefs,</w:t>
      </w:r>
    </w:p>
    <w:p w:rsidR="009C5D38" w:rsidRPr="00222EE5" w:rsidRDefault="009C5D38" w:rsidP="00ED727E">
      <w:pPr>
        <w:pStyle w:val="NoSpacing"/>
        <w:numPr>
          <w:ilvl w:val="0"/>
          <w:numId w:val="8"/>
        </w:numPr>
        <w:rPr>
          <w:rFonts w:ascii="Arial" w:eastAsia="Times New Roman" w:hAnsi="Arial" w:cs="Arial"/>
        </w:rPr>
      </w:pPr>
      <w:r w:rsidRPr="00222EE5">
        <w:rPr>
          <w:rFonts w:ascii="Arial" w:eastAsia="Times New Roman" w:hAnsi="Arial" w:cs="Arial"/>
        </w:rPr>
        <w:t>Seek to provoke others to terrorist acts,</w:t>
      </w:r>
    </w:p>
    <w:p w:rsidR="009C5D38" w:rsidRPr="00222EE5" w:rsidRDefault="009C5D38" w:rsidP="00ED727E">
      <w:pPr>
        <w:pStyle w:val="NoSpacing"/>
        <w:numPr>
          <w:ilvl w:val="0"/>
          <w:numId w:val="8"/>
        </w:numPr>
        <w:rPr>
          <w:rFonts w:ascii="Arial" w:eastAsia="Times New Roman" w:hAnsi="Arial" w:cs="Arial"/>
        </w:rPr>
      </w:pPr>
      <w:r w:rsidRPr="00222EE5">
        <w:rPr>
          <w:rFonts w:ascii="Arial" w:eastAsia="Times New Roman" w:hAnsi="Arial" w:cs="Arial"/>
        </w:rPr>
        <w:t>Encourage other serious criminal activity or seek to provoke others to serious criminal acts, or</w:t>
      </w:r>
    </w:p>
    <w:p w:rsidR="009C5D38" w:rsidRPr="00222EE5" w:rsidRDefault="009C5D38" w:rsidP="00ED727E">
      <w:pPr>
        <w:pStyle w:val="NoSpacing"/>
        <w:numPr>
          <w:ilvl w:val="0"/>
          <w:numId w:val="8"/>
        </w:numPr>
        <w:rPr>
          <w:rFonts w:ascii="Arial" w:eastAsia="Times New Roman" w:hAnsi="Arial" w:cs="Arial"/>
        </w:rPr>
      </w:pPr>
      <w:r w:rsidRPr="00222EE5">
        <w:rPr>
          <w:rFonts w:ascii="Arial" w:eastAsia="Times New Roman" w:hAnsi="Arial" w:cs="Arial"/>
        </w:rPr>
        <w:t>Foster hatred which might lead to inter-community violence in the UK.</w:t>
      </w:r>
    </w:p>
    <w:p w:rsidR="009C5D38" w:rsidRPr="00222EE5" w:rsidRDefault="009C5D38" w:rsidP="009C5D38">
      <w:pPr>
        <w:rPr>
          <w:rFonts w:cs="Arial"/>
          <w:sz w:val="22"/>
          <w:szCs w:val="22"/>
        </w:rPr>
      </w:pPr>
    </w:p>
    <w:p w:rsidR="009C5D38" w:rsidRPr="00222EE5" w:rsidRDefault="009C5D38" w:rsidP="00CD2B7F">
      <w:pPr>
        <w:pStyle w:val="NoSpacing"/>
        <w:rPr>
          <w:rFonts w:ascii="Arial" w:hAnsi="Arial" w:cs="Arial"/>
        </w:rPr>
      </w:pPr>
      <w:r w:rsidRPr="00222EE5">
        <w:rPr>
          <w:rFonts w:ascii="Arial" w:hAnsi="Arial" w:cs="Arial"/>
        </w:rPr>
        <w:t xml:space="preserve">There is no such thing as a “typical extremist”: those who become involved in extremist actions come from a range of backgrounds and experiences, and </w:t>
      </w:r>
      <w:r w:rsidRPr="00222EE5">
        <w:rPr>
          <w:rFonts w:ascii="Arial" w:eastAsia="Times New Roman" w:hAnsi="Arial" w:cs="Arial"/>
        </w:rPr>
        <w:t>most individuals, even those who hold radical views, do not become involved in violent extremist activity.</w:t>
      </w:r>
    </w:p>
    <w:p w:rsidR="009C5D38" w:rsidRPr="00222EE5" w:rsidRDefault="009C5D38" w:rsidP="009C5D38">
      <w:pPr>
        <w:pStyle w:val="NoSpacing"/>
        <w:rPr>
          <w:rFonts w:ascii="Arial" w:hAnsi="Arial" w:cs="Arial"/>
        </w:rPr>
      </w:pPr>
    </w:p>
    <w:p w:rsidR="009C5D38" w:rsidRPr="00222EE5" w:rsidRDefault="009C5D38" w:rsidP="00CD2B7F">
      <w:pPr>
        <w:pStyle w:val="NoSpacing"/>
        <w:rPr>
          <w:rFonts w:ascii="Arial" w:eastAsia="Times New Roman" w:hAnsi="Arial" w:cs="Arial"/>
        </w:rPr>
      </w:pPr>
      <w:r w:rsidRPr="00222EE5">
        <w:rPr>
          <w:rFonts w:ascii="Arial" w:eastAsia="Times New Roman" w:hAnsi="Arial" w:cs="Arial"/>
        </w:rPr>
        <w:t xml:space="preserve">Children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9C5D38" w:rsidRPr="00222EE5" w:rsidRDefault="009C5D38" w:rsidP="009C5D38">
      <w:pPr>
        <w:pStyle w:val="NoSpacing"/>
        <w:rPr>
          <w:rFonts w:ascii="Arial" w:eastAsia="Times New Roman" w:hAnsi="Arial" w:cs="Arial"/>
        </w:rPr>
      </w:pPr>
    </w:p>
    <w:p w:rsidR="009C5D38" w:rsidRPr="00222EE5" w:rsidRDefault="009C5D38" w:rsidP="00CD2B7F">
      <w:pPr>
        <w:pStyle w:val="NoSpacing"/>
        <w:rPr>
          <w:rFonts w:ascii="Arial" w:hAnsi="Arial" w:cs="Arial"/>
        </w:rPr>
      </w:pPr>
      <w:r w:rsidRPr="00222EE5">
        <w:rPr>
          <w:rFonts w:ascii="Arial" w:eastAsia="Times New Roman" w:hAnsi="Arial" w:cs="Arial"/>
        </w:rPr>
        <w:t>Indicators of vulnerability include:</w:t>
      </w:r>
    </w:p>
    <w:p w:rsidR="009C5D38" w:rsidRPr="00222EE5" w:rsidRDefault="009C5D38" w:rsidP="00ED727E">
      <w:pPr>
        <w:pStyle w:val="NoSpacing"/>
        <w:numPr>
          <w:ilvl w:val="0"/>
          <w:numId w:val="4"/>
        </w:numPr>
        <w:rPr>
          <w:rFonts w:ascii="Arial" w:hAnsi="Arial" w:cs="Arial"/>
        </w:rPr>
      </w:pPr>
      <w:r w:rsidRPr="00222EE5">
        <w:rPr>
          <w:rFonts w:ascii="Arial" w:hAnsi="Arial" w:cs="Arial"/>
        </w:rPr>
        <w:t xml:space="preserve"> Identity Crisis – the </w:t>
      </w:r>
      <w:r w:rsidRPr="00222EE5">
        <w:rPr>
          <w:rFonts w:ascii="Arial" w:eastAsia="Times New Roman" w:hAnsi="Arial" w:cs="Arial"/>
        </w:rPr>
        <w:t xml:space="preserve">child </w:t>
      </w:r>
      <w:r w:rsidRPr="00222EE5">
        <w:rPr>
          <w:rFonts w:ascii="Arial" w:hAnsi="Arial" w:cs="Arial"/>
        </w:rPr>
        <w:t xml:space="preserve">is distanced from their </w:t>
      </w:r>
      <w:r w:rsidRPr="00222EE5">
        <w:rPr>
          <w:rFonts w:ascii="Arial" w:eastAsia="Times New Roman" w:hAnsi="Arial" w:cs="Arial"/>
        </w:rPr>
        <w:t>cultural / religious heritage and experiences discomfort about their place in society,</w:t>
      </w:r>
    </w:p>
    <w:p w:rsidR="009C5D38" w:rsidRPr="00222EE5" w:rsidRDefault="009C5D38" w:rsidP="00ED727E">
      <w:pPr>
        <w:pStyle w:val="NoSpacing"/>
        <w:numPr>
          <w:ilvl w:val="0"/>
          <w:numId w:val="4"/>
        </w:numPr>
        <w:rPr>
          <w:rFonts w:ascii="Arial" w:hAnsi="Arial" w:cs="Arial"/>
        </w:rPr>
      </w:pPr>
      <w:r w:rsidRPr="00222EE5">
        <w:rPr>
          <w:rFonts w:ascii="Arial" w:eastAsia="Times New Roman" w:hAnsi="Arial" w:cs="Arial"/>
        </w:rPr>
        <w:t>Personal Crisis – the child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9C5D38" w:rsidRPr="00222EE5" w:rsidRDefault="009C5D38" w:rsidP="00ED727E">
      <w:pPr>
        <w:pStyle w:val="NoSpacing"/>
        <w:numPr>
          <w:ilvl w:val="0"/>
          <w:numId w:val="4"/>
        </w:numPr>
        <w:rPr>
          <w:rFonts w:ascii="Arial" w:hAnsi="Arial" w:cs="Arial"/>
        </w:rPr>
      </w:pPr>
      <w:r w:rsidRPr="00222EE5">
        <w:rPr>
          <w:rFonts w:ascii="Arial" w:hAnsi="Arial" w:cs="Arial"/>
        </w:rPr>
        <w:t xml:space="preserve">Personal Circumstances – migration, </w:t>
      </w:r>
      <w:r w:rsidRPr="00222EE5">
        <w:rPr>
          <w:rFonts w:ascii="Arial" w:eastAsia="Times New Roman" w:hAnsi="Arial" w:cs="Arial"/>
        </w:rPr>
        <w:t>local community tensions, and events affecting the child’s country or region of origin may contribute to a sense of grievance that is triggered by personal experience of racism or discrimination or aspects of Government policy,</w:t>
      </w:r>
    </w:p>
    <w:p w:rsidR="009C5D38" w:rsidRPr="00222EE5" w:rsidRDefault="009C5D38" w:rsidP="00ED727E">
      <w:pPr>
        <w:pStyle w:val="NoSpacing"/>
        <w:numPr>
          <w:ilvl w:val="0"/>
          <w:numId w:val="4"/>
        </w:numPr>
        <w:rPr>
          <w:rFonts w:ascii="Arial" w:hAnsi="Arial" w:cs="Arial"/>
        </w:rPr>
      </w:pPr>
      <w:r w:rsidRPr="00222EE5">
        <w:rPr>
          <w:rFonts w:ascii="Arial" w:eastAsia="Times New Roman" w:hAnsi="Arial" w:cs="Arial"/>
        </w:rPr>
        <w:t xml:space="preserve">Unmet Aspirations – the child may have perceptions of injustice, a feeling of failure, rejection of civic life, </w:t>
      </w:r>
    </w:p>
    <w:p w:rsidR="009C5D38" w:rsidRPr="00222EE5" w:rsidRDefault="009C5D38" w:rsidP="00ED727E">
      <w:pPr>
        <w:pStyle w:val="NoSpacing"/>
        <w:numPr>
          <w:ilvl w:val="0"/>
          <w:numId w:val="4"/>
        </w:numPr>
        <w:rPr>
          <w:rFonts w:ascii="Arial" w:hAnsi="Arial" w:cs="Arial"/>
        </w:rPr>
      </w:pPr>
      <w:r w:rsidRPr="00222EE5">
        <w:rPr>
          <w:rFonts w:ascii="Arial" w:hAnsi="Arial" w:cs="Arial"/>
        </w:rPr>
        <w:t xml:space="preserve">Experiences of Criminality – which may include involvement with criminal groups, imprisonment, and </w:t>
      </w:r>
      <w:r w:rsidRPr="00222EE5">
        <w:rPr>
          <w:rFonts w:ascii="Arial" w:eastAsia="Times New Roman" w:hAnsi="Arial" w:cs="Arial"/>
        </w:rPr>
        <w:t>poor resettlement / reintegration,</w:t>
      </w:r>
    </w:p>
    <w:p w:rsidR="009C5D38" w:rsidRPr="00222EE5" w:rsidRDefault="009C5D38" w:rsidP="00ED727E">
      <w:pPr>
        <w:pStyle w:val="NoSpacing"/>
        <w:numPr>
          <w:ilvl w:val="0"/>
          <w:numId w:val="4"/>
        </w:numPr>
        <w:rPr>
          <w:rFonts w:ascii="Arial" w:hAnsi="Arial" w:cs="Arial"/>
        </w:rPr>
      </w:pPr>
      <w:r w:rsidRPr="00222EE5">
        <w:rPr>
          <w:rFonts w:ascii="Arial" w:hAnsi="Arial" w:cs="Arial"/>
        </w:rPr>
        <w:t>Special Educational Need – children may experience difficulties with social interaction, empathy with others, understanding the consequences of their actions and awareness of the motivations of others.</w:t>
      </w:r>
    </w:p>
    <w:p w:rsidR="009C5D38" w:rsidRPr="00222EE5" w:rsidRDefault="009C5D38" w:rsidP="009C5D38">
      <w:pPr>
        <w:pStyle w:val="NoSpacing"/>
        <w:rPr>
          <w:rFonts w:ascii="Arial" w:eastAsia="Times New Roman" w:hAnsi="Arial" w:cs="Arial"/>
        </w:rPr>
      </w:pPr>
    </w:p>
    <w:p w:rsidR="009C5D38" w:rsidRPr="00222EE5" w:rsidRDefault="009C5D38" w:rsidP="00706C25">
      <w:pPr>
        <w:pStyle w:val="NoSpacing"/>
        <w:rPr>
          <w:rFonts w:ascii="Arial" w:hAnsi="Arial" w:cs="Arial"/>
        </w:rPr>
      </w:pPr>
      <w:r w:rsidRPr="00222EE5">
        <w:rPr>
          <w:rFonts w:ascii="Arial" w:eastAsia="Times New Roman" w:hAnsi="Arial" w:cs="Arial"/>
        </w:rPr>
        <w:t>However, this list is not exhaustive, nor does it mean that all young people experiencing the above are at risk of radicalisation for the purposes of violent extremism.</w:t>
      </w:r>
    </w:p>
    <w:p w:rsidR="009C5D38" w:rsidRPr="00222EE5" w:rsidRDefault="009C5D38" w:rsidP="009C5D38">
      <w:pPr>
        <w:pStyle w:val="NoSpacing"/>
        <w:rPr>
          <w:rFonts w:ascii="Arial" w:hAnsi="Arial" w:cs="Arial"/>
        </w:rPr>
      </w:pPr>
    </w:p>
    <w:p w:rsidR="009C5D38" w:rsidRPr="00222EE5" w:rsidRDefault="009C5D38" w:rsidP="00706C25">
      <w:pPr>
        <w:pStyle w:val="NoSpacing"/>
        <w:rPr>
          <w:rFonts w:ascii="Arial" w:eastAsia="Times New Roman" w:hAnsi="Arial" w:cs="Arial"/>
        </w:rPr>
      </w:pPr>
      <w:r w:rsidRPr="00222EE5">
        <w:rPr>
          <w:rFonts w:ascii="Arial" w:eastAsia="Times New Roman" w:hAnsi="Arial" w:cs="Arial"/>
        </w:rPr>
        <w:t>More critical risk factors could include:</w:t>
      </w:r>
    </w:p>
    <w:p w:rsidR="009C5D38" w:rsidRPr="00222EE5" w:rsidRDefault="009C5D38" w:rsidP="00ED727E">
      <w:pPr>
        <w:pStyle w:val="NoSpacing"/>
        <w:numPr>
          <w:ilvl w:val="0"/>
          <w:numId w:val="5"/>
        </w:numPr>
        <w:rPr>
          <w:rFonts w:ascii="Arial" w:hAnsi="Arial" w:cs="Arial"/>
        </w:rPr>
      </w:pPr>
      <w:r w:rsidRPr="00222EE5">
        <w:rPr>
          <w:rFonts w:ascii="Arial" w:eastAsia="Times New Roman" w:hAnsi="Arial" w:cs="Arial"/>
        </w:rPr>
        <w:t>Being in contact with extremist recruiters,</w:t>
      </w:r>
    </w:p>
    <w:p w:rsidR="009C5D38" w:rsidRPr="00222EE5" w:rsidRDefault="009C5D38" w:rsidP="00ED727E">
      <w:pPr>
        <w:pStyle w:val="NoSpacing"/>
        <w:numPr>
          <w:ilvl w:val="0"/>
          <w:numId w:val="5"/>
        </w:numPr>
        <w:rPr>
          <w:rFonts w:ascii="Arial" w:hAnsi="Arial" w:cs="Arial"/>
        </w:rPr>
      </w:pPr>
      <w:r w:rsidRPr="00222EE5">
        <w:rPr>
          <w:rFonts w:ascii="Arial" w:eastAsia="Times New Roman" w:hAnsi="Arial" w:cs="Arial"/>
        </w:rPr>
        <w:t>Accessing violent extremist websites, especially those with a social networking element,</w:t>
      </w:r>
    </w:p>
    <w:p w:rsidR="009C5D38" w:rsidRPr="00222EE5" w:rsidRDefault="009C5D38" w:rsidP="00ED727E">
      <w:pPr>
        <w:pStyle w:val="NoSpacing"/>
        <w:numPr>
          <w:ilvl w:val="0"/>
          <w:numId w:val="5"/>
        </w:numPr>
        <w:rPr>
          <w:rFonts w:ascii="Arial" w:hAnsi="Arial" w:cs="Arial"/>
        </w:rPr>
      </w:pPr>
      <w:r w:rsidRPr="00222EE5">
        <w:rPr>
          <w:rFonts w:ascii="Arial" w:eastAsia="Times New Roman" w:hAnsi="Arial" w:cs="Arial"/>
        </w:rPr>
        <w:t>Possessing or accessing violent extremist literature,</w:t>
      </w:r>
    </w:p>
    <w:p w:rsidR="009C5D38" w:rsidRPr="00222EE5" w:rsidRDefault="009C5D38" w:rsidP="00ED727E">
      <w:pPr>
        <w:pStyle w:val="NoSpacing"/>
        <w:numPr>
          <w:ilvl w:val="0"/>
          <w:numId w:val="5"/>
        </w:numPr>
        <w:rPr>
          <w:rFonts w:ascii="Arial" w:hAnsi="Arial" w:cs="Arial"/>
        </w:rPr>
      </w:pPr>
      <w:r w:rsidRPr="00222EE5">
        <w:rPr>
          <w:rFonts w:ascii="Arial" w:eastAsia="Times New Roman" w:hAnsi="Arial" w:cs="Arial"/>
        </w:rPr>
        <w:t>Using extremist narratives and a global ideology to explain personal disadvantage,</w:t>
      </w:r>
    </w:p>
    <w:p w:rsidR="009C5D38" w:rsidRPr="00222EE5" w:rsidRDefault="009C5D38" w:rsidP="00ED727E">
      <w:pPr>
        <w:pStyle w:val="NoSpacing"/>
        <w:numPr>
          <w:ilvl w:val="0"/>
          <w:numId w:val="5"/>
        </w:numPr>
        <w:rPr>
          <w:rFonts w:ascii="Arial" w:hAnsi="Arial" w:cs="Arial"/>
        </w:rPr>
      </w:pPr>
      <w:r w:rsidRPr="00222EE5">
        <w:rPr>
          <w:rFonts w:ascii="Arial" w:eastAsia="Times New Roman" w:hAnsi="Arial" w:cs="Arial"/>
        </w:rPr>
        <w:t>Justifying the use of violence to solve societal issues,</w:t>
      </w:r>
    </w:p>
    <w:p w:rsidR="009C5D38" w:rsidRPr="00222EE5" w:rsidRDefault="009C5D38" w:rsidP="00ED727E">
      <w:pPr>
        <w:pStyle w:val="NoSpacing"/>
        <w:numPr>
          <w:ilvl w:val="0"/>
          <w:numId w:val="5"/>
        </w:numPr>
        <w:rPr>
          <w:rFonts w:ascii="Arial" w:hAnsi="Arial" w:cs="Arial"/>
        </w:rPr>
      </w:pPr>
      <w:r w:rsidRPr="00222EE5">
        <w:rPr>
          <w:rFonts w:ascii="Arial" w:eastAsia="Times New Roman" w:hAnsi="Arial" w:cs="Arial"/>
        </w:rPr>
        <w:t>Joining or seeking to join extremist organisations,</w:t>
      </w:r>
    </w:p>
    <w:p w:rsidR="009C5D38" w:rsidRPr="00222EE5" w:rsidRDefault="009C5D38" w:rsidP="00ED727E">
      <w:pPr>
        <w:pStyle w:val="NoSpacing"/>
        <w:numPr>
          <w:ilvl w:val="0"/>
          <w:numId w:val="5"/>
        </w:numPr>
        <w:rPr>
          <w:rFonts w:ascii="Arial" w:hAnsi="Arial" w:cs="Arial"/>
        </w:rPr>
      </w:pPr>
      <w:r w:rsidRPr="00222EE5">
        <w:rPr>
          <w:rFonts w:ascii="Arial" w:eastAsia="Times New Roman" w:hAnsi="Arial" w:cs="Arial"/>
        </w:rPr>
        <w:t>Significant changes to appearance and / or behaviour,</w:t>
      </w:r>
    </w:p>
    <w:p w:rsidR="009C5D38" w:rsidRPr="00222EE5" w:rsidRDefault="009C5D38" w:rsidP="00ED727E">
      <w:pPr>
        <w:pStyle w:val="NoSpacing"/>
        <w:numPr>
          <w:ilvl w:val="0"/>
          <w:numId w:val="5"/>
        </w:numPr>
        <w:rPr>
          <w:rFonts w:ascii="Arial" w:hAnsi="Arial" w:cs="Arial"/>
        </w:rPr>
      </w:pPr>
      <w:r w:rsidRPr="00222EE5">
        <w:rPr>
          <w:rFonts w:ascii="Arial" w:hAnsi="Arial" w:cs="Arial"/>
        </w:rPr>
        <w:t>Experiencing a high level of social isolation resulting in issues of identity crisis and / or personal crisis.</w:t>
      </w:r>
    </w:p>
    <w:p w:rsidR="00DD3553" w:rsidRDefault="00DD3553" w:rsidP="00DD3553">
      <w:pPr>
        <w:pStyle w:val="NoSpacing"/>
        <w:rPr>
          <w:rFonts w:ascii="Arial" w:hAnsi="Arial" w:cs="Arial"/>
          <w:sz w:val="24"/>
          <w:szCs w:val="24"/>
        </w:rPr>
      </w:pPr>
    </w:p>
    <w:p w:rsidR="00DD3553" w:rsidRPr="00842423" w:rsidRDefault="00DD3553" w:rsidP="00DD3553">
      <w:pPr>
        <w:pStyle w:val="NoSpacing"/>
        <w:rPr>
          <w:rFonts w:ascii="Arial" w:hAnsi="Arial" w:cs="Arial"/>
        </w:rPr>
      </w:pPr>
      <w:r w:rsidRPr="00842423">
        <w:rPr>
          <w:rFonts w:ascii="Arial" w:hAnsi="Arial" w:cs="Arial"/>
        </w:rPr>
        <w:t xml:space="preserve">MUU ideology (Mixed, Unclear, </w:t>
      </w:r>
      <w:r w:rsidR="00495827" w:rsidRPr="00842423">
        <w:rPr>
          <w:rFonts w:ascii="Arial" w:hAnsi="Arial" w:cs="Arial"/>
        </w:rPr>
        <w:t>Unstable) is</w:t>
      </w:r>
      <w:r w:rsidRPr="00842423">
        <w:rPr>
          <w:rFonts w:ascii="Arial" w:hAnsi="Arial" w:cs="Arial"/>
        </w:rPr>
        <w:t xml:space="preserve"> a category within the Prevent system, introduced in 2017/18 and designed to distinguish from those cases in which an individual’s ideology is obvious, well-embedded and appears to be the primary factor drawing them towards TACT offences. It describes what appears to be an increasingly common phenomenon where individuals do not have a well-defined or well-understood ideological motivation. These individuals often seem drawn towards acts of extremism, extremist or terrorist groups or causes, or terrorist violence, as a means of providing them with a ‘solution’ to other problems in their lives. They commonly present with multiple and complex vulnerabilities.</w:t>
      </w:r>
    </w:p>
    <w:p w:rsidR="00DD3553" w:rsidRPr="00842423" w:rsidRDefault="00DD3553" w:rsidP="00DD3553">
      <w:pPr>
        <w:pStyle w:val="NoSpacing"/>
        <w:rPr>
          <w:rFonts w:ascii="Arial" w:hAnsi="Arial" w:cs="Arial"/>
        </w:rPr>
      </w:pPr>
      <w:r w:rsidRPr="00842423">
        <w:rPr>
          <w:rFonts w:ascii="Arial" w:hAnsi="Arial" w:cs="Arial"/>
        </w:rPr>
        <w:tab/>
        <w:t>Mixed: individuals who show interest in several (sometimes disparate) ideologies simultaneously. For example, a joint interest in right-wing extremism and involuntary celibate (“</w:t>
      </w:r>
      <w:proofErr w:type="spellStart"/>
      <w:r w:rsidRPr="00842423">
        <w:rPr>
          <w:rFonts w:ascii="Arial" w:hAnsi="Arial" w:cs="Arial"/>
        </w:rPr>
        <w:t>incel</w:t>
      </w:r>
      <w:proofErr w:type="spellEnd"/>
      <w:r w:rsidRPr="00842423">
        <w:rPr>
          <w:rFonts w:ascii="Arial" w:hAnsi="Arial" w:cs="Arial"/>
        </w:rPr>
        <w:t xml:space="preserve">”) content or Islamist extremism and white supremacy. </w:t>
      </w:r>
    </w:p>
    <w:p w:rsidR="00DD3553" w:rsidRPr="00842423" w:rsidRDefault="00DD3553" w:rsidP="00DD3553">
      <w:pPr>
        <w:pStyle w:val="NoSpacing"/>
        <w:rPr>
          <w:rFonts w:ascii="Arial" w:hAnsi="Arial" w:cs="Arial"/>
        </w:rPr>
      </w:pPr>
      <w:r w:rsidRPr="00842423">
        <w:rPr>
          <w:rFonts w:ascii="Arial" w:hAnsi="Arial" w:cs="Arial"/>
        </w:rPr>
        <w:tab/>
        <w:t xml:space="preserve">Unstable: individuals who initially appear to adhere solely to one ideology but then switch or transition to another. </w:t>
      </w:r>
    </w:p>
    <w:p w:rsidR="00DD3553" w:rsidRPr="00842423" w:rsidRDefault="00DD3553" w:rsidP="00DD3553">
      <w:pPr>
        <w:pStyle w:val="NoSpacing"/>
        <w:rPr>
          <w:rFonts w:ascii="Arial" w:hAnsi="Arial" w:cs="Arial"/>
        </w:rPr>
      </w:pPr>
      <w:r w:rsidRPr="00842423">
        <w:rPr>
          <w:rFonts w:ascii="Arial" w:hAnsi="Arial" w:cs="Arial"/>
        </w:rPr>
        <w:tab/>
        <w:t xml:space="preserve">Unclear: individuals whose ideological influences are less coherent and not easily identifiable. This can include individuals motivated by a hatred of a ‘perceived other’ without relating to prominent, well-known forms of extremism. This includes but is not limited to those who appear fixated with mass violence (such as school shootings) and incels, whose intolerance is predominantly directed at women. </w:t>
      </w:r>
    </w:p>
    <w:p w:rsidR="00DD3553" w:rsidRPr="00842423" w:rsidRDefault="00DD3553" w:rsidP="00DD3553">
      <w:pPr>
        <w:pStyle w:val="NoSpacing"/>
        <w:rPr>
          <w:rFonts w:ascii="Arial" w:hAnsi="Arial" w:cs="Arial"/>
        </w:rPr>
      </w:pPr>
      <w:r w:rsidRPr="00842423">
        <w:rPr>
          <w:rFonts w:ascii="Arial" w:hAnsi="Arial" w:cs="Arial"/>
        </w:rPr>
        <w:tab/>
      </w:r>
    </w:p>
    <w:p w:rsidR="00DD3553" w:rsidRPr="00842423" w:rsidRDefault="00DD3553" w:rsidP="00DD3553">
      <w:pPr>
        <w:pStyle w:val="NoSpacing"/>
        <w:rPr>
          <w:rFonts w:ascii="Arial" w:hAnsi="Arial" w:cs="Arial"/>
        </w:rPr>
      </w:pPr>
      <w:r w:rsidRPr="00842423">
        <w:rPr>
          <w:rFonts w:ascii="Arial" w:hAnsi="Arial" w:cs="Arial"/>
        </w:rPr>
        <w:tab/>
        <w:t>Individuals referred for MUU display a variety of characteristics, including: an interest in multiple extremist ideologies in parallel (e.g. Islamic extremism and white supremacy); switching from one ideology to another over time; targeting a ‘perceived other’ of some kind without specifically identifying with a particular cause; obsession with massacre or mass violence without a particular target group; and vulnerability to being drawn into terrorism out of a desire for belonging or elevated social state.</w:t>
      </w:r>
    </w:p>
    <w:p w:rsidR="00DD3553" w:rsidRPr="00842423" w:rsidRDefault="00DD3553" w:rsidP="00DD3553">
      <w:pPr>
        <w:pStyle w:val="NoSpacing"/>
        <w:rPr>
          <w:rFonts w:ascii="Arial" w:hAnsi="Arial" w:cs="Arial"/>
          <w:sz w:val="24"/>
          <w:szCs w:val="24"/>
        </w:rPr>
      </w:pPr>
      <w:r w:rsidRPr="00842423">
        <w:rPr>
          <w:rFonts w:ascii="Arial" w:hAnsi="Arial" w:cs="Arial"/>
          <w:sz w:val="24"/>
          <w:szCs w:val="24"/>
        </w:rPr>
        <w:tab/>
      </w:r>
    </w:p>
    <w:p w:rsidR="00372324" w:rsidRPr="00674360" w:rsidRDefault="00372324" w:rsidP="00372324">
      <w:pPr>
        <w:ind w:left="720"/>
        <w:rPr>
          <w:rFonts w:ascii="Arial" w:eastAsia="Calibri" w:hAnsi="Arial" w:cs="Arial"/>
          <w:bCs/>
        </w:rPr>
      </w:pPr>
    </w:p>
    <w:p w:rsidR="00674360" w:rsidRPr="00674360" w:rsidRDefault="00674360" w:rsidP="00ED727E">
      <w:pPr>
        <w:numPr>
          <w:ilvl w:val="0"/>
          <w:numId w:val="2"/>
        </w:numPr>
        <w:rPr>
          <w:rFonts w:ascii="Arial" w:hAnsi="Arial" w:cs="Arial"/>
          <w:b/>
          <w:sz w:val="28"/>
          <w:szCs w:val="28"/>
        </w:rPr>
      </w:pPr>
      <w:r w:rsidRPr="00674360">
        <w:rPr>
          <w:rFonts w:ascii="Arial" w:hAnsi="Arial" w:cs="Arial"/>
          <w:b/>
          <w:sz w:val="28"/>
          <w:szCs w:val="28"/>
        </w:rPr>
        <w:t>Safeguarding Children in Specific Circumstances: Female Genital Mutilation (FGM) / Forced Marriage / Modern Day Slavery</w:t>
      </w:r>
    </w:p>
    <w:p w:rsidR="00674360" w:rsidRPr="00674360" w:rsidRDefault="00674360" w:rsidP="00674360">
      <w:pPr>
        <w:ind w:left="600"/>
        <w:rPr>
          <w:rFonts w:ascii="Arial" w:eastAsia="Calibri" w:hAnsi="Arial" w:cs="Arial"/>
        </w:rPr>
      </w:pPr>
    </w:p>
    <w:p w:rsidR="00674360" w:rsidRPr="00222EE5" w:rsidRDefault="00674360" w:rsidP="00706C25">
      <w:pPr>
        <w:rPr>
          <w:rFonts w:ascii="Arial" w:eastAsia="Calibri" w:hAnsi="Arial" w:cs="Arial"/>
          <w:sz w:val="22"/>
          <w:szCs w:val="22"/>
        </w:rPr>
      </w:pPr>
      <w:r w:rsidRPr="00222EE5">
        <w:rPr>
          <w:rFonts w:ascii="Arial" w:eastAsia="Calibri" w:hAnsi="Arial" w:cs="Arial"/>
          <w:sz w:val="22"/>
          <w:szCs w:val="22"/>
        </w:rPr>
        <w:t xml:space="preserve">FGM includes all procedures involving partial or total removal of the external female genitalia or other injury to the female genital organs. </w:t>
      </w:r>
      <w:r w:rsidR="008418DC" w:rsidRPr="00222EE5">
        <w:rPr>
          <w:rFonts w:ascii="Arial" w:eastAsia="Calibri" w:hAnsi="Arial" w:cs="Arial"/>
          <w:sz w:val="22"/>
          <w:szCs w:val="22"/>
        </w:rPr>
        <w:t xml:space="preserve">It is </w:t>
      </w:r>
      <w:r w:rsidRPr="00222EE5">
        <w:rPr>
          <w:rFonts w:ascii="Arial" w:eastAsia="Calibri" w:hAnsi="Arial" w:cs="Arial"/>
          <w:sz w:val="22"/>
          <w:szCs w:val="22"/>
        </w:rPr>
        <w:t xml:space="preserve">carried out for cultural, religious and social reasons within families and communities. </w:t>
      </w:r>
      <w:r w:rsidR="008418DC" w:rsidRPr="00222EE5">
        <w:rPr>
          <w:rFonts w:ascii="Arial" w:eastAsia="Calibri" w:hAnsi="Arial" w:cs="Arial"/>
          <w:sz w:val="22"/>
          <w:szCs w:val="22"/>
        </w:rPr>
        <w:t>There is no medical reason for this procedure to be carried out.</w:t>
      </w:r>
    </w:p>
    <w:p w:rsidR="008418DC" w:rsidRPr="00222EE5" w:rsidRDefault="008418DC" w:rsidP="008418DC">
      <w:pPr>
        <w:ind w:left="360"/>
        <w:rPr>
          <w:rFonts w:ascii="Arial" w:hAnsi="Arial" w:cs="Arial"/>
          <w:sz w:val="22"/>
          <w:szCs w:val="22"/>
        </w:rPr>
      </w:pPr>
    </w:p>
    <w:p w:rsidR="008418DC" w:rsidRPr="00222EE5" w:rsidRDefault="008418DC" w:rsidP="00706C25">
      <w:pPr>
        <w:rPr>
          <w:rFonts w:ascii="Arial" w:hAnsi="Arial" w:cs="Arial"/>
          <w:sz w:val="22"/>
          <w:szCs w:val="22"/>
        </w:rPr>
      </w:pPr>
      <w:r w:rsidRPr="00222EE5">
        <w:rPr>
          <w:rFonts w:ascii="Arial" w:hAnsi="Arial" w:cs="Arial"/>
          <w:sz w:val="22"/>
          <w:szCs w:val="22"/>
        </w:rPr>
        <w:t>It is also known as "female circumcision" or "cutting", and by other terms such as sunna, gudniin, halalays, tahur, megrez and khitan, among others.</w:t>
      </w:r>
    </w:p>
    <w:p w:rsidR="00674360" w:rsidRPr="00222EE5" w:rsidRDefault="00674360" w:rsidP="008418DC">
      <w:pPr>
        <w:pStyle w:val="ListParagraph"/>
        <w:rPr>
          <w:rFonts w:ascii="Arial" w:eastAsia="Calibri" w:hAnsi="Arial" w:cs="Arial"/>
          <w:sz w:val="22"/>
          <w:szCs w:val="22"/>
        </w:rPr>
      </w:pPr>
    </w:p>
    <w:p w:rsidR="008418DC" w:rsidRPr="00222EE5" w:rsidRDefault="008418DC" w:rsidP="00706C25">
      <w:pPr>
        <w:rPr>
          <w:rFonts w:ascii="Arial" w:eastAsia="Calibri" w:hAnsi="Arial" w:cs="Arial"/>
          <w:sz w:val="22"/>
          <w:szCs w:val="22"/>
        </w:rPr>
      </w:pPr>
      <w:r w:rsidRPr="00222EE5">
        <w:rPr>
          <w:rFonts w:ascii="Arial" w:hAnsi="Arial" w:cs="Arial"/>
          <w:sz w:val="22"/>
          <w:szCs w:val="22"/>
        </w:rPr>
        <w:t>FGM is usually carried out on young girls between infancy and the age of 15, most commonly before puberty starts.</w:t>
      </w:r>
    </w:p>
    <w:p w:rsidR="008418DC" w:rsidRDefault="008418DC" w:rsidP="008418DC">
      <w:pPr>
        <w:pStyle w:val="ListParagraph"/>
        <w:rPr>
          <w:rFonts w:ascii="Arial" w:eastAsia="Calibri" w:hAnsi="Arial" w:cs="Arial"/>
        </w:rPr>
      </w:pPr>
    </w:p>
    <w:p w:rsidR="003923C4" w:rsidRPr="00222EE5" w:rsidRDefault="008418DC" w:rsidP="00706C25">
      <w:pPr>
        <w:rPr>
          <w:rFonts w:ascii="Arial" w:hAnsi="Arial" w:cs="Arial"/>
          <w:sz w:val="22"/>
          <w:szCs w:val="22"/>
        </w:rPr>
      </w:pPr>
      <w:r w:rsidRPr="00222EE5">
        <w:rPr>
          <w:rFonts w:ascii="Arial" w:eastAsia="Calibri" w:hAnsi="Arial" w:cs="Arial"/>
          <w:sz w:val="22"/>
          <w:szCs w:val="22"/>
        </w:rPr>
        <w:t>FGM is recognised as child abuse</w:t>
      </w:r>
      <w:r w:rsidR="003923C4" w:rsidRPr="00222EE5">
        <w:rPr>
          <w:rFonts w:ascii="Arial" w:eastAsia="Calibri" w:hAnsi="Arial" w:cs="Arial"/>
          <w:sz w:val="22"/>
          <w:szCs w:val="22"/>
        </w:rPr>
        <w:t>.</w:t>
      </w:r>
      <w:r w:rsidRPr="00222EE5">
        <w:rPr>
          <w:rFonts w:ascii="Arial" w:eastAsia="Calibri" w:hAnsi="Arial" w:cs="Arial"/>
          <w:sz w:val="22"/>
          <w:szCs w:val="22"/>
        </w:rPr>
        <w:t xml:space="preserve"> </w:t>
      </w:r>
      <w:r w:rsidR="003923C4" w:rsidRPr="00222EE5">
        <w:rPr>
          <w:rFonts w:ascii="Arial" w:hAnsi="Arial" w:cs="Arial"/>
          <w:sz w:val="22"/>
          <w:szCs w:val="22"/>
        </w:rPr>
        <w:t>It is very painful and can seriously harm the health of women and girls. It can also cause long-term problems with sex, childbirth and mental health.</w:t>
      </w:r>
    </w:p>
    <w:p w:rsidR="00706C25" w:rsidRPr="00222EE5" w:rsidRDefault="00706C25" w:rsidP="00706C25">
      <w:pPr>
        <w:rPr>
          <w:rFonts w:ascii="Arial" w:hAnsi="Arial" w:cs="Arial"/>
          <w:sz w:val="22"/>
          <w:szCs w:val="22"/>
        </w:rPr>
      </w:pPr>
    </w:p>
    <w:p w:rsidR="008418DC" w:rsidRPr="00222EE5" w:rsidRDefault="00674360" w:rsidP="00706C25">
      <w:pPr>
        <w:rPr>
          <w:rFonts w:ascii="Arial" w:eastAsia="Calibri" w:hAnsi="Arial" w:cs="Arial"/>
          <w:sz w:val="22"/>
          <w:szCs w:val="22"/>
        </w:rPr>
      </w:pPr>
      <w:r w:rsidRPr="00222EE5">
        <w:rPr>
          <w:rFonts w:ascii="Arial" w:eastAsia="Calibri" w:hAnsi="Arial" w:cs="Arial"/>
          <w:sz w:val="22"/>
          <w:szCs w:val="22"/>
        </w:rPr>
        <w:t xml:space="preserve">FGM is illegal in the UK and it’s also illegal to take a British national or permanent resident abroad for FGM, or help someone trying to do this. </w:t>
      </w:r>
    </w:p>
    <w:p w:rsidR="008418DC" w:rsidRPr="00222EE5" w:rsidRDefault="008418DC" w:rsidP="003923C4">
      <w:pPr>
        <w:ind w:left="720"/>
        <w:rPr>
          <w:rFonts w:ascii="Arial" w:eastAsia="Calibri" w:hAnsi="Arial" w:cs="Arial"/>
          <w:sz w:val="22"/>
          <w:szCs w:val="22"/>
        </w:rPr>
      </w:pPr>
    </w:p>
    <w:p w:rsidR="00674360" w:rsidRPr="00222EE5" w:rsidRDefault="00674360" w:rsidP="00706C25">
      <w:pPr>
        <w:rPr>
          <w:rFonts w:ascii="Arial" w:eastAsia="Calibri" w:hAnsi="Arial" w:cs="Arial"/>
          <w:sz w:val="22"/>
          <w:szCs w:val="22"/>
        </w:rPr>
      </w:pPr>
      <w:r w:rsidRPr="00222EE5">
        <w:rPr>
          <w:rFonts w:ascii="Arial" w:eastAsia="Calibri" w:hAnsi="Arial" w:cs="Arial"/>
          <w:sz w:val="22"/>
          <w:szCs w:val="22"/>
        </w:rPr>
        <w:t xml:space="preserve">Female Genital Mutilation Act 2003 (section 74 of the Serious Crime Act 2015) places a statutory duty upon </w:t>
      </w:r>
      <w:r w:rsidRPr="00222EE5">
        <w:rPr>
          <w:rFonts w:ascii="Arial" w:eastAsia="Calibri" w:hAnsi="Arial" w:cs="Arial"/>
          <w:b/>
          <w:bCs/>
          <w:sz w:val="22"/>
          <w:szCs w:val="22"/>
        </w:rPr>
        <w:t>teachers</w:t>
      </w:r>
      <w:r w:rsidRPr="00222EE5">
        <w:rPr>
          <w:rFonts w:ascii="Arial" w:eastAsia="Calibri" w:hAnsi="Arial" w:cs="Arial"/>
          <w:sz w:val="22"/>
          <w:szCs w:val="22"/>
        </w:rPr>
        <w:t xml:space="preserve"> (along with social workers and healthcare professionals) </w:t>
      </w:r>
      <w:r w:rsidRPr="00222EE5">
        <w:rPr>
          <w:rFonts w:ascii="Arial" w:eastAsia="Calibri" w:hAnsi="Arial" w:cs="Arial"/>
          <w:b/>
          <w:bCs/>
          <w:sz w:val="22"/>
          <w:szCs w:val="22"/>
        </w:rPr>
        <w:t xml:space="preserve">to report to the police </w:t>
      </w:r>
      <w:r w:rsidRPr="00222EE5">
        <w:rPr>
          <w:rFonts w:ascii="Arial" w:eastAsia="Calibri" w:hAnsi="Arial" w:cs="Arial"/>
          <w:sz w:val="22"/>
          <w:szCs w:val="22"/>
        </w:rPr>
        <w:t>where they discover (either through disclosure by the victim or visual evidence) that FGM appears to have been carried out on a girl under 18.  This is in addition to following the school’s safeguarding reporting procedures.  A teacher means any person within the Education Act 2002 (section 141A (1)) employed or engaged to carry out teaching work at schools or other institutions.</w:t>
      </w:r>
    </w:p>
    <w:p w:rsidR="00674360" w:rsidRPr="00222EE5" w:rsidRDefault="00674360" w:rsidP="00674360">
      <w:pPr>
        <w:rPr>
          <w:rFonts w:ascii="Arial" w:eastAsia="Calibri" w:hAnsi="Arial" w:cs="Arial"/>
          <w:sz w:val="22"/>
          <w:szCs w:val="22"/>
        </w:rPr>
      </w:pPr>
    </w:p>
    <w:p w:rsidR="00674360" w:rsidRPr="00222EE5" w:rsidRDefault="00674360" w:rsidP="00706C25">
      <w:pPr>
        <w:rPr>
          <w:rFonts w:ascii="Arial" w:eastAsia="Calibri" w:hAnsi="Arial" w:cs="Arial"/>
          <w:sz w:val="22"/>
          <w:szCs w:val="22"/>
        </w:rPr>
      </w:pPr>
      <w:r w:rsidRPr="00222EE5">
        <w:rPr>
          <w:rFonts w:ascii="Arial" w:eastAsia="Calibri" w:hAnsi="Arial" w:cs="Arial"/>
          <w:sz w:val="22"/>
          <w:szCs w:val="22"/>
        </w:rPr>
        <w:t xml:space="preserve">Those failing to report such cases will face disciplinary sanctions. </w:t>
      </w:r>
    </w:p>
    <w:p w:rsidR="00674360" w:rsidRPr="00222EE5" w:rsidRDefault="00674360" w:rsidP="00674360">
      <w:pPr>
        <w:rPr>
          <w:rFonts w:ascii="Arial" w:eastAsia="Calibri" w:hAnsi="Arial" w:cs="Arial"/>
          <w:sz w:val="22"/>
          <w:szCs w:val="22"/>
        </w:rPr>
      </w:pPr>
    </w:p>
    <w:p w:rsidR="00674360" w:rsidRPr="00222EE5" w:rsidRDefault="00674360" w:rsidP="00706C25">
      <w:pPr>
        <w:rPr>
          <w:rFonts w:ascii="Arial" w:eastAsia="Calibri" w:hAnsi="Arial" w:cs="Arial"/>
          <w:sz w:val="22"/>
          <w:szCs w:val="22"/>
        </w:rPr>
      </w:pPr>
      <w:r w:rsidRPr="00222EE5">
        <w:rPr>
          <w:rFonts w:ascii="Arial" w:eastAsia="Calibri" w:hAnsi="Arial" w:cs="Arial"/>
          <w:bCs/>
          <w:sz w:val="22"/>
          <w:szCs w:val="22"/>
        </w:rPr>
        <w:t>If the school is concerned that a girl has experienced or is at risk of FGM a Child Protection referral will be made to the Multi Agency Safeguarding Hub in accordance with interagency procedures produced by the LSCB.  In addition, all teachers will follow mandatory reporting duties.</w:t>
      </w:r>
    </w:p>
    <w:p w:rsidR="00674360" w:rsidRPr="00222EE5" w:rsidRDefault="00674360" w:rsidP="00674360">
      <w:pPr>
        <w:ind w:left="600"/>
        <w:rPr>
          <w:rFonts w:ascii="Arial" w:eastAsia="Calibri" w:hAnsi="Arial" w:cs="Arial"/>
          <w:sz w:val="22"/>
          <w:szCs w:val="22"/>
        </w:rPr>
      </w:pPr>
    </w:p>
    <w:p w:rsidR="008418DC" w:rsidRPr="00222EE5" w:rsidRDefault="008418DC" w:rsidP="008418DC">
      <w:pPr>
        <w:rPr>
          <w:rFonts w:ascii="Arial" w:hAnsi="Arial" w:cs="Arial"/>
          <w:sz w:val="22"/>
          <w:szCs w:val="22"/>
        </w:rPr>
      </w:pPr>
    </w:p>
    <w:p w:rsidR="008418DC" w:rsidRPr="00222EE5" w:rsidRDefault="008418DC" w:rsidP="008418DC">
      <w:pPr>
        <w:rPr>
          <w:rFonts w:ascii="Arial" w:hAnsi="Arial" w:cs="Arial"/>
          <w:b/>
          <w:sz w:val="22"/>
          <w:szCs w:val="22"/>
          <w:u w:val="single"/>
        </w:rPr>
      </w:pPr>
      <w:r w:rsidRPr="00222EE5">
        <w:rPr>
          <w:rFonts w:ascii="Arial" w:hAnsi="Arial" w:cs="Arial"/>
          <w:b/>
          <w:sz w:val="22"/>
          <w:szCs w:val="22"/>
          <w:u w:val="single"/>
        </w:rPr>
        <w:t>Effects of FGM</w:t>
      </w:r>
    </w:p>
    <w:p w:rsidR="008418DC" w:rsidRPr="00222EE5" w:rsidRDefault="008418DC" w:rsidP="008418DC">
      <w:pPr>
        <w:rPr>
          <w:rFonts w:ascii="Arial" w:hAnsi="Arial" w:cs="Arial"/>
          <w:sz w:val="22"/>
          <w:szCs w:val="22"/>
        </w:rPr>
      </w:pPr>
    </w:p>
    <w:p w:rsidR="008418DC" w:rsidRPr="00222EE5" w:rsidRDefault="008418DC" w:rsidP="00706C25">
      <w:pPr>
        <w:rPr>
          <w:rFonts w:ascii="Arial" w:hAnsi="Arial" w:cs="Arial"/>
          <w:sz w:val="22"/>
          <w:szCs w:val="22"/>
        </w:rPr>
      </w:pPr>
      <w:r w:rsidRPr="00222EE5">
        <w:rPr>
          <w:rFonts w:ascii="Arial" w:hAnsi="Arial" w:cs="Arial"/>
          <w:sz w:val="22"/>
          <w:szCs w:val="22"/>
        </w:rPr>
        <w:t>There are no health benefits to FGM and it can cause serious harm, including:</w:t>
      </w:r>
    </w:p>
    <w:p w:rsidR="008418DC" w:rsidRPr="00222EE5" w:rsidRDefault="008418DC" w:rsidP="00ED727E">
      <w:pPr>
        <w:pStyle w:val="ListParagraph"/>
        <w:numPr>
          <w:ilvl w:val="0"/>
          <w:numId w:val="7"/>
        </w:numPr>
        <w:rPr>
          <w:rFonts w:ascii="Arial" w:hAnsi="Arial" w:cs="Arial"/>
          <w:sz w:val="22"/>
          <w:szCs w:val="22"/>
        </w:rPr>
      </w:pPr>
      <w:r w:rsidRPr="00222EE5">
        <w:rPr>
          <w:rFonts w:ascii="Arial" w:hAnsi="Arial" w:cs="Arial"/>
          <w:sz w:val="22"/>
          <w:szCs w:val="22"/>
        </w:rPr>
        <w:t xml:space="preserve">constant pain, </w:t>
      </w:r>
    </w:p>
    <w:p w:rsidR="008418DC" w:rsidRPr="00222EE5" w:rsidRDefault="008418DC" w:rsidP="00ED727E">
      <w:pPr>
        <w:pStyle w:val="ListParagraph"/>
        <w:numPr>
          <w:ilvl w:val="0"/>
          <w:numId w:val="7"/>
        </w:numPr>
        <w:rPr>
          <w:rFonts w:ascii="Arial" w:hAnsi="Arial" w:cs="Arial"/>
          <w:sz w:val="22"/>
          <w:szCs w:val="22"/>
        </w:rPr>
      </w:pPr>
      <w:r w:rsidRPr="00222EE5">
        <w:rPr>
          <w:rFonts w:ascii="Arial" w:hAnsi="Arial" w:cs="Arial"/>
          <w:sz w:val="22"/>
          <w:szCs w:val="22"/>
        </w:rPr>
        <w:t xml:space="preserve">pain and/or difficulty having sex, </w:t>
      </w:r>
    </w:p>
    <w:p w:rsidR="008418DC" w:rsidRPr="00222EE5" w:rsidRDefault="008418DC" w:rsidP="00ED727E">
      <w:pPr>
        <w:pStyle w:val="ListParagraph"/>
        <w:numPr>
          <w:ilvl w:val="0"/>
          <w:numId w:val="7"/>
        </w:numPr>
        <w:rPr>
          <w:rFonts w:ascii="Arial" w:hAnsi="Arial" w:cs="Arial"/>
          <w:sz w:val="22"/>
          <w:szCs w:val="22"/>
        </w:rPr>
      </w:pPr>
      <w:r w:rsidRPr="00222EE5">
        <w:rPr>
          <w:rFonts w:ascii="Arial" w:hAnsi="Arial" w:cs="Arial"/>
          <w:sz w:val="22"/>
          <w:szCs w:val="22"/>
        </w:rPr>
        <w:t xml:space="preserve">repeated infections, which can lead to infertility, </w:t>
      </w:r>
    </w:p>
    <w:p w:rsidR="008418DC" w:rsidRPr="00222EE5" w:rsidRDefault="008418DC" w:rsidP="00ED727E">
      <w:pPr>
        <w:pStyle w:val="ListParagraph"/>
        <w:numPr>
          <w:ilvl w:val="0"/>
          <w:numId w:val="7"/>
        </w:numPr>
        <w:rPr>
          <w:rFonts w:ascii="Arial" w:hAnsi="Arial" w:cs="Arial"/>
          <w:sz w:val="22"/>
          <w:szCs w:val="22"/>
        </w:rPr>
      </w:pPr>
      <w:r w:rsidRPr="00222EE5">
        <w:rPr>
          <w:rFonts w:ascii="Arial" w:hAnsi="Arial" w:cs="Arial"/>
          <w:sz w:val="22"/>
          <w:szCs w:val="22"/>
        </w:rPr>
        <w:t xml:space="preserve">bleeding, cysts and abscesses, </w:t>
      </w:r>
    </w:p>
    <w:p w:rsidR="008418DC" w:rsidRPr="00222EE5" w:rsidRDefault="008418DC" w:rsidP="00ED727E">
      <w:pPr>
        <w:pStyle w:val="ListParagraph"/>
        <w:numPr>
          <w:ilvl w:val="0"/>
          <w:numId w:val="7"/>
        </w:numPr>
        <w:rPr>
          <w:rFonts w:ascii="Arial" w:hAnsi="Arial" w:cs="Arial"/>
          <w:sz w:val="22"/>
          <w:szCs w:val="22"/>
        </w:rPr>
      </w:pPr>
      <w:r w:rsidRPr="00222EE5">
        <w:rPr>
          <w:rFonts w:ascii="Arial" w:hAnsi="Arial" w:cs="Arial"/>
          <w:sz w:val="22"/>
          <w:szCs w:val="22"/>
        </w:rPr>
        <w:t xml:space="preserve">problems passing urine or incontinence, </w:t>
      </w:r>
    </w:p>
    <w:p w:rsidR="008418DC" w:rsidRPr="00222EE5" w:rsidRDefault="008418DC" w:rsidP="00ED727E">
      <w:pPr>
        <w:pStyle w:val="ListParagraph"/>
        <w:numPr>
          <w:ilvl w:val="0"/>
          <w:numId w:val="7"/>
        </w:numPr>
        <w:rPr>
          <w:rFonts w:ascii="Arial" w:hAnsi="Arial" w:cs="Arial"/>
          <w:sz w:val="22"/>
          <w:szCs w:val="22"/>
        </w:rPr>
      </w:pPr>
      <w:r w:rsidRPr="00222EE5">
        <w:rPr>
          <w:rFonts w:ascii="Arial" w:hAnsi="Arial" w:cs="Arial"/>
          <w:sz w:val="22"/>
          <w:szCs w:val="22"/>
        </w:rPr>
        <w:t xml:space="preserve">depression, flashbacks and self-harm,  </w:t>
      </w:r>
    </w:p>
    <w:p w:rsidR="008418DC" w:rsidRPr="00222EE5" w:rsidRDefault="008418DC" w:rsidP="00ED727E">
      <w:pPr>
        <w:pStyle w:val="ListParagraph"/>
        <w:numPr>
          <w:ilvl w:val="0"/>
          <w:numId w:val="7"/>
        </w:numPr>
        <w:rPr>
          <w:rFonts w:ascii="Arial" w:hAnsi="Arial" w:cs="Arial"/>
          <w:sz w:val="22"/>
          <w:szCs w:val="22"/>
        </w:rPr>
      </w:pPr>
      <w:r w:rsidRPr="00222EE5">
        <w:rPr>
          <w:rFonts w:ascii="Arial" w:hAnsi="Arial" w:cs="Arial"/>
          <w:sz w:val="22"/>
          <w:szCs w:val="22"/>
        </w:rPr>
        <w:t xml:space="preserve">problems during labour and childbirth, which can be </w:t>
      </w:r>
      <w:r w:rsidR="00F6567E" w:rsidRPr="00222EE5">
        <w:rPr>
          <w:rFonts w:ascii="Arial" w:hAnsi="Arial" w:cs="Arial"/>
          <w:sz w:val="22"/>
          <w:szCs w:val="22"/>
        </w:rPr>
        <w:t>life-threatening for mother and</w:t>
      </w:r>
      <w:r w:rsidR="003923C4" w:rsidRPr="00222EE5">
        <w:rPr>
          <w:rFonts w:ascii="Arial" w:hAnsi="Arial" w:cs="Arial"/>
          <w:sz w:val="22"/>
          <w:szCs w:val="22"/>
        </w:rPr>
        <w:t xml:space="preserve"> </w:t>
      </w:r>
      <w:r w:rsidRPr="00222EE5">
        <w:rPr>
          <w:rFonts w:ascii="Arial" w:hAnsi="Arial" w:cs="Arial"/>
          <w:sz w:val="22"/>
          <w:szCs w:val="22"/>
        </w:rPr>
        <w:t>baby.</w:t>
      </w:r>
    </w:p>
    <w:p w:rsidR="008418DC" w:rsidRPr="00222EE5" w:rsidRDefault="008418DC" w:rsidP="00706C25">
      <w:pPr>
        <w:rPr>
          <w:rFonts w:ascii="Arial" w:eastAsia="Calibri" w:hAnsi="Arial" w:cs="Arial"/>
          <w:sz w:val="22"/>
          <w:szCs w:val="22"/>
        </w:rPr>
      </w:pPr>
      <w:r w:rsidRPr="00222EE5">
        <w:rPr>
          <w:rFonts w:ascii="Arial" w:eastAsia="Calibri" w:hAnsi="Arial" w:cs="Arial"/>
          <w:sz w:val="22"/>
          <w:szCs w:val="22"/>
        </w:rPr>
        <w:t>Some girls die from blood loss or infection as a direct result of the procedure</w:t>
      </w:r>
    </w:p>
    <w:p w:rsidR="008418DC" w:rsidRPr="00222EE5" w:rsidRDefault="008418DC" w:rsidP="008418DC">
      <w:pPr>
        <w:rPr>
          <w:rFonts w:ascii="Arial" w:eastAsia="Calibri" w:hAnsi="Arial" w:cs="Arial"/>
          <w:sz w:val="22"/>
          <w:szCs w:val="22"/>
        </w:rPr>
      </w:pPr>
    </w:p>
    <w:p w:rsidR="008418DC" w:rsidRPr="00222EE5" w:rsidRDefault="008418DC" w:rsidP="008418DC">
      <w:pPr>
        <w:rPr>
          <w:rFonts w:ascii="Arial" w:eastAsia="Calibri" w:hAnsi="Arial" w:cs="Arial"/>
          <w:b/>
          <w:sz w:val="22"/>
          <w:szCs w:val="22"/>
          <w:u w:val="single"/>
        </w:rPr>
      </w:pPr>
      <w:r w:rsidRPr="00222EE5">
        <w:rPr>
          <w:rFonts w:ascii="Arial" w:eastAsia="Calibri" w:hAnsi="Arial" w:cs="Arial"/>
          <w:b/>
          <w:sz w:val="22"/>
          <w:szCs w:val="22"/>
          <w:u w:val="single"/>
        </w:rPr>
        <w:t>Why FGM is carried out</w:t>
      </w:r>
    </w:p>
    <w:p w:rsidR="008418DC" w:rsidRPr="00222EE5" w:rsidRDefault="008418DC" w:rsidP="008418DC">
      <w:pPr>
        <w:rPr>
          <w:rFonts w:ascii="Arial" w:eastAsia="Calibri" w:hAnsi="Arial" w:cs="Arial"/>
          <w:sz w:val="22"/>
          <w:szCs w:val="22"/>
        </w:rPr>
      </w:pPr>
    </w:p>
    <w:p w:rsidR="008418DC" w:rsidRPr="00222EE5" w:rsidRDefault="008418DC" w:rsidP="00706C25">
      <w:pPr>
        <w:rPr>
          <w:rFonts w:ascii="Arial" w:eastAsia="Calibri" w:hAnsi="Arial" w:cs="Arial"/>
          <w:sz w:val="22"/>
          <w:szCs w:val="22"/>
        </w:rPr>
      </w:pPr>
      <w:r w:rsidRPr="00222EE5">
        <w:rPr>
          <w:rFonts w:ascii="Arial" w:eastAsia="Calibri" w:hAnsi="Arial" w:cs="Arial"/>
          <w:sz w:val="22"/>
          <w:szCs w:val="22"/>
        </w:rPr>
        <w:t xml:space="preserve">FGM is carried out for various cultural, religious and social reasons within families and communities in the mistaken belief that it will benefit the girl in some way (for example, as a preparation for marriage or to preserve her virginity). </w:t>
      </w:r>
    </w:p>
    <w:p w:rsidR="008418DC" w:rsidRPr="00222EE5" w:rsidRDefault="008418DC" w:rsidP="008418DC">
      <w:pPr>
        <w:rPr>
          <w:rFonts w:ascii="Arial" w:eastAsia="Calibri" w:hAnsi="Arial" w:cs="Arial"/>
          <w:sz w:val="22"/>
          <w:szCs w:val="22"/>
        </w:rPr>
      </w:pPr>
    </w:p>
    <w:p w:rsidR="008418DC" w:rsidRPr="00222EE5" w:rsidRDefault="003923C4" w:rsidP="00706C25">
      <w:pPr>
        <w:rPr>
          <w:rFonts w:ascii="Arial" w:eastAsia="Calibri" w:hAnsi="Arial" w:cs="Arial"/>
          <w:sz w:val="22"/>
          <w:szCs w:val="22"/>
        </w:rPr>
      </w:pPr>
      <w:r w:rsidRPr="00222EE5">
        <w:rPr>
          <w:rFonts w:ascii="Arial" w:eastAsia="Calibri" w:hAnsi="Arial" w:cs="Arial"/>
          <w:sz w:val="22"/>
          <w:szCs w:val="22"/>
        </w:rPr>
        <w:t>T</w:t>
      </w:r>
      <w:r w:rsidR="008418DC" w:rsidRPr="00222EE5">
        <w:rPr>
          <w:rFonts w:ascii="Arial" w:eastAsia="Calibri" w:hAnsi="Arial" w:cs="Arial"/>
          <w:sz w:val="22"/>
          <w:szCs w:val="22"/>
        </w:rPr>
        <w:t>here are no acceptable reasons that justify FGM. It's a harmful practice that isn't required by any religion and there are no religious texts that say it should be done. There are no health benefits of FGM.</w:t>
      </w:r>
    </w:p>
    <w:p w:rsidR="003923C4" w:rsidRPr="00222EE5" w:rsidRDefault="003923C4" w:rsidP="003923C4">
      <w:pPr>
        <w:pStyle w:val="ListParagraph"/>
        <w:rPr>
          <w:rFonts w:ascii="Arial" w:eastAsia="Calibri" w:hAnsi="Arial" w:cs="Arial"/>
          <w:sz w:val="22"/>
          <w:szCs w:val="22"/>
        </w:rPr>
      </w:pPr>
    </w:p>
    <w:p w:rsidR="008418DC" w:rsidRPr="00222EE5" w:rsidRDefault="008418DC" w:rsidP="00706C25">
      <w:pPr>
        <w:rPr>
          <w:rFonts w:ascii="Arial" w:eastAsia="Calibri" w:hAnsi="Arial" w:cs="Arial"/>
          <w:sz w:val="22"/>
          <w:szCs w:val="22"/>
        </w:rPr>
      </w:pPr>
      <w:r w:rsidRPr="00222EE5">
        <w:rPr>
          <w:rFonts w:ascii="Arial" w:eastAsia="Calibri" w:hAnsi="Arial" w:cs="Arial"/>
          <w:sz w:val="22"/>
          <w:szCs w:val="22"/>
        </w:rPr>
        <w:t>FGM usually happens to girls whose mothers, grandmothers or extended female family members have had FGM themselves or if their father comes from a community where it's carried out.</w:t>
      </w:r>
    </w:p>
    <w:p w:rsidR="008418DC" w:rsidRPr="00222EE5" w:rsidRDefault="008418DC" w:rsidP="008418DC">
      <w:pPr>
        <w:rPr>
          <w:rFonts w:ascii="Arial" w:eastAsia="Calibri" w:hAnsi="Arial" w:cs="Arial"/>
          <w:sz w:val="22"/>
          <w:szCs w:val="22"/>
        </w:rPr>
      </w:pPr>
    </w:p>
    <w:p w:rsidR="008418DC" w:rsidRPr="00222EE5" w:rsidRDefault="008418DC" w:rsidP="008418DC">
      <w:pPr>
        <w:rPr>
          <w:rFonts w:ascii="Arial" w:hAnsi="Arial" w:cs="Arial"/>
          <w:b/>
          <w:sz w:val="22"/>
          <w:szCs w:val="22"/>
          <w:u w:val="single"/>
        </w:rPr>
      </w:pPr>
      <w:r w:rsidRPr="00222EE5">
        <w:rPr>
          <w:rFonts w:ascii="Arial" w:hAnsi="Arial" w:cs="Arial"/>
          <w:b/>
          <w:sz w:val="22"/>
          <w:szCs w:val="22"/>
          <w:u w:val="single"/>
        </w:rPr>
        <w:t>Where FGM is carried out</w:t>
      </w:r>
    </w:p>
    <w:p w:rsidR="008418DC" w:rsidRPr="00222EE5" w:rsidRDefault="008418DC" w:rsidP="008418DC">
      <w:pPr>
        <w:rPr>
          <w:rFonts w:ascii="Arial" w:hAnsi="Arial" w:cs="Arial"/>
          <w:sz w:val="22"/>
          <w:szCs w:val="22"/>
        </w:rPr>
      </w:pPr>
    </w:p>
    <w:p w:rsidR="008418DC" w:rsidRPr="00222EE5" w:rsidRDefault="008418DC" w:rsidP="00706C25">
      <w:pPr>
        <w:rPr>
          <w:rFonts w:ascii="Arial" w:hAnsi="Arial" w:cs="Arial"/>
          <w:sz w:val="22"/>
          <w:szCs w:val="22"/>
        </w:rPr>
      </w:pPr>
      <w:r w:rsidRPr="00222EE5">
        <w:rPr>
          <w:rFonts w:ascii="Arial" w:hAnsi="Arial" w:cs="Arial"/>
          <w:sz w:val="22"/>
          <w:szCs w:val="22"/>
        </w:rPr>
        <w:t>Girls are sometimes taken abroad for FGM, but they may not be aware that this is the reason for their travel. Girls are more at risk of FGM being carried out during the summer holidays, as this allows more time for them to "heal" before they return to school</w:t>
      </w:r>
      <w:r w:rsidR="00706C25" w:rsidRPr="00222EE5">
        <w:rPr>
          <w:rFonts w:ascii="Arial" w:hAnsi="Arial" w:cs="Arial"/>
          <w:sz w:val="22"/>
          <w:szCs w:val="22"/>
        </w:rPr>
        <w:t>.</w:t>
      </w:r>
    </w:p>
    <w:p w:rsidR="008418DC" w:rsidRPr="00222EE5" w:rsidRDefault="008418DC" w:rsidP="00706C25">
      <w:pPr>
        <w:rPr>
          <w:rFonts w:ascii="Arial" w:hAnsi="Arial" w:cs="Arial"/>
          <w:sz w:val="22"/>
          <w:szCs w:val="22"/>
        </w:rPr>
      </w:pPr>
      <w:r w:rsidRPr="00222EE5">
        <w:rPr>
          <w:rFonts w:ascii="Arial" w:hAnsi="Arial" w:cs="Arial"/>
          <w:sz w:val="22"/>
          <w:szCs w:val="22"/>
        </w:rPr>
        <w:t>Communities that perform FGM are found in many parts of Africa, the Middle East and Asia. Girls who were born in the UK or are resident here but whose families originate from an FGM practising community are at greater risk of FGM happening to them.</w:t>
      </w:r>
    </w:p>
    <w:p w:rsidR="008418DC" w:rsidRPr="00222EE5" w:rsidRDefault="008418DC" w:rsidP="008418DC">
      <w:pPr>
        <w:rPr>
          <w:rFonts w:ascii="Arial" w:hAnsi="Arial" w:cs="Arial"/>
          <w:sz w:val="22"/>
          <w:szCs w:val="22"/>
        </w:rPr>
      </w:pPr>
    </w:p>
    <w:p w:rsidR="008418DC" w:rsidRPr="00222EE5" w:rsidRDefault="008418DC" w:rsidP="00706C25">
      <w:pPr>
        <w:rPr>
          <w:rFonts w:ascii="Arial" w:hAnsi="Arial" w:cs="Arial"/>
          <w:sz w:val="22"/>
          <w:szCs w:val="22"/>
        </w:rPr>
      </w:pPr>
      <w:r w:rsidRPr="00222EE5">
        <w:rPr>
          <w:rFonts w:ascii="Arial" w:hAnsi="Arial" w:cs="Arial"/>
          <w:sz w:val="22"/>
          <w:szCs w:val="22"/>
        </w:rPr>
        <w:t>Communities at particular risk of FGM in the UK originate from:</w:t>
      </w:r>
    </w:p>
    <w:p w:rsidR="008418DC" w:rsidRPr="00222EE5" w:rsidRDefault="008418DC" w:rsidP="008418DC">
      <w:pPr>
        <w:rPr>
          <w:rFonts w:ascii="Arial" w:hAnsi="Arial" w:cs="Arial"/>
          <w:sz w:val="22"/>
          <w:szCs w:val="22"/>
        </w:rPr>
      </w:pPr>
    </w:p>
    <w:p w:rsidR="008418DC" w:rsidRPr="00222EE5" w:rsidRDefault="003923C4" w:rsidP="008418DC">
      <w:pPr>
        <w:rPr>
          <w:rFonts w:ascii="Arial" w:hAnsi="Arial" w:cs="Arial"/>
          <w:sz w:val="22"/>
          <w:szCs w:val="22"/>
        </w:rPr>
      </w:pPr>
      <w:r w:rsidRPr="00222EE5">
        <w:rPr>
          <w:rFonts w:ascii="Arial" w:hAnsi="Arial" w:cs="Arial"/>
          <w:sz w:val="22"/>
          <w:szCs w:val="22"/>
        </w:rPr>
        <w:t xml:space="preserve">      </w:t>
      </w:r>
      <w:r w:rsidR="008418DC" w:rsidRPr="00222EE5">
        <w:rPr>
          <w:rFonts w:ascii="Arial" w:hAnsi="Arial" w:cs="Arial"/>
          <w:sz w:val="22"/>
          <w:szCs w:val="22"/>
        </w:rPr>
        <w:t xml:space="preserve">Egypt </w:t>
      </w:r>
      <w:r w:rsidR="008418DC" w:rsidRPr="00222EE5">
        <w:rPr>
          <w:rFonts w:ascii="Arial" w:hAnsi="Arial" w:cs="Arial"/>
          <w:sz w:val="22"/>
          <w:szCs w:val="22"/>
        </w:rPr>
        <w:tab/>
      </w:r>
      <w:r w:rsidR="008418DC" w:rsidRPr="00222EE5">
        <w:rPr>
          <w:rFonts w:ascii="Arial" w:hAnsi="Arial" w:cs="Arial"/>
          <w:sz w:val="22"/>
          <w:szCs w:val="22"/>
        </w:rPr>
        <w:tab/>
      </w:r>
      <w:r w:rsidR="008418DC" w:rsidRPr="00222EE5">
        <w:rPr>
          <w:rFonts w:ascii="Arial" w:hAnsi="Arial" w:cs="Arial"/>
          <w:sz w:val="22"/>
          <w:szCs w:val="22"/>
        </w:rPr>
        <w:tab/>
      </w:r>
      <w:r w:rsidRPr="00222EE5">
        <w:rPr>
          <w:rFonts w:ascii="Arial" w:hAnsi="Arial" w:cs="Arial"/>
          <w:sz w:val="22"/>
          <w:szCs w:val="22"/>
        </w:rPr>
        <w:t>Y</w:t>
      </w:r>
      <w:r w:rsidR="008418DC" w:rsidRPr="00222EE5">
        <w:rPr>
          <w:rFonts w:ascii="Arial" w:hAnsi="Arial" w:cs="Arial"/>
          <w:sz w:val="22"/>
          <w:szCs w:val="22"/>
        </w:rPr>
        <w:t>emen</w:t>
      </w:r>
      <w:r w:rsidR="008418DC" w:rsidRPr="00222EE5">
        <w:rPr>
          <w:rFonts w:ascii="Arial" w:hAnsi="Arial" w:cs="Arial"/>
          <w:sz w:val="22"/>
          <w:szCs w:val="22"/>
        </w:rPr>
        <w:tab/>
      </w:r>
      <w:r w:rsidR="008418DC" w:rsidRPr="00222EE5">
        <w:rPr>
          <w:rFonts w:ascii="Arial" w:hAnsi="Arial" w:cs="Arial"/>
          <w:sz w:val="22"/>
          <w:szCs w:val="22"/>
        </w:rPr>
        <w:tab/>
      </w:r>
      <w:r w:rsidR="00FF5066">
        <w:rPr>
          <w:rFonts w:ascii="Arial" w:hAnsi="Arial" w:cs="Arial"/>
          <w:sz w:val="22"/>
          <w:szCs w:val="22"/>
        </w:rPr>
        <w:t xml:space="preserve">           </w:t>
      </w:r>
      <w:r w:rsidR="008418DC" w:rsidRPr="00222EE5">
        <w:rPr>
          <w:rFonts w:ascii="Arial" w:hAnsi="Arial" w:cs="Arial"/>
          <w:sz w:val="22"/>
          <w:szCs w:val="22"/>
        </w:rPr>
        <w:t xml:space="preserve">Eritrea </w:t>
      </w:r>
      <w:r w:rsidR="008418DC" w:rsidRPr="00222EE5">
        <w:rPr>
          <w:rFonts w:ascii="Arial" w:hAnsi="Arial" w:cs="Arial"/>
          <w:sz w:val="22"/>
          <w:szCs w:val="22"/>
        </w:rPr>
        <w:tab/>
      </w:r>
      <w:r w:rsidR="008418DC" w:rsidRPr="00222EE5">
        <w:rPr>
          <w:rFonts w:ascii="Arial" w:hAnsi="Arial" w:cs="Arial"/>
          <w:sz w:val="22"/>
          <w:szCs w:val="22"/>
        </w:rPr>
        <w:tab/>
      </w:r>
      <w:r w:rsidR="008418DC" w:rsidRPr="00222EE5">
        <w:rPr>
          <w:rFonts w:ascii="Arial" w:hAnsi="Arial" w:cs="Arial"/>
          <w:sz w:val="22"/>
          <w:szCs w:val="22"/>
        </w:rPr>
        <w:tab/>
        <w:t xml:space="preserve">Sudan </w:t>
      </w:r>
    </w:p>
    <w:p w:rsidR="008418DC" w:rsidRPr="00222EE5" w:rsidRDefault="003923C4" w:rsidP="008418DC">
      <w:pPr>
        <w:rPr>
          <w:rFonts w:ascii="Arial" w:hAnsi="Arial" w:cs="Arial"/>
          <w:sz w:val="22"/>
          <w:szCs w:val="22"/>
        </w:rPr>
      </w:pPr>
      <w:r w:rsidRPr="00222EE5">
        <w:rPr>
          <w:rFonts w:ascii="Arial" w:hAnsi="Arial" w:cs="Arial"/>
          <w:sz w:val="22"/>
          <w:szCs w:val="22"/>
        </w:rPr>
        <w:t xml:space="preserve">      </w:t>
      </w:r>
      <w:r w:rsidR="008418DC" w:rsidRPr="00222EE5">
        <w:rPr>
          <w:rFonts w:ascii="Arial" w:hAnsi="Arial" w:cs="Arial"/>
          <w:sz w:val="22"/>
          <w:szCs w:val="22"/>
        </w:rPr>
        <w:t xml:space="preserve">Ethiopia </w:t>
      </w:r>
      <w:r w:rsidR="008418DC" w:rsidRPr="00222EE5">
        <w:rPr>
          <w:rFonts w:ascii="Arial" w:hAnsi="Arial" w:cs="Arial"/>
          <w:sz w:val="22"/>
          <w:szCs w:val="22"/>
        </w:rPr>
        <w:tab/>
      </w:r>
      <w:r w:rsidR="008418DC" w:rsidRPr="00222EE5">
        <w:rPr>
          <w:rFonts w:ascii="Arial" w:hAnsi="Arial" w:cs="Arial"/>
          <w:sz w:val="22"/>
          <w:szCs w:val="22"/>
        </w:rPr>
        <w:tab/>
      </w:r>
      <w:r w:rsidR="008418DC" w:rsidRPr="00222EE5">
        <w:rPr>
          <w:rFonts w:ascii="Arial" w:hAnsi="Arial" w:cs="Arial"/>
          <w:sz w:val="22"/>
          <w:szCs w:val="22"/>
        </w:rPr>
        <w:tab/>
        <w:t>Somalia</w:t>
      </w:r>
      <w:r w:rsidR="008418DC" w:rsidRPr="00222EE5">
        <w:rPr>
          <w:rFonts w:ascii="Arial" w:hAnsi="Arial" w:cs="Arial"/>
          <w:sz w:val="22"/>
          <w:szCs w:val="22"/>
        </w:rPr>
        <w:tab/>
      </w:r>
      <w:r w:rsidRPr="00222EE5">
        <w:rPr>
          <w:rFonts w:ascii="Arial" w:hAnsi="Arial" w:cs="Arial"/>
          <w:sz w:val="22"/>
          <w:szCs w:val="22"/>
        </w:rPr>
        <w:t xml:space="preserve">           </w:t>
      </w:r>
      <w:r w:rsidR="008418DC" w:rsidRPr="00222EE5">
        <w:rPr>
          <w:rFonts w:ascii="Arial" w:hAnsi="Arial" w:cs="Arial"/>
          <w:sz w:val="22"/>
          <w:szCs w:val="22"/>
        </w:rPr>
        <w:t xml:space="preserve">Gambia </w:t>
      </w:r>
      <w:r w:rsidR="008418DC" w:rsidRPr="00222EE5">
        <w:rPr>
          <w:rFonts w:ascii="Arial" w:hAnsi="Arial" w:cs="Arial"/>
          <w:sz w:val="22"/>
          <w:szCs w:val="22"/>
        </w:rPr>
        <w:tab/>
      </w:r>
      <w:r w:rsidR="008418DC" w:rsidRPr="00222EE5">
        <w:rPr>
          <w:rFonts w:ascii="Arial" w:hAnsi="Arial" w:cs="Arial"/>
          <w:sz w:val="22"/>
          <w:szCs w:val="22"/>
        </w:rPr>
        <w:tab/>
        <w:t xml:space="preserve">Sierra Leone </w:t>
      </w:r>
    </w:p>
    <w:p w:rsidR="008418DC" w:rsidRPr="00222EE5" w:rsidRDefault="003923C4" w:rsidP="008418DC">
      <w:pPr>
        <w:rPr>
          <w:rFonts w:ascii="Arial" w:hAnsi="Arial" w:cs="Arial"/>
          <w:sz w:val="22"/>
          <w:szCs w:val="22"/>
        </w:rPr>
      </w:pPr>
      <w:r w:rsidRPr="00222EE5">
        <w:rPr>
          <w:rFonts w:ascii="Arial" w:hAnsi="Arial" w:cs="Arial"/>
          <w:sz w:val="22"/>
          <w:szCs w:val="22"/>
        </w:rPr>
        <w:t xml:space="preserve">      </w:t>
      </w:r>
      <w:r w:rsidR="008418DC" w:rsidRPr="00222EE5">
        <w:rPr>
          <w:rFonts w:ascii="Arial" w:hAnsi="Arial" w:cs="Arial"/>
          <w:sz w:val="22"/>
          <w:szCs w:val="22"/>
        </w:rPr>
        <w:t xml:space="preserve">Guinea </w:t>
      </w:r>
      <w:r w:rsidR="008418DC" w:rsidRPr="00222EE5">
        <w:rPr>
          <w:rFonts w:ascii="Arial" w:hAnsi="Arial" w:cs="Arial"/>
          <w:sz w:val="22"/>
          <w:szCs w:val="22"/>
        </w:rPr>
        <w:tab/>
      </w:r>
      <w:r w:rsidR="008418DC" w:rsidRPr="00222EE5">
        <w:rPr>
          <w:rFonts w:ascii="Arial" w:hAnsi="Arial" w:cs="Arial"/>
          <w:sz w:val="22"/>
          <w:szCs w:val="22"/>
        </w:rPr>
        <w:tab/>
      </w:r>
      <w:r w:rsidR="008418DC" w:rsidRPr="00222EE5">
        <w:rPr>
          <w:rFonts w:ascii="Arial" w:hAnsi="Arial" w:cs="Arial"/>
          <w:sz w:val="22"/>
          <w:szCs w:val="22"/>
        </w:rPr>
        <w:tab/>
        <w:t xml:space="preserve">Nigeria </w:t>
      </w:r>
      <w:r w:rsidR="008418DC" w:rsidRPr="00222EE5">
        <w:rPr>
          <w:rFonts w:ascii="Arial" w:hAnsi="Arial" w:cs="Arial"/>
          <w:sz w:val="22"/>
          <w:szCs w:val="22"/>
        </w:rPr>
        <w:tab/>
      </w:r>
      <w:r w:rsidRPr="00222EE5">
        <w:rPr>
          <w:rFonts w:ascii="Arial" w:hAnsi="Arial" w:cs="Arial"/>
          <w:sz w:val="22"/>
          <w:szCs w:val="22"/>
        </w:rPr>
        <w:t xml:space="preserve">           </w:t>
      </w:r>
      <w:r w:rsidR="008418DC" w:rsidRPr="00222EE5">
        <w:rPr>
          <w:rFonts w:ascii="Arial" w:hAnsi="Arial" w:cs="Arial"/>
          <w:sz w:val="22"/>
          <w:szCs w:val="22"/>
        </w:rPr>
        <w:t xml:space="preserve">Indonesia </w:t>
      </w:r>
      <w:r w:rsidR="008418DC" w:rsidRPr="00222EE5">
        <w:rPr>
          <w:rFonts w:ascii="Arial" w:hAnsi="Arial" w:cs="Arial"/>
          <w:sz w:val="22"/>
          <w:szCs w:val="22"/>
        </w:rPr>
        <w:tab/>
      </w:r>
      <w:r w:rsidR="008418DC" w:rsidRPr="00222EE5">
        <w:rPr>
          <w:rFonts w:ascii="Arial" w:hAnsi="Arial" w:cs="Arial"/>
          <w:sz w:val="22"/>
          <w:szCs w:val="22"/>
        </w:rPr>
        <w:tab/>
        <w:t>Mali</w:t>
      </w:r>
    </w:p>
    <w:p w:rsidR="008418DC" w:rsidRPr="00222EE5" w:rsidRDefault="003923C4" w:rsidP="008418DC">
      <w:pPr>
        <w:rPr>
          <w:rFonts w:ascii="Arial" w:hAnsi="Arial" w:cs="Arial"/>
          <w:sz w:val="22"/>
          <w:szCs w:val="22"/>
        </w:rPr>
      </w:pPr>
      <w:r w:rsidRPr="00222EE5">
        <w:rPr>
          <w:rFonts w:ascii="Arial" w:hAnsi="Arial" w:cs="Arial"/>
          <w:sz w:val="22"/>
          <w:szCs w:val="22"/>
        </w:rPr>
        <w:t xml:space="preserve">      </w:t>
      </w:r>
      <w:r w:rsidR="008418DC" w:rsidRPr="00222EE5">
        <w:rPr>
          <w:rFonts w:ascii="Arial" w:hAnsi="Arial" w:cs="Arial"/>
          <w:sz w:val="22"/>
          <w:szCs w:val="22"/>
        </w:rPr>
        <w:t xml:space="preserve">Ivory Coast </w:t>
      </w:r>
      <w:r w:rsidR="008418DC" w:rsidRPr="00222EE5">
        <w:rPr>
          <w:rFonts w:ascii="Arial" w:hAnsi="Arial" w:cs="Arial"/>
          <w:sz w:val="22"/>
          <w:szCs w:val="22"/>
        </w:rPr>
        <w:tab/>
      </w:r>
      <w:r w:rsidR="008418DC" w:rsidRPr="00222EE5">
        <w:rPr>
          <w:rFonts w:ascii="Arial" w:hAnsi="Arial" w:cs="Arial"/>
          <w:sz w:val="22"/>
          <w:szCs w:val="22"/>
        </w:rPr>
        <w:tab/>
      </w:r>
      <w:r w:rsidRPr="00222EE5">
        <w:rPr>
          <w:rFonts w:ascii="Arial" w:hAnsi="Arial" w:cs="Arial"/>
          <w:sz w:val="22"/>
          <w:szCs w:val="22"/>
        </w:rPr>
        <w:t>M</w:t>
      </w:r>
      <w:r w:rsidR="008418DC" w:rsidRPr="00222EE5">
        <w:rPr>
          <w:rFonts w:ascii="Arial" w:hAnsi="Arial" w:cs="Arial"/>
          <w:sz w:val="22"/>
          <w:szCs w:val="22"/>
        </w:rPr>
        <w:t>alaysia</w:t>
      </w:r>
      <w:r w:rsidR="008418DC" w:rsidRPr="00222EE5">
        <w:rPr>
          <w:rFonts w:ascii="Arial" w:hAnsi="Arial" w:cs="Arial"/>
          <w:sz w:val="22"/>
          <w:szCs w:val="22"/>
        </w:rPr>
        <w:tab/>
      </w:r>
      <w:r w:rsidRPr="00222EE5">
        <w:rPr>
          <w:rFonts w:ascii="Arial" w:hAnsi="Arial" w:cs="Arial"/>
          <w:sz w:val="22"/>
          <w:szCs w:val="22"/>
        </w:rPr>
        <w:t xml:space="preserve">           </w:t>
      </w:r>
      <w:r w:rsidR="008418DC" w:rsidRPr="00222EE5">
        <w:rPr>
          <w:rFonts w:ascii="Arial" w:hAnsi="Arial" w:cs="Arial"/>
          <w:sz w:val="22"/>
          <w:szCs w:val="22"/>
        </w:rPr>
        <w:t xml:space="preserve">Kenya </w:t>
      </w:r>
      <w:r w:rsidR="008418DC" w:rsidRPr="00222EE5">
        <w:rPr>
          <w:rFonts w:ascii="Arial" w:hAnsi="Arial" w:cs="Arial"/>
          <w:sz w:val="22"/>
          <w:szCs w:val="22"/>
        </w:rPr>
        <w:tab/>
      </w:r>
      <w:r w:rsidR="008418DC" w:rsidRPr="00222EE5">
        <w:rPr>
          <w:rFonts w:ascii="Arial" w:hAnsi="Arial" w:cs="Arial"/>
          <w:sz w:val="22"/>
          <w:szCs w:val="22"/>
        </w:rPr>
        <w:tab/>
      </w:r>
      <w:r w:rsidR="008418DC" w:rsidRPr="00222EE5">
        <w:rPr>
          <w:rFonts w:ascii="Arial" w:hAnsi="Arial" w:cs="Arial"/>
          <w:sz w:val="22"/>
          <w:szCs w:val="22"/>
        </w:rPr>
        <w:tab/>
        <w:t>Liberia</w:t>
      </w:r>
    </w:p>
    <w:p w:rsidR="00684866" w:rsidRDefault="00684866" w:rsidP="008418DC">
      <w:pPr>
        <w:rPr>
          <w:rFonts w:ascii="Arial" w:hAnsi="Arial" w:cs="Arial"/>
          <w:sz w:val="22"/>
          <w:szCs w:val="22"/>
        </w:rPr>
      </w:pPr>
    </w:p>
    <w:p w:rsidR="008418DC" w:rsidRPr="00222EE5" w:rsidRDefault="008418DC" w:rsidP="008418DC">
      <w:pPr>
        <w:rPr>
          <w:rFonts w:ascii="Arial" w:hAnsi="Arial" w:cs="Arial"/>
          <w:b/>
          <w:sz w:val="22"/>
          <w:szCs w:val="22"/>
          <w:u w:val="single"/>
        </w:rPr>
      </w:pPr>
      <w:r w:rsidRPr="00222EE5">
        <w:rPr>
          <w:rFonts w:ascii="Arial" w:hAnsi="Arial" w:cs="Arial"/>
          <w:b/>
          <w:sz w:val="22"/>
          <w:szCs w:val="22"/>
          <w:u w:val="single"/>
        </w:rPr>
        <w:t>The law and FGM</w:t>
      </w:r>
    </w:p>
    <w:p w:rsidR="008418DC" w:rsidRPr="00222EE5" w:rsidRDefault="008418DC" w:rsidP="008418DC">
      <w:pPr>
        <w:rPr>
          <w:rFonts w:ascii="Arial" w:hAnsi="Arial" w:cs="Arial"/>
          <w:sz w:val="22"/>
          <w:szCs w:val="22"/>
        </w:rPr>
      </w:pPr>
    </w:p>
    <w:p w:rsidR="008418DC" w:rsidRPr="00222EE5" w:rsidRDefault="008418DC" w:rsidP="003923C4">
      <w:pPr>
        <w:rPr>
          <w:rFonts w:ascii="Arial" w:hAnsi="Arial" w:cs="Arial"/>
          <w:sz w:val="22"/>
          <w:szCs w:val="22"/>
        </w:rPr>
      </w:pPr>
      <w:r w:rsidRPr="00222EE5">
        <w:rPr>
          <w:rFonts w:ascii="Arial" w:hAnsi="Arial" w:cs="Arial"/>
          <w:sz w:val="22"/>
          <w:szCs w:val="22"/>
        </w:rPr>
        <w:t>FGM is illegal in the UK.</w:t>
      </w:r>
    </w:p>
    <w:p w:rsidR="008418DC" w:rsidRPr="00222EE5" w:rsidRDefault="008418DC" w:rsidP="008418DC">
      <w:pPr>
        <w:rPr>
          <w:rFonts w:ascii="Arial" w:hAnsi="Arial" w:cs="Arial"/>
          <w:sz w:val="22"/>
          <w:szCs w:val="22"/>
        </w:rPr>
      </w:pPr>
    </w:p>
    <w:p w:rsidR="008418DC" w:rsidRPr="00222EE5" w:rsidRDefault="008418DC" w:rsidP="00706C25">
      <w:pPr>
        <w:rPr>
          <w:rFonts w:ascii="Arial" w:hAnsi="Arial" w:cs="Arial"/>
          <w:sz w:val="22"/>
          <w:szCs w:val="22"/>
        </w:rPr>
      </w:pPr>
      <w:r w:rsidRPr="00222EE5">
        <w:rPr>
          <w:rFonts w:ascii="Arial" w:hAnsi="Arial" w:cs="Arial"/>
          <w:sz w:val="22"/>
          <w:szCs w:val="22"/>
        </w:rPr>
        <w:t>It is an offence to:</w:t>
      </w:r>
    </w:p>
    <w:p w:rsidR="008418DC" w:rsidRPr="00222EE5" w:rsidRDefault="008418DC" w:rsidP="00ED727E">
      <w:pPr>
        <w:pStyle w:val="ListParagraph"/>
        <w:numPr>
          <w:ilvl w:val="1"/>
          <w:numId w:val="6"/>
        </w:numPr>
        <w:rPr>
          <w:rFonts w:ascii="Arial" w:hAnsi="Arial" w:cs="Arial"/>
          <w:sz w:val="22"/>
          <w:szCs w:val="22"/>
        </w:rPr>
      </w:pPr>
      <w:r w:rsidRPr="00222EE5">
        <w:rPr>
          <w:rFonts w:ascii="Arial" w:hAnsi="Arial" w:cs="Arial"/>
          <w:sz w:val="22"/>
          <w:szCs w:val="22"/>
        </w:rPr>
        <w:t xml:space="preserve">perform FGM (including taking a child abroad for FGM) </w:t>
      </w:r>
    </w:p>
    <w:p w:rsidR="008418DC" w:rsidRPr="00222EE5" w:rsidRDefault="008418DC" w:rsidP="00ED727E">
      <w:pPr>
        <w:pStyle w:val="ListParagraph"/>
        <w:numPr>
          <w:ilvl w:val="1"/>
          <w:numId w:val="6"/>
        </w:numPr>
        <w:rPr>
          <w:rFonts w:ascii="Arial" w:hAnsi="Arial" w:cs="Arial"/>
          <w:sz w:val="22"/>
          <w:szCs w:val="22"/>
        </w:rPr>
      </w:pPr>
      <w:r w:rsidRPr="00222EE5">
        <w:rPr>
          <w:rFonts w:ascii="Arial" w:hAnsi="Arial" w:cs="Arial"/>
          <w:sz w:val="22"/>
          <w:szCs w:val="22"/>
        </w:rPr>
        <w:t xml:space="preserve">help a girl perform FGM on herself in or outside the UK </w:t>
      </w:r>
    </w:p>
    <w:p w:rsidR="008418DC" w:rsidRPr="00222EE5" w:rsidRDefault="008418DC" w:rsidP="00ED727E">
      <w:pPr>
        <w:pStyle w:val="ListParagraph"/>
        <w:numPr>
          <w:ilvl w:val="1"/>
          <w:numId w:val="6"/>
        </w:numPr>
        <w:rPr>
          <w:rFonts w:ascii="Arial" w:hAnsi="Arial" w:cs="Arial"/>
          <w:sz w:val="22"/>
          <w:szCs w:val="22"/>
        </w:rPr>
      </w:pPr>
      <w:r w:rsidRPr="00222EE5">
        <w:rPr>
          <w:rFonts w:ascii="Arial" w:hAnsi="Arial" w:cs="Arial"/>
          <w:sz w:val="22"/>
          <w:szCs w:val="22"/>
        </w:rPr>
        <w:t xml:space="preserve">help anyone perform FGM in the UK </w:t>
      </w:r>
    </w:p>
    <w:p w:rsidR="008418DC" w:rsidRPr="00222EE5" w:rsidRDefault="008418DC" w:rsidP="00ED727E">
      <w:pPr>
        <w:pStyle w:val="ListParagraph"/>
        <w:numPr>
          <w:ilvl w:val="1"/>
          <w:numId w:val="6"/>
        </w:numPr>
        <w:rPr>
          <w:rFonts w:ascii="Arial" w:hAnsi="Arial" w:cs="Arial"/>
          <w:sz w:val="22"/>
          <w:szCs w:val="22"/>
        </w:rPr>
      </w:pPr>
      <w:r w:rsidRPr="00222EE5">
        <w:rPr>
          <w:rFonts w:ascii="Arial" w:hAnsi="Arial" w:cs="Arial"/>
          <w:sz w:val="22"/>
          <w:szCs w:val="22"/>
        </w:rPr>
        <w:t xml:space="preserve">help anyone perform FGM outside the UK on a UK national or resident </w:t>
      </w:r>
    </w:p>
    <w:p w:rsidR="008418DC" w:rsidRPr="00222EE5" w:rsidRDefault="008418DC" w:rsidP="00ED727E">
      <w:pPr>
        <w:pStyle w:val="ListParagraph"/>
        <w:numPr>
          <w:ilvl w:val="1"/>
          <w:numId w:val="6"/>
        </w:numPr>
        <w:rPr>
          <w:rFonts w:ascii="Arial" w:hAnsi="Arial" w:cs="Arial"/>
          <w:sz w:val="22"/>
          <w:szCs w:val="22"/>
        </w:rPr>
      </w:pPr>
      <w:r w:rsidRPr="00222EE5">
        <w:rPr>
          <w:rFonts w:ascii="Arial" w:hAnsi="Arial" w:cs="Arial"/>
          <w:sz w:val="22"/>
          <w:szCs w:val="22"/>
        </w:rPr>
        <w:t>fail to protect a girl for whom you are responsible from FGM</w:t>
      </w:r>
    </w:p>
    <w:p w:rsidR="008418DC" w:rsidRPr="00222EE5" w:rsidRDefault="008418DC" w:rsidP="008418DC">
      <w:pPr>
        <w:rPr>
          <w:rFonts w:ascii="Arial" w:hAnsi="Arial" w:cs="Arial"/>
          <w:sz w:val="22"/>
          <w:szCs w:val="22"/>
        </w:rPr>
      </w:pPr>
    </w:p>
    <w:p w:rsidR="008418DC" w:rsidRPr="00222EE5" w:rsidRDefault="008418DC" w:rsidP="00706C25">
      <w:pPr>
        <w:rPr>
          <w:rFonts w:ascii="Arial" w:hAnsi="Arial" w:cs="Arial"/>
          <w:sz w:val="22"/>
          <w:szCs w:val="22"/>
        </w:rPr>
      </w:pPr>
      <w:r w:rsidRPr="00222EE5">
        <w:rPr>
          <w:rFonts w:ascii="Arial" w:hAnsi="Arial" w:cs="Arial"/>
          <w:sz w:val="22"/>
          <w:szCs w:val="22"/>
        </w:rPr>
        <w:t>Anyone who performs FGM can face up to 14 years in prison. Anyone found guilty of failing to protect a girl from FGM can face up to seven years in prison.</w:t>
      </w:r>
    </w:p>
    <w:p w:rsidR="008418DC" w:rsidRPr="00222EE5" w:rsidRDefault="008418DC" w:rsidP="008418DC">
      <w:pPr>
        <w:rPr>
          <w:rFonts w:ascii="Arial" w:hAnsi="Arial" w:cs="Arial"/>
          <w:sz w:val="22"/>
          <w:szCs w:val="22"/>
        </w:rPr>
      </w:pPr>
    </w:p>
    <w:p w:rsidR="008418DC" w:rsidRPr="00222EE5" w:rsidRDefault="008418DC" w:rsidP="00706C25">
      <w:pPr>
        <w:rPr>
          <w:rFonts w:ascii="Arial" w:hAnsi="Arial" w:cs="Arial"/>
          <w:sz w:val="22"/>
          <w:szCs w:val="22"/>
        </w:rPr>
      </w:pPr>
      <w:r w:rsidRPr="00222EE5">
        <w:rPr>
          <w:rFonts w:ascii="Arial" w:hAnsi="Arial" w:cs="Arial"/>
          <w:sz w:val="22"/>
          <w:szCs w:val="22"/>
        </w:rPr>
        <w:t>Female Genital Mutilation Act 2003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w:t>
      </w:r>
    </w:p>
    <w:p w:rsidR="008418DC" w:rsidRPr="00222EE5" w:rsidRDefault="008418DC" w:rsidP="008418DC">
      <w:pPr>
        <w:rPr>
          <w:rFonts w:ascii="Arial" w:hAnsi="Arial" w:cs="Arial"/>
          <w:sz w:val="22"/>
          <w:szCs w:val="22"/>
        </w:rPr>
      </w:pPr>
    </w:p>
    <w:p w:rsidR="008418DC" w:rsidRPr="00222EE5" w:rsidRDefault="008418DC" w:rsidP="008418DC">
      <w:pPr>
        <w:rPr>
          <w:rFonts w:ascii="Arial" w:hAnsi="Arial" w:cs="Arial"/>
          <w:b/>
          <w:sz w:val="22"/>
          <w:szCs w:val="22"/>
          <w:u w:val="single"/>
        </w:rPr>
      </w:pPr>
      <w:r w:rsidRPr="00222EE5">
        <w:rPr>
          <w:rFonts w:ascii="Arial" w:hAnsi="Arial" w:cs="Arial"/>
          <w:b/>
          <w:sz w:val="22"/>
          <w:szCs w:val="22"/>
          <w:u w:val="single"/>
        </w:rPr>
        <w:t>Possible signs and indicators of FGM</w:t>
      </w:r>
    </w:p>
    <w:p w:rsidR="003923C4" w:rsidRPr="00222EE5" w:rsidRDefault="003923C4" w:rsidP="008418DC">
      <w:pPr>
        <w:rPr>
          <w:rFonts w:ascii="Arial" w:hAnsi="Arial" w:cs="Arial"/>
          <w:b/>
          <w:sz w:val="22"/>
          <w:szCs w:val="22"/>
          <w:u w:val="single"/>
        </w:rPr>
      </w:pPr>
    </w:p>
    <w:p w:rsidR="008418DC" w:rsidRPr="00222EE5" w:rsidRDefault="008418DC" w:rsidP="008418DC">
      <w:pPr>
        <w:rPr>
          <w:rFonts w:ascii="Arial" w:hAnsi="Arial" w:cs="Arial"/>
          <w:sz w:val="22"/>
          <w:szCs w:val="22"/>
        </w:rPr>
      </w:pPr>
      <w:r w:rsidRPr="00222EE5">
        <w:rPr>
          <w:rFonts w:ascii="Arial" w:hAnsi="Arial" w:cs="Arial"/>
          <w:sz w:val="22"/>
          <w:szCs w:val="22"/>
        </w:rPr>
        <w:t>A girl or woman who's had FGM may:</w:t>
      </w:r>
    </w:p>
    <w:p w:rsidR="008418DC" w:rsidRPr="006925F6" w:rsidRDefault="008418DC" w:rsidP="00ED727E">
      <w:pPr>
        <w:pStyle w:val="ListParagraph"/>
        <w:numPr>
          <w:ilvl w:val="0"/>
          <w:numId w:val="7"/>
        </w:numPr>
        <w:rPr>
          <w:rFonts w:ascii="Arial" w:hAnsi="Arial" w:cs="Arial"/>
          <w:sz w:val="22"/>
          <w:szCs w:val="22"/>
        </w:rPr>
      </w:pPr>
      <w:r w:rsidRPr="006925F6">
        <w:rPr>
          <w:rFonts w:ascii="Arial" w:hAnsi="Arial" w:cs="Arial"/>
          <w:sz w:val="22"/>
          <w:szCs w:val="22"/>
        </w:rPr>
        <w:t>have difficulty walking, sitting or standing,</w:t>
      </w:r>
    </w:p>
    <w:p w:rsidR="008418DC" w:rsidRPr="006925F6" w:rsidRDefault="008418DC" w:rsidP="00ED727E">
      <w:pPr>
        <w:pStyle w:val="ListParagraph"/>
        <w:numPr>
          <w:ilvl w:val="0"/>
          <w:numId w:val="7"/>
        </w:numPr>
        <w:rPr>
          <w:rFonts w:ascii="Arial" w:hAnsi="Arial" w:cs="Arial"/>
          <w:sz w:val="22"/>
          <w:szCs w:val="22"/>
        </w:rPr>
      </w:pPr>
      <w:r w:rsidRPr="006925F6">
        <w:rPr>
          <w:rFonts w:ascii="Arial" w:hAnsi="Arial" w:cs="Arial"/>
          <w:sz w:val="22"/>
          <w:szCs w:val="22"/>
        </w:rPr>
        <w:t>spend longer than normal in the bathroom or toilet,</w:t>
      </w:r>
    </w:p>
    <w:p w:rsidR="008418DC" w:rsidRPr="006925F6" w:rsidRDefault="008418DC" w:rsidP="00ED727E">
      <w:pPr>
        <w:pStyle w:val="ListParagraph"/>
        <w:numPr>
          <w:ilvl w:val="0"/>
          <w:numId w:val="7"/>
        </w:numPr>
        <w:rPr>
          <w:rFonts w:ascii="Arial" w:hAnsi="Arial" w:cs="Arial"/>
          <w:sz w:val="22"/>
          <w:szCs w:val="22"/>
        </w:rPr>
      </w:pPr>
      <w:r w:rsidRPr="006925F6">
        <w:rPr>
          <w:rFonts w:ascii="Arial" w:hAnsi="Arial" w:cs="Arial"/>
          <w:sz w:val="22"/>
          <w:szCs w:val="22"/>
        </w:rPr>
        <w:t>have unusual behaviour after an absence from school or college,</w:t>
      </w:r>
    </w:p>
    <w:p w:rsidR="008418DC" w:rsidRPr="006925F6" w:rsidRDefault="008418DC" w:rsidP="00ED727E">
      <w:pPr>
        <w:pStyle w:val="ListParagraph"/>
        <w:numPr>
          <w:ilvl w:val="0"/>
          <w:numId w:val="7"/>
        </w:numPr>
        <w:rPr>
          <w:rFonts w:ascii="Arial" w:hAnsi="Arial" w:cs="Arial"/>
          <w:sz w:val="22"/>
          <w:szCs w:val="22"/>
        </w:rPr>
      </w:pPr>
      <w:r w:rsidRPr="006925F6">
        <w:rPr>
          <w:rFonts w:ascii="Arial" w:hAnsi="Arial" w:cs="Arial"/>
          <w:sz w:val="22"/>
          <w:szCs w:val="22"/>
        </w:rPr>
        <w:t>be particularly reluctant to undergo normal medical examinations,</w:t>
      </w:r>
    </w:p>
    <w:p w:rsidR="008418DC" w:rsidRPr="006925F6" w:rsidRDefault="008418DC" w:rsidP="00ED727E">
      <w:pPr>
        <w:pStyle w:val="ListParagraph"/>
        <w:numPr>
          <w:ilvl w:val="0"/>
          <w:numId w:val="7"/>
        </w:numPr>
        <w:rPr>
          <w:rFonts w:ascii="Arial" w:hAnsi="Arial" w:cs="Arial"/>
          <w:sz w:val="22"/>
          <w:szCs w:val="22"/>
        </w:rPr>
      </w:pPr>
      <w:r w:rsidRPr="006925F6">
        <w:rPr>
          <w:rFonts w:ascii="Arial" w:hAnsi="Arial" w:cs="Arial"/>
          <w:sz w:val="22"/>
          <w:szCs w:val="22"/>
        </w:rPr>
        <w:t>ask for help, but may not be explicit about the problem due to embarrassment or fear.</w:t>
      </w:r>
    </w:p>
    <w:p w:rsidR="008418DC" w:rsidRPr="00222EE5" w:rsidRDefault="008418DC" w:rsidP="008418DC">
      <w:pPr>
        <w:rPr>
          <w:rFonts w:ascii="Arial" w:hAnsi="Arial" w:cs="Arial"/>
          <w:sz w:val="22"/>
          <w:szCs w:val="22"/>
        </w:rPr>
      </w:pPr>
    </w:p>
    <w:p w:rsidR="008418DC" w:rsidRPr="00222EE5" w:rsidRDefault="008418DC" w:rsidP="00F71F89">
      <w:pPr>
        <w:rPr>
          <w:rFonts w:ascii="Arial" w:hAnsi="Arial" w:cs="Arial"/>
          <w:sz w:val="22"/>
          <w:szCs w:val="22"/>
        </w:rPr>
      </w:pPr>
      <w:r w:rsidRPr="00222EE5">
        <w:rPr>
          <w:rFonts w:ascii="Arial" w:hAnsi="Arial" w:cs="Arial"/>
          <w:sz w:val="22"/>
          <w:szCs w:val="22"/>
        </w:rPr>
        <w:t>Below are some warning signs that MAY indicate a girl is at risk of FGM</w:t>
      </w:r>
    </w:p>
    <w:p w:rsidR="008418DC" w:rsidRPr="006925F6" w:rsidRDefault="008418DC" w:rsidP="00ED727E">
      <w:pPr>
        <w:pStyle w:val="ListParagraph"/>
        <w:numPr>
          <w:ilvl w:val="0"/>
          <w:numId w:val="7"/>
        </w:numPr>
        <w:rPr>
          <w:rFonts w:ascii="Arial" w:hAnsi="Arial" w:cs="Arial"/>
          <w:sz w:val="22"/>
          <w:szCs w:val="22"/>
        </w:rPr>
      </w:pPr>
      <w:r w:rsidRPr="006925F6">
        <w:rPr>
          <w:rFonts w:ascii="Arial" w:hAnsi="Arial" w:cs="Arial"/>
          <w:sz w:val="22"/>
          <w:szCs w:val="22"/>
        </w:rPr>
        <w:t>Parents requesting additional periods of leave around school holiday times,</w:t>
      </w:r>
    </w:p>
    <w:p w:rsidR="008418DC" w:rsidRPr="006925F6" w:rsidRDefault="008418DC" w:rsidP="00ED727E">
      <w:pPr>
        <w:pStyle w:val="ListParagraph"/>
        <w:numPr>
          <w:ilvl w:val="0"/>
          <w:numId w:val="7"/>
        </w:numPr>
        <w:rPr>
          <w:rFonts w:ascii="Arial" w:hAnsi="Arial" w:cs="Arial"/>
          <w:sz w:val="22"/>
          <w:szCs w:val="22"/>
        </w:rPr>
      </w:pPr>
      <w:r w:rsidRPr="006925F6">
        <w:rPr>
          <w:rFonts w:ascii="Arial" w:hAnsi="Arial" w:cs="Arial"/>
          <w:sz w:val="22"/>
          <w:szCs w:val="22"/>
        </w:rPr>
        <w:t>If the girl comes from a country with a high prevalence of FGM,</w:t>
      </w:r>
    </w:p>
    <w:p w:rsidR="008418DC" w:rsidRPr="006925F6" w:rsidRDefault="008418DC" w:rsidP="00ED727E">
      <w:pPr>
        <w:pStyle w:val="ListParagraph"/>
        <w:numPr>
          <w:ilvl w:val="0"/>
          <w:numId w:val="7"/>
        </w:numPr>
        <w:rPr>
          <w:rFonts w:ascii="Arial" w:hAnsi="Arial" w:cs="Arial"/>
          <w:sz w:val="22"/>
          <w:szCs w:val="22"/>
        </w:rPr>
      </w:pPr>
      <w:r w:rsidRPr="006925F6">
        <w:rPr>
          <w:rFonts w:ascii="Arial" w:hAnsi="Arial" w:cs="Arial"/>
          <w:sz w:val="22"/>
          <w:szCs w:val="22"/>
        </w:rPr>
        <w:t>Mother and siblings have undergone FGM,</w:t>
      </w:r>
    </w:p>
    <w:p w:rsidR="008418DC" w:rsidRPr="006925F6" w:rsidRDefault="008418DC" w:rsidP="00ED727E">
      <w:pPr>
        <w:pStyle w:val="ListParagraph"/>
        <w:numPr>
          <w:ilvl w:val="0"/>
          <w:numId w:val="7"/>
        </w:numPr>
        <w:rPr>
          <w:rFonts w:ascii="Arial" w:hAnsi="Arial" w:cs="Arial"/>
          <w:sz w:val="22"/>
          <w:szCs w:val="22"/>
        </w:rPr>
      </w:pPr>
      <w:r w:rsidRPr="006925F6">
        <w:rPr>
          <w:rFonts w:ascii="Arial" w:hAnsi="Arial" w:cs="Arial"/>
          <w:sz w:val="22"/>
          <w:szCs w:val="22"/>
        </w:rPr>
        <w:t>Child may indicate that they are going for a special event.</w:t>
      </w:r>
    </w:p>
    <w:p w:rsidR="008418DC" w:rsidRPr="00222EE5" w:rsidRDefault="008418DC" w:rsidP="008418DC">
      <w:pPr>
        <w:rPr>
          <w:rFonts w:ascii="Arial" w:hAnsi="Arial" w:cs="Arial"/>
          <w:sz w:val="22"/>
          <w:szCs w:val="22"/>
        </w:rPr>
      </w:pPr>
    </w:p>
    <w:p w:rsidR="00706C25" w:rsidRPr="00222EE5" w:rsidRDefault="008418DC" w:rsidP="008418DC">
      <w:pPr>
        <w:rPr>
          <w:rFonts w:ascii="Arial" w:hAnsi="Arial" w:cs="Arial"/>
          <w:sz w:val="22"/>
          <w:szCs w:val="22"/>
        </w:rPr>
      </w:pPr>
      <w:r w:rsidRPr="00222EE5">
        <w:rPr>
          <w:rFonts w:ascii="Arial" w:hAnsi="Arial" w:cs="Arial"/>
          <w:sz w:val="22"/>
          <w:szCs w:val="22"/>
        </w:rPr>
        <w:t xml:space="preserve">Further information can be obtained from:  </w:t>
      </w:r>
      <w:hyperlink r:id="rId9" w:history="1">
        <w:r w:rsidRPr="00222EE5">
          <w:rPr>
            <w:rFonts w:ascii="Arial" w:hAnsi="Arial" w:cs="Arial"/>
            <w:color w:val="0000FF"/>
            <w:sz w:val="22"/>
            <w:szCs w:val="22"/>
            <w:u w:val="single"/>
          </w:rPr>
          <w:t>https://www.gov.uk/government/uploads/system/uploads/attachment_data/file/512906/Multi_Agency_Statutory_Guidance_on_FGM__-_FINAL.pdf</w:t>
        </w:r>
      </w:hyperlink>
    </w:p>
    <w:p w:rsidR="00F71F89" w:rsidRDefault="00F71F89" w:rsidP="008418DC">
      <w:pPr>
        <w:rPr>
          <w:rFonts w:ascii="Arial" w:hAnsi="Arial" w:cs="Arial"/>
          <w:b/>
          <w:u w:val="single"/>
        </w:rPr>
      </w:pPr>
    </w:p>
    <w:p w:rsidR="008418DC" w:rsidRPr="00222EE5" w:rsidRDefault="003923C4" w:rsidP="008418DC">
      <w:pPr>
        <w:rPr>
          <w:rFonts w:ascii="Arial" w:hAnsi="Arial" w:cs="Arial"/>
          <w:sz w:val="22"/>
          <w:szCs w:val="22"/>
        </w:rPr>
      </w:pPr>
      <w:r w:rsidRPr="00222EE5">
        <w:rPr>
          <w:rFonts w:ascii="Arial" w:hAnsi="Arial" w:cs="Arial"/>
          <w:b/>
          <w:sz w:val="22"/>
          <w:szCs w:val="22"/>
          <w:u w:val="single"/>
        </w:rPr>
        <w:t>Forced Marriage</w:t>
      </w:r>
    </w:p>
    <w:p w:rsidR="00674360" w:rsidRPr="00222EE5" w:rsidRDefault="00674360" w:rsidP="00674360">
      <w:pPr>
        <w:rPr>
          <w:rFonts w:ascii="Arial" w:eastAsia="Calibri" w:hAnsi="Arial" w:cs="Arial"/>
          <w:sz w:val="22"/>
          <w:szCs w:val="22"/>
        </w:rPr>
      </w:pPr>
    </w:p>
    <w:p w:rsidR="00674360" w:rsidRPr="00222EE5" w:rsidRDefault="00674360" w:rsidP="00706C25">
      <w:pPr>
        <w:rPr>
          <w:rFonts w:ascii="Arial" w:eastAsia="Calibri" w:hAnsi="Arial" w:cs="Arial"/>
          <w:sz w:val="22"/>
          <w:szCs w:val="22"/>
        </w:rPr>
      </w:pPr>
      <w:r w:rsidRPr="00222EE5">
        <w:rPr>
          <w:rFonts w:ascii="Arial" w:eastAsia="Calibri" w:hAnsi="Arial" w:cs="Arial"/>
          <w:sz w:val="22"/>
          <w:szCs w:val="22"/>
        </w:rPr>
        <w:t>A forced marriage is where one or both people do not (or in cases of people with learning disabilities, cannot) consent to the marriage and pressure or abuse is used.  It is recognised in the UK as a form of violence against women and men, domestic/child abuse and a serious abuse of human rights</w:t>
      </w:r>
    </w:p>
    <w:p w:rsidR="00674360" w:rsidRPr="00222EE5" w:rsidRDefault="00674360" w:rsidP="00674360">
      <w:pPr>
        <w:rPr>
          <w:rFonts w:ascii="Arial" w:eastAsia="Calibri" w:hAnsi="Arial" w:cs="Arial"/>
          <w:sz w:val="22"/>
          <w:szCs w:val="22"/>
        </w:rPr>
      </w:pPr>
    </w:p>
    <w:p w:rsidR="00674360" w:rsidRPr="00222EE5" w:rsidRDefault="00674360" w:rsidP="00706C25">
      <w:pPr>
        <w:rPr>
          <w:rFonts w:ascii="Arial" w:eastAsia="Calibri" w:hAnsi="Arial" w:cs="Arial"/>
          <w:sz w:val="22"/>
          <w:szCs w:val="22"/>
        </w:rPr>
      </w:pPr>
      <w:r w:rsidRPr="00222EE5">
        <w:rPr>
          <w:rFonts w:ascii="Arial" w:eastAsia="Calibri" w:hAnsi="Arial" w:cs="Arial"/>
          <w:sz w:val="22"/>
          <w:szCs w:val="22"/>
        </w:rPr>
        <w:t>The pressure put on people to marry against their will can be physical (including threats, actual physical violence and sexual violence) or emotional and psychological (for example, when someone is made to feel like they’re bringing shame on their family). Financial abuse (taking your wages or not giving you any money) can also be a factor.</w:t>
      </w:r>
    </w:p>
    <w:p w:rsidR="00674360" w:rsidRPr="00222EE5" w:rsidRDefault="00674360" w:rsidP="00674360">
      <w:pPr>
        <w:rPr>
          <w:rFonts w:ascii="Arial" w:eastAsia="Calibri" w:hAnsi="Arial" w:cs="Arial"/>
          <w:sz w:val="22"/>
          <w:szCs w:val="22"/>
        </w:rPr>
      </w:pPr>
    </w:p>
    <w:p w:rsidR="00674360" w:rsidRPr="00222EE5" w:rsidRDefault="00674360" w:rsidP="00706C25">
      <w:pPr>
        <w:rPr>
          <w:rFonts w:ascii="Arial" w:eastAsia="Calibri" w:hAnsi="Arial" w:cs="Arial"/>
          <w:sz w:val="22"/>
          <w:szCs w:val="22"/>
        </w:rPr>
      </w:pPr>
      <w:r w:rsidRPr="00222EE5">
        <w:rPr>
          <w:rFonts w:ascii="Arial" w:eastAsia="Calibri" w:hAnsi="Arial" w:cs="Arial"/>
          <w:sz w:val="22"/>
          <w:szCs w:val="22"/>
        </w:rPr>
        <w:t>The Anti-</w:t>
      </w:r>
      <w:r w:rsidR="00F1575F" w:rsidRPr="00222EE5">
        <w:rPr>
          <w:rFonts w:ascii="Arial" w:eastAsia="Calibri" w:hAnsi="Arial" w:cs="Arial"/>
          <w:sz w:val="22"/>
          <w:szCs w:val="22"/>
        </w:rPr>
        <w:t>Social</w:t>
      </w:r>
      <w:r w:rsidRPr="00222EE5">
        <w:rPr>
          <w:rFonts w:ascii="Arial" w:eastAsia="Calibri" w:hAnsi="Arial" w:cs="Arial"/>
          <w:sz w:val="22"/>
          <w:szCs w:val="22"/>
        </w:rPr>
        <w:t xml:space="preserve"> Behaviour, Crime and Policing Act 2014 makes it a criminal offence to force someone to marry. This includes:</w:t>
      </w:r>
    </w:p>
    <w:p w:rsidR="00674360" w:rsidRPr="006925F6" w:rsidRDefault="00674360" w:rsidP="00ED727E">
      <w:pPr>
        <w:pStyle w:val="ListParagraph"/>
        <w:numPr>
          <w:ilvl w:val="1"/>
          <w:numId w:val="6"/>
        </w:numPr>
        <w:rPr>
          <w:rFonts w:ascii="Arial" w:eastAsia="Calibri" w:hAnsi="Arial" w:cs="Arial"/>
          <w:sz w:val="22"/>
          <w:szCs w:val="22"/>
        </w:rPr>
      </w:pPr>
      <w:r w:rsidRPr="006925F6">
        <w:rPr>
          <w:rFonts w:ascii="Arial" w:eastAsia="Calibri" w:hAnsi="Arial" w:cs="Arial"/>
          <w:sz w:val="22"/>
          <w:szCs w:val="22"/>
        </w:rPr>
        <w:t xml:space="preserve">Taking someone overseas to force </w:t>
      </w:r>
      <w:r w:rsidR="00F1575F" w:rsidRPr="006925F6">
        <w:rPr>
          <w:rFonts w:ascii="Arial" w:eastAsia="Calibri" w:hAnsi="Arial" w:cs="Arial"/>
          <w:sz w:val="22"/>
          <w:szCs w:val="22"/>
        </w:rPr>
        <w:t>them to</w:t>
      </w:r>
      <w:r w:rsidRPr="006925F6">
        <w:rPr>
          <w:rFonts w:ascii="Arial" w:eastAsia="Calibri" w:hAnsi="Arial" w:cs="Arial"/>
          <w:sz w:val="22"/>
          <w:szCs w:val="22"/>
        </w:rPr>
        <w:t xml:space="preserve"> marry (whether or not the forced marriage takes place)</w:t>
      </w:r>
    </w:p>
    <w:p w:rsidR="00674360" w:rsidRPr="006925F6" w:rsidRDefault="00674360" w:rsidP="00ED727E">
      <w:pPr>
        <w:pStyle w:val="ListParagraph"/>
        <w:numPr>
          <w:ilvl w:val="1"/>
          <w:numId w:val="6"/>
        </w:numPr>
        <w:rPr>
          <w:rFonts w:ascii="Arial" w:eastAsia="Calibri" w:hAnsi="Arial" w:cs="Arial"/>
          <w:sz w:val="22"/>
          <w:szCs w:val="22"/>
        </w:rPr>
      </w:pPr>
      <w:r w:rsidRPr="006925F6">
        <w:rPr>
          <w:rFonts w:ascii="Arial" w:eastAsia="Calibri" w:hAnsi="Arial" w:cs="Arial"/>
          <w:sz w:val="22"/>
          <w:szCs w:val="22"/>
        </w:rPr>
        <w:t>Marrying someone who lacks the mental capacity to consent to the marriage (whether they’re pressured to or not)</w:t>
      </w:r>
    </w:p>
    <w:p w:rsidR="00674360" w:rsidRPr="006925F6" w:rsidRDefault="00674360" w:rsidP="00ED727E">
      <w:pPr>
        <w:pStyle w:val="ListParagraph"/>
        <w:numPr>
          <w:ilvl w:val="1"/>
          <w:numId w:val="6"/>
        </w:numPr>
        <w:rPr>
          <w:rFonts w:ascii="Arial" w:eastAsia="Calibri" w:hAnsi="Arial" w:cs="Arial"/>
          <w:sz w:val="22"/>
          <w:szCs w:val="22"/>
        </w:rPr>
      </w:pPr>
      <w:r w:rsidRPr="006925F6">
        <w:rPr>
          <w:rFonts w:ascii="Arial" w:eastAsia="Calibri" w:hAnsi="Arial" w:cs="Arial"/>
          <w:sz w:val="22"/>
          <w:szCs w:val="22"/>
        </w:rPr>
        <w:t>Breaching a Forced Marriage Protection Order</w:t>
      </w:r>
    </w:p>
    <w:p w:rsidR="00706C25" w:rsidRPr="00222EE5" w:rsidRDefault="00706C25" w:rsidP="00706C25">
      <w:pPr>
        <w:ind w:left="1440"/>
        <w:rPr>
          <w:rFonts w:ascii="Arial" w:eastAsia="Calibri" w:hAnsi="Arial" w:cs="Arial"/>
          <w:sz w:val="22"/>
          <w:szCs w:val="22"/>
        </w:rPr>
      </w:pPr>
    </w:p>
    <w:p w:rsidR="00674360" w:rsidRPr="00222EE5" w:rsidRDefault="00674360" w:rsidP="00706C25">
      <w:pPr>
        <w:spacing w:before="100" w:beforeAutospacing="1" w:after="100" w:afterAutospacing="1"/>
        <w:rPr>
          <w:rFonts w:ascii="Arial" w:hAnsi="Arial" w:cs="Arial"/>
          <w:sz w:val="22"/>
          <w:szCs w:val="22"/>
        </w:rPr>
      </w:pPr>
      <w:r w:rsidRPr="00222EE5">
        <w:rPr>
          <w:rFonts w:ascii="Arial" w:hAnsi="Arial" w:cs="Arial"/>
          <w:sz w:val="22"/>
          <w:szCs w:val="22"/>
        </w:rPr>
        <w:t>Modern Slavery is the term used within the UK and is defined within the Modern Slavery Act 2015. The Act categorises offences of Slavery, Servitude and Forced or Compulsory Labour and Human Trafficking (the definition of which comes from the Palermo Protocol).</w:t>
      </w:r>
    </w:p>
    <w:p w:rsidR="00674360" w:rsidRPr="00222EE5" w:rsidRDefault="00674360" w:rsidP="00706C25">
      <w:pPr>
        <w:rPr>
          <w:rFonts w:ascii="Arial" w:eastAsia="Calibri" w:hAnsi="Arial" w:cs="Arial"/>
          <w:sz w:val="22"/>
          <w:szCs w:val="22"/>
        </w:rPr>
      </w:pPr>
      <w:r w:rsidRPr="00222EE5">
        <w:rPr>
          <w:rFonts w:ascii="Arial" w:eastAsia="Calibri" w:hAnsi="Arial" w:cs="Arial"/>
          <w:sz w:val="22"/>
          <w:szCs w:val="22"/>
        </w:rPr>
        <w:t xml:space="preserve">These crimes include holding a person in a position of </w:t>
      </w:r>
      <w:r w:rsidR="00C01F9D" w:rsidRPr="00222EE5">
        <w:rPr>
          <w:rFonts w:ascii="Arial" w:eastAsia="Calibri" w:hAnsi="Arial" w:cs="Arial"/>
          <w:sz w:val="22"/>
          <w:szCs w:val="22"/>
        </w:rPr>
        <w:t>slavery,</w:t>
      </w:r>
      <w:r w:rsidRPr="00222EE5">
        <w:rPr>
          <w:rFonts w:ascii="Arial" w:eastAsia="Calibri" w:hAnsi="Arial" w:cs="Arial"/>
          <w:sz w:val="22"/>
          <w:szCs w:val="22"/>
        </w:rPr>
        <w:t xml:space="preserve"> servitude forced or compulsory labour, or facilitating their travel with the intention of exploiting them soon after. </w:t>
      </w:r>
      <w:r w:rsidRPr="00222EE5">
        <w:rPr>
          <w:rFonts w:ascii="Arial" w:eastAsia="Calibri" w:hAnsi="Arial" w:cs="Arial"/>
          <w:sz w:val="22"/>
          <w:szCs w:val="22"/>
        </w:rPr>
        <w:br/>
        <w:t>Although human trafficking often involves an international cross-border element, it is also possible to be a victim of modern slavery within your own country.</w:t>
      </w:r>
    </w:p>
    <w:p w:rsidR="00674360" w:rsidRDefault="00674360" w:rsidP="00674360"/>
    <w:p w:rsidR="00C01F9D" w:rsidRPr="00674360" w:rsidRDefault="00C01F9D" w:rsidP="00674360"/>
    <w:p w:rsidR="00674360" w:rsidRPr="00222EE5" w:rsidRDefault="00674360" w:rsidP="00674360">
      <w:pPr>
        <w:keepNext/>
        <w:outlineLvl w:val="1"/>
        <w:rPr>
          <w:rFonts w:ascii="Arial" w:hAnsi="Arial" w:cs="Arial"/>
          <w:b/>
          <w:bCs/>
          <w:sz w:val="22"/>
          <w:szCs w:val="22"/>
          <w:u w:val="single"/>
        </w:rPr>
      </w:pPr>
      <w:r w:rsidRPr="00222EE5">
        <w:rPr>
          <w:rFonts w:ascii="Arial" w:hAnsi="Arial" w:cs="Arial"/>
          <w:b/>
          <w:bCs/>
          <w:sz w:val="22"/>
          <w:szCs w:val="22"/>
          <w:u w:val="single"/>
        </w:rPr>
        <w:t>Types of human trafficking</w:t>
      </w:r>
    </w:p>
    <w:p w:rsidR="00674360" w:rsidRPr="00222EE5" w:rsidRDefault="00674360" w:rsidP="00674360">
      <w:pPr>
        <w:spacing w:before="100" w:beforeAutospacing="1" w:after="100" w:afterAutospacing="1" w:line="336" w:lineRule="auto"/>
        <w:rPr>
          <w:rFonts w:ascii="Arial" w:hAnsi="Arial" w:cs="Arial"/>
          <w:sz w:val="22"/>
          <w:szCs w:val="22"/>
          <w:lang w:eastAsia="en-GB"/>
        </w:rPr>
      </w:pPr>
      <w:r w:rsidRPr="00222EE5">
        <w:rPr>
          <w:rFonts w:ascii="Arial" w:hAnsi="Arial" w:cs="Arial"/>
          <w:sz w:val="22"/>
          <w:szCs w:val="22"/>
          <w:lang w:eastAsia="en-GB"/>
        </w:rPr>
        <w:t>There are several broad categories of exploitation linked to human trafficking, including:</w:t>
      </w:r>
    </w:p>
    <w:p w:rsidR="00674360" w:rsidRPr="00222EE5" w:rsidRDefault="00674360" w:rsidP="00ED727E">
      <w:pPr>
        <w:numPr>
          <w:ilvl w:val="0"/>
          <w:numId w:val="3"/>
        </w:numPr>
        <w:rPr>
          <w:rFonts w:ascii="Arial" w:eastAsia="Calibri" w:hAnsi="Arial" w:cs="Arial"/>
          <w:sz w:val="22"/>
          <w:szCs w:val="22"/>
        </w:rPr>
        <w:sectPr w:rsidR="00674360" w:rsidRPr="00222EE5" w:rsidSect="00372324">
          <w:headerReference w:type="even" r:id="rId10"/>
          <w:headerReference w:type="default" r:id="rId11"/>
          <w:footerReference w:type="default" r:id="rId12"/>
          <w:footerReference w:type="first" r:id="rId13"/>
          <w:pgSz w:w="11906" w:h="16838"/>
          <w:pgMar w:top="1440" w:right="1080" w:bottom="1440" w:left="1080" w:header="0" w:footer="0"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rsidR="00674360" w:rsidRPr="00222EE5" w:rsidRDefault="00674360" w:rsidP="00ED727E">
      <w:pPr>
        <w:numPr>
          <w:ilvl w:val="0"/>
          <w:numId w:val="9"/>
        </w:numPr>
        <w:rPr>
          <w:rFonts w:ascii="Arial" w:eastAsia="Calibri" w:hAnsi="Arial" w:cs="Arial"/>
          <w:sz w:val="22"/>
          <w:szCs w:val="22"/>
        </w:rPr>
      </w:pPr>
      <w:r w:rsidRPr="00222EE5">
        <w:rPr>
          <w:rFonts w:ascii="Arial" w:eastAsia="Calibri" w:hAnsi="Arial" w:cs="Arial"/>
          <w:sz w:val="22"/>
          <w:szCs w:val="22"/>
        </w:rPr>
        <w:t xml:space="preserve">Sexual exploitation                        </w:t>
      </w:r>
    </w:p>
    <w:p w:rsidR="00674360" w:rsidRPr="00222EE5" w:rsidRDefault="00674360" w:rsidP="00ED727E">
      <w:pPr>
        <w:numPr>
          <w:ilvl w:val="0"/>
          <w:numId w:val="9"/>
        </w:numPr>
        <w:rPr>
          <w:rFonts w:ascii="Arial" w:eastAsia="Calibri" w:hAnsi="Arial" w:cs="Arial"/>
          <w:sz w:val="22"/>
          <w:szCs w:val="22"/>
        </w:rPr>
      </w:pPr>
      <w:r w:rsidRPr="00222EE5">
        <w:rPr>
          <w:rFonts w:ascii="Arial" w:eastAsia="Calibri" w:hAnsi="Arial" w:cs="Arial"/>
          <w:sz w:val="22"/>
          <w:szCs w:val="22"/>
        </w:rPr>
        <w:t>Forced labour</w:t>
      </w:r>
    </w:p>
    <w:p w:rsidR="00674360" w:rsidRPr="00222EE5" w:rsidRDefault="00674360" w:rsidP="00ED727E">
      <w:pPr>
        <w:numPr>
          <w:ilvl w:val="0"/>
          <w:numId w:val="9"/>
        </w:numPr>
        <w:rPr>
          <w:rFonts w:ascii="Arial" w:eastAsia="Calibri" w:hAnsi="Arial" w:cs="Arial"/>
          <w:sz w:val="22"/>
          <w:szCs w:val="22"/>
        </w:rPr>
      </w:pPr>
      <w:r w:rsidRPr="00222EE5">
        <w:rPr>
          <w:rFonts w:ascii="Arial" w:eastAsia="Calibri" w:hAnsi="Arial" w:cs="Arial"/>
          <w:sz w:val="22"/>
          <w:szCs w:val="22"/>
        </w:rPr>
        <w:t>Domestic servitude</w:t>
      </w:r>
    </w:p>
    <w:p w:rsidR="00674360" w:rsidRPr="00222EE5" w:rsidRDefault="00674360" w:rsidP="00ED727E">
      <w:pPr>
        <w:numPr>
          <w:ilvl w:val="0"/>
          <w:numId w:val="9"/>
        </w:numPr>
        <w:rPr>
          <w:rFonts w:ascii="Arial" w:eastAsia="Calibri" w:hAnsi="Arial" w:cs="Arial"/>
          <w:sz w:val="22"/>
          <w:szCs w:val="22"/>
        </w:rPr>
      </w:pPr>
      <w:r w:rsidRPr="00222EE5">
        <w:rPr>
          <w:rFonts w:ascii="Arial" w:eastAsia="Calibri" w:hAnsi="Arial" w:cs="Arial"/>
          <w:sz w:val="22"/>
          <w:szCs w:val="22"/>
        </w:rPr>
        <w:t>Forced marriage and illegal adoption (if other constituent elements are present)</w:t>
      </w:r>
    </w:p>
    <w:p w:rsidR="00674360" w:rsidRPr="00222EE5" w:rsidRDefault="00674360" w:rsidP="00ED727E">
      <w:pPr>
        <w:numPr>
          <w:ilvl w:val="0"/>
          <w:numId w:val="9"/>
        </w:numPr>
        <w:rPr>
          <w:rFonts w:ascii="Arial" w:eastAsia="Calibri" w:hAnsi="Arial" w:cs="Arial"/>
          <w:sz w:val="22"/>
          <w:szCs w:val="22"/>
        </w:rPr>
      </w:pPr>
      <w:r w:rsidRPr="00222EE5">
        <w:rPr>
          <w:rFonts w:ascii="Arial" w:eastAsia="Calibri" w:hAnsi="Arial" w:cs="Arial"/>
          <w:sz w:val="22"/>
          <w:szCs w:val="22"/>
        </w:rPr>
        <w:t>Organ harvesting</w:t>
      </w:r>
    </w:p>
    <w:p w:rsidR="00674360" w:rsidRPr="00222EE5" w:rsidRDefault="00674360" w:rsidP="00ED727E">
      <w:pPr>
        <w:numPr>
          <w:ilvl w:val="0"/>
          <w:numId w:val="9"/>
        </w:numPr>
        <w:rPr>
          <w:rFonts w:ascii="Arial" w:eastAsia="Calibri" w:hAnsi="Arial" w:cs="Arial"/>
          <w:sz w:val="22"/>
          <w:szCs w:val="22"/>
        </w:rPr>
      </w:pPr>
      <w:r w:rsidRPr="00222EE5">
        <w:rPr>
          <w:rFonts w:ascii="Arial" w:eastAsia="Calibri" w:hAnsi="Arial" w:cs="Arial"/>
          <w:sz w:val="22"/>
          <w:szCs w:val="22"/>
        </w:rPr>
        <w:t>Child related crimes such as child sexual exploitation, forced begging,</w:t>
      </w:r>
      <w:r w:rsidR="00706C25" w:rsidRPr="00222EE5">
        <w:rPr>
          <w:rFonts w:ascii="Arial" w:eastAsia="Calibri" w:hAnsi="Arial" w:cs="Arial"/>
          <w:sz w:val="22"/>
          <w:szCs w:val="22"/>
        </w:rPr>
        <w:t xml:space="preserve"> </w:t>
      </w:r>
      <w:r w:rsidRPr="00222EE5">
        <w:rPr>
          <w:rFonts w:ascii="Arial" w:eastAsia="Calibri" w:hAnsi="Arial" w:cs="Arial"/>
          <w:sz w:val="22"/>
          <w:szCs w:val="22"/>
        </w:rPr>
        <w:t xml:space="preserve">illegal drug cultivation, </w:t>
      </w:r>
      <w:r w:rsidR="00706C25" w:rsidRPr="00222EE5">
        <w:rPr>
          <w:rFonts w:ascii="Arial" w:eastAsia="Calibri" w:hAnsi="Arial" w:cs="Arial"/>
          <w:sz w:val="22"/>
          <w:szCs w:val="22"/>
        </w:rPr>
        <w:t>o</w:t>
      </w:r>
      <w:r w:rsidRPr="00222EE5">
        <w:rPr>
          <w:rFonts w:ascii="Arial" w:eastAsia="Calibri" w:hAnsi="Arial" w:cs="Arial"/>
          <w:sz w:val="22"/>
          <w:szCs w:val="22"/>
        </w:rPr>
        <w:t xml:space="preserve">rganised theft, related benefit frauds </w:t>
      </w:r>
      <w:proofErr w:type="spellStart"/>
      <w:r w:rsidRPr="00222EE5">
        <w:rPr>
          <w:rFonts w:ascii="Arial" w:eastAsia="Calibri" w:hAnsi="Arial" w:cs="Arial"/>
          <w:sz w:val="22"/>
          <w:szCs w:val="22"/>
        </w:rPr>
        <w:t>etc</w:t>
      </w:r>
      <w:proofErr w:type="spellEnd"/>
    </w:p>
    <w:p w:rsidR="00674360" w:rsidRPr="00674360" w:rsidRDefault="00674360" w:rsidP="00674360">
      <w:pPr>
        <w:ind w:left="720"/>
        <w:rPr>
          <w:rFonts w:ascii="Arial" w:eastAsia="Calibri" w:hAnsi="Arial" w:cs="Arial"/>
        </w:rPr>
        <w:sectPr w:rsidR="00674360" w:rsidRPr="00674360" w:rsidSect="00674360">
          <w:type w:val="continuous"/>
          <w:pgSz w:w="11906" w:h="16838"/>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674360" w:rsidRPr="00674360" w:rsidRDefault="00674360" w:rsidP="00674360">
      <w:pPr>
        <w:rPr>
          <w:rFonts w:ascii="Arial" w:eastAsia="Calibri" w:hAnsi="Arial" w:cs="Arial"/>
          <w:b/>
          <w:sz w:val="28"/>
          <w:szCs w:val="28"/>
        </w:rPr>
      </w:pPr>
      <w:r w:rsidRPr="00674360">
        <w:rPr>
          <w:rFonts w:ascii="Arial" w:eastAsia="Calibri" w:hAnsi="Arial" w:cs="Arial"/>
          <w:b/>
          <w:sz w:val="28"/>
          <w:szCs w:val="28"/>
        </w:rPr>
        <w:t xml:space="preserve">3. Safeguarding Children in Specific Circumstances: </w:t>
      </w:r>
      <w:r w:rsidR="00EE4995" w:rsidRPr="00763ADF">
        <w:rPr>
          <w:rFonts w:ascii="Arial" w:eastAsia="Calibri" w:hAnsi="Arial" w:cs="Arial"/>
          <w:b/>
          <w:sz w:val="28"/>
          <w:szCs w:val="28"/>
        </w:rPr>
        <w:t>Child</w:t>
      </w:r>
      <w:r w:rsidRPr="00763ADF">
        <w:rPr>
          <w:rFonts w:ascii="Arial" w:eastAsia="Calibri" w:hAnsi="Arial" w:cs="Arial"/>
          <w:b/>
          <w:sz w:val="28"/>
          <w:szCs w:val="28"/>
        </w:rPr>
        <w:t xml:space="preserve"> on </w:t>
      </w:r>
      <w:r w:rsidR="00EE4995" w:rsidRPr="00763ADF">
        <w:rPr>
          <w:rFonts w:ascii="Arial" w:eastAsia="Calibri" w:hAnsi="Arial" w:cs="Arial"/>
          <w:b/>
          <w:sz w:val="28"/>
          <w:szCs w:val="28"/>
        </w:rPr>
        <w:t>Child</w:t>
      </w:r>
      <w:r w:rsidRPr="00763ADF">
        <w:rPr>
          <w:rFonts w:ascii="Arial" w:eastAsia="Calibri" w:hAnsi="Arial" w:cs="Arial"/>
          <w:b/>
          <w:sz w:val="28"/>
          <w:szCs w:val="28"/>
        </w:rPr>
        <w:t xml:space="preserve"> </w:t>
      </w:r>
      <w:r w:rsidRPr="00674360">
        <w:rPr>
          <w:rFonts w:ascii="Arial" w:eastAsia="Calibri" w:hAnsi="Arial" w:cs="Arial"/>
          <w:b/>
          <w:sz w:val="28"/>
          <w:szCs w:val="28"/>
        </w:rPr>
        <w:t>Abuse</w:t>
      </w:r>
    </w:p>
    <w:p w:rsidR="00674360" w:rsidRPr="00674360" w:rsidRDefault="00674360" w:rsidP="00674360">
      <w:pPr>
        <w:rPr>
          <w:rFonts w:ascii="Arial" w:eastAsia="Calibri" w:hAnsi="Arial" w:cs="Arial"/>
          <w:sz w:val="28"/>
          <w:szCs w:val="28"/>
        </w:rPr>
      </w:pPr>
    </w:p>
    <w:p w:rsidR="00AE7B3D" w:rsidRPr="00222EE5" w:rsidRDefault="00AE7B3D" w:rsidP="00AE7B3D">
      <w:pPr>
        <w:rPr>
          <w:rFonts w:ascii="Arial" w:eastAsia="Calibri" w:hAnsi="Arial" w:cs="Arial"/>
          <w:sz w:val="22"/>
          <w:szCs w:val="22"/>
        </w:rPr>
      </w:pPr>
      <w:r w:rsidRPr="00222EE5">
        <w:rPr>
          <w:rFonts w:ascii="Arial" w:eastAsia="Calibri" w:hAnsi="Arial" w:cs="Arial"/>
          <w:sz w:val="22"/>
          <w:szCs w:val="22"/>
        </w:rPr>
        <w:t xml:space="preserve">We are aware that safeguarding incidents and/or behaviours can be associated with factors outside the school or college and/or can occur between children outside of these environments. </w:t>
      </w:r>
    </w:p>
    <w:p w:rsidR="00AE7B3D" w:rsidRPr="00222EE5" w:rsidRDefault="00AE7B3D" w:rsidP="00AE7B3D">
      <w:pPr>
        <w:rPr>
          <w:rFonts w:ascii="Arial" w:eastAsia="Calibri" w:hAnsi="Arial" w:cs="Arial"/>
          <w:sz w:val="22"/>
          <w:szCs w:val="22"/>
        </w:rPr>
      </w:pPr>
    </w:p>
    <w:p w:rsidR="00674360" w:rsidRPr="00763ADF" w:rsidRDefault="00674360" w:rsidP="00AE7B3D">
      <w:pPr>
        <w:rPr>
          <w:rFonts w:ascii="Arial" w:eastAsia="Calibri" w:hAnsi="Arial" w:cs="Arial"/>
          <w:sz w:val="22"/>
          <w:szCs w:val="22"/>
        </w:rPr>
      </w:pPr>
      <w:r w:rsidRPr="00222EE5">
        <w:rPr>
          <w:rFonts w:ascii="Arial" w:eastAsia="Calibri" w:hAnsi="Arial" w:cs="Arial"/>
          <w:sz w:val="22"/>
          <w:szCs w:val="22"/>
        </w:rPr>
        <w:t xml:space="preserve">The school recognises that children can abuse other children and such behaviours are never viewed simply as ‘banter’ or as part of growing up.  We recognise that </w:t>
      </w:r>
      <w:r w:rsidR="00B20D6A" w:rsidRPr="00763ADF">
        <w:rPr>
          <w:rFonts w:ascii="Arial" w:eastAsia="Calibri" w:hAnsi="Arial" w:cs="Arial"/>
          <w:sz w:val="22"/>
          <w:szCs w:val="22"/>
        </w:rPr>
        <w:t>c</w:t>
      </w:r>
      <w:r w:rsidR="00EE4995" w:rsidRPr="00763ADF">
        <w:rPr>
          <w:rFonts w:ascii="Arial" w:eastAsia="Calibri" w:hAnsi="Arial" w:cs="Arial"/>
          <w:sz w:val="22"/>
          <w:szCs w:val="22"/>
        </w:rPr>
        <w:t>hild</w:t>
      </w:r>
      <w:r w:rsidRPr="00763ADF">
        <w:rPr>
          <w:rFonts w:ascii="Arial" w:eastAsia="Calibri" w:hAnsi="Arial" w:cs="Arial"/>
          <w:sz w:val="22"/>
          <w:szCs w:val="22"/>
        </w:rPr>
        <w:t xml:space="preserve"> on </w:t>
      </w:r>
      <w:r w:rsidR="00B20D6A" w:rsidRPr="00763ADF">
        <w:rPr>
          <w:rFonts w:ascii="Arial" w:eastAsia="Calibri" w:hAnsi="Arial" w:cs="Arial"/>
          <w:sz w:val="22"/>
          <w:szCs w:val="22"/>
        </w:rPr>
        <w:t>c</w:t>
      </w:r>
      <w:r w:rsidR="00EE4995" w:rsidRPr="00763ADF">
        <w:rPr>
          <w:rFonts w:ascii="Arial" w:eastAsia="Calibri" w:hAnsi="Arial" w:cs="Arial"/>
          <w:sz w:val="22"/>
          <w:szCs w:val="22"/>
        </w:rPr>
        <w:t>hild</w:t>
      </w:r>
      <w:r w:rsidRPr="00763ADF">
        <w:rPr>
          <w:rFonts w:ascii="Arial" w:eastAsia="Calibri" w:hAnsi="Arial" w:cs="Arial"/>
          <w:sz w:val="22"/>
          <w:szCs w:val="22"/>
        </w:rPr>
        <w:t xml:space="preserve"> abuse can take many different forms such as:</w:t>
      </w:r>
    </w:p>
    <w:p w:rsidR="00674360" w:rsidRPr="00222EE5" w:rsidRDefault="00674360" w:rsidP="00674360">
      <w:pPr>
        <w:rPr>
          <w:rFonts w:ascii="Arial" w:eastAsia="Calibri" w:hAnsi="Arial" w:cs="Arial"/>
          <w:sz w:val="22"/>
          <w:szCs w:val="22"/>
        </w:rPr>
      </w:pPr>
    </w:p>
    <w:p w:rsidR="00F71F89" w:rsidRPr="00842423" w:rsidRDefault="00F71F89" w:rsidP="00ED727E">
      <w:pPr>
        <w:pStyle w:val="ListParagraph"/>
        <w:numPr>
          <w:ilvl w:val="0"/>
          <w:numId w:val="9"/>
        </w:numPr>
        <w:rPr>
          <w:rFonts w:ascii="Arial" w:eastAsia="Calibri" w:hAnsi="Arial" w:cs="Arial"/>
          <w:sz w:val="22"/>
          <w:szCs w:val="22"/>
        </w:rPr>
      </w:pPr>
      <w:r w:rsidRPr="00842423">
        <w:rPr>
          <w:rFonts w:ascii="Arial" w:eastAsia="Calibri" w:hAnsi="Arial" w:cs="Arial"/>
          <w:sz w:val="22"/>
          <w:szCs w:val="22"/>
        </w:rPr>
        <w:t>cyber-bullying</w:t>
      </w:r>
    </w:p>
    <w:p w:rsidR="00F71F89" w:rsidRPr="00842423" w:rsidRDefault="00F71F89" w:rsidP="00ED727E">
      <w:pPr>
        <w:pStyle w:val="ListParagraph"/>
        <w:numPr>
          <w:ilvl w:val="0"/>
          <w:numId w:val="9"/>
        </w:numPr>
        <w:rPr>
          <w:rFonts w:ascii="Arial" w:eastAsia="Calibri" w:hAnsi="Arial" w:cs="Arial"/>
          <w:sz w:val="22"/>
          <w:szCs w:val="22"/>
        </w:rPr>
      </w:pPr>
      <w:r w:rsidRPr="00842423">
        <w:rPr>
          <w:rFonts w:ascii="Arial" w:eastAsia="Calibri" w:hAnsi="Arial" w:cs="Arial"/>
          <w:sz w:val="22"/>
          <w:szCs w:val="22"/>
        </w:rPr>
        <w:t>bullying (including cyberbullying, prejudice-based and discriminatory bullying)</w:t>
      </w:r>
    </w:p>
    <w:p w:rsidR="00F71F89" w:rsidRPr="00842423" w:rsidRDefault="00F71F89" w:rsidP="00ED727E">
      <w:pPr>
        <w:pStyle w:val="ListParagraph"/>
        <w:numPr>
          <w:ilvl w:val="0"/>
          <w:numId w:val="9"/>
        </w:numPr>
        <w:rPr>
          <w:rFonts w:ascii="Arial" w:eastAsia="Calibri" w:hAnsi="Arial" w:cs="Arial"/>
          <w:sz w:val="22"/>
          <w:szCs w:val="22"/>
        </w:rPr>
      </w:pPr>
      <w:r w:rsidRPr="00842423">
        <w:rPr>
          <w:rFonts w:ascii="Arial" w:eastAsia="Calibri" w:hAnsi="Arial" w:cs="Arial"/>
          <w:sz w:val="22"/>
          <w:szCs w:val="22"/>
        </w:rPr>
        <w:t>physical abuse, hitting, kicking, shaking, biting, hair pulling ((this may include an online element which facilitates, threatens and/or encourages physical abuse)</w:t>
      </w:r>
    </w:p>
    <w:p w:rsidR="00F71F89" w:rsidRPr="00842423" w:rsidRDefault="00F71F89" w:rsidP="00ED727E">
      <w:pPr>
        <w:pStyle w:val="ListParagraph"/>
        <w:numPr>
          <w:ilvl w:val="0"/>
          <w:numId w:val="9"/>
        </w:numPr>
        <w:rPr>
          <w:rFonts w:ascii="Arial" w:eastAsia="Calibri" w:hAnsi="Arial" w:cs="Arial"/>
          <w:sz w:val="22"/>
          <w:szCs w:val="22"/>
        </w:rPr>
      </w:pPr>
      <w:r w:rsidRPr="00842423">
        <w:rPr>
          <w:rFonts w:ascii="Arial" w:eastAsia="Calibri" w:hAnsi="Arial" w:cs="Arial"/>
          <w:sz w:val="22"/>
          <w:szCs w:val="22"/>
        </w:rPr>
        <w:t>sending or posting sexually suggestive images including nude or semi-nude photographs via mobiles or over the internet by persons aged under 18 (referred to as youth Produced Sexual Imagery)</w:t>
      </w:r>
    </w:p>
    <w:p w:rsidR="00F71F89" w:rsidRPr="00842423" w:rsidRDefault="00F71F89" w:rsidP="00ED727E">
      <w:pPr>
        <w:pStyle w:val="ListParagraph"/>
        <w:numPr>
          <w:ilvl w:val="0"/>
          <w:numId w:val="9"/>
        </w:numPr>
        <w:rPr>
          <w:rFonts w:ascii="Arial" w:eastAsia="Calibri" w:hAnsi="Arial" w:cs="Arial"/>
          <w:sz w:val="22"/>
          <w:szCs w:val="22"/>
        </w:rPr>
      </w:pPr>
      <w:r w:rsidRPr="00842423">
        <w:rPr>
          <w:rFonts w:ascii="Arial" w:eastAsia="Calibri" w:hAnsi="Arial" w:cs="Arial"/>
          <w:sz w:val="22"/>
          <w:szCs w:val="22"/>
        </w:rPr>
        <w:t xml:space="preserve">consensual and non-consensual sharing of nudes and semi </w:t>
      </w:r>
      <w:proofErr w:type="gramStart"/>
      <w:r w:rsidRPr="00842423">
        <w:rPr>
          <w:rFonts w:ascii="Arial" w:eastAsia="Calibri" w:hAnsi="Arial" w:cs="Arial"/>
          <w:sz w:val="22"/>
          <w:szCs w:val="22"/>
        </w:rPr>
        <w:t>nudes</w:t>
      </w:r>
      <w:proofErr w:type="gramEnd"/>
      <w:r w:rsidRPr="00842423">
        <w:rPr>
          <w:rFonts w:ascii="Arial" w:eastAsia="Calibri" w:hAnsi="Arial" w:cs="Arial"/>
          <w:sz w:val="22"/>
          <w:szCs w:val="22"/>
        </w:rPr>
        <w:t xml:space="preserve"> images</w:t>
      </w:r>
      <w:r w:rsidR="00495827" w:rsidRPr="00842423">
        <w:rPr>
          <w:rFonts w:ascii="Arial" w:eastAsia="Calibri" w:hAnsi="Arial" w:cs="Arial"/>
          <w:sz w:val="22"/>
          <w:szCs w:val="22"/>
        </w:rPr>
        <w:t xml:space="preserve"> </w:t>
      </w:r>
      <w:r w:rsidRPr="00842423">
        <w:rPr>
          <w:rFonts w:ascii="Arial" w:eastAsia="Calibri" w:hAnsi="Arial" w:cs="Arial"/>
          <w:sz w:val="22"/>
          <w:szCs w:val="22"/>
        </w:rPr>
        <w:t>and or videos13 (also known as sexting or youth produced sexual imagery)</w:t>
      </w:r>
    </w:p>
    <w:p w:rsidR="00F71F89" w:rsidRPr="00842423" w:rsidRDefault="00F71F89" w:rsidP="00ED727E">
      <w:pPr>
        <w:pStyle w:val="ListParagraph"/>
        <w:numPr>
          <w:ilvl w:val="0"/>
          <w:numId w:val="9"/>
        </w:numPr>
        <w:rPr>
          <w:rFonts w:ascii="Arial" w:eastAsia="Calibri" w:hAnsi="Arial" w:cs="Arial"/>
          <w:sz w:val="22"/>
          <w:szCs w:val="22"/>
        </w:rPr>
      </w:pPr>
      <w:r w:rsidRPr="00842423">
        <w:rPr>
          <w:rFonts w:ascii="Arial" w:eastAsia="Calibri" w:hAnsi="Arial" w:cs="Arial"/>
          <w:sz w:val="22"/>
          <w:szCs w:val="22"/>
        </w:rPr>
        <w:t>sexual assault, causing someone to engage in sexual activity without consent, such as forcing someone to strip, touch themselves sexually, or to engage in sexual</w:t>
      </w:r>
      <w:r w:rsidR="00495827" w:rsidRPr="00842423">
        <w:rPr>
          <w:rFonts w:ascii="Arial" w:eastAsia="Calibri" w:hAnsi="Arial" w:cs="Arial"/>
          <w:sz w:val="22"/>
          <w:szCs w:val="22"/>
        </w:rPr>
        <w:t xml:space="preserve"> </w:t>
      </w:r>
      <w:r w:rsidRPr="00842423">
        <w:rPr>
          <w:rFonts w:ascii="Arial" w:eastAsia="Calibri" w:hAnsi="Arial" w:cs="Arial"/>
          <w:sz w:val="22"/>
          <w:szCs w:val="22"/>
        </w:rPr>
        <w:t>activity with a third party;</w:t>
      </w:r>
    </w:p>
    <w:p w:rsidR="00F71F89" w:rsidRPr="00842423" w:rsidRDefault="00F71F89" w:rsidP="00ED727E">
      <w:pPr>
        <w:pStyle w:val="ListParagraph"/>
        <w:numPr>
          <w:ilvl w:val="0"/>
          <w:numId w:val="9"/>
        </w:numPr>
        <w:rPr>
          <w:rFonts w:ascii="Arial" w:eastAsia="Calibri" w:hAnsi="Arial" w:cs="Arial"/>
          <w:sz w:val="22"/>
          <w:szCs w:val="22"/>
        </w:rPr>
      </w:pPr>
      <w:r w:rsidRPr="00842423">
        <w:rPr>
          <w:rFonts w:ascii="Arial" w:eastAsia="Calibri" w:hAnsi="Arial" w:cs="Arial"/>
          <w:sz w:val="22"/>
          <w:szCs w:val="22"/>
        </w:rPr>
        <w:t>sexual violence or harassment such as sexual comments, remarks, jokes and online sexual harassment, which may be standalone or part of a broader pattern of abuse (this may include an online element which facilitates, threatens and/or</w:t>
      </w:r>
      <w:r w:rsidR="00495827" w:rsidRPr="00842423">
        <w:rPr>
          <w:rFonts w:ascii="Arial" w:eastAsia="Calibri" w:hAnsi="Arial" w:cs="Arial"/>
          <w:sz w:val="22"/>
          <w:szCs w:val="22"/>
        </w:rPr>
        <w:t xml:space="preserve"> </w:t>
      </w:r>
      <w:r w:rsidRPr="00842423">
        <w:rPr>
          <w:rFonts w:ascii="Arial" w:eastAsia="Calibri" w:hAnsi="Arial" w:cs="Arial"/>
          <w:sz w:val="22"/>
          <w:szCs w:val="22"/>
        </w:rPr>
        <w:t>encourages sexual violence)</w:t>
      </w:r>
    </w:p>
    <w:p w:rsidR="00F71F89" w:rsidRPr="00842423" w:rsidRDefault="00F71F89" w:rsidP="00ED727E">
      <w:pPr>
        <w:pStyle w:val="ListParagraph"/>
        <w:numPr>
          <w:ilvl w:val="0"/>
          <w:numId w:val="9"/>
        </w:numPr>
        <w:rPr>
          <w:rFonts w:ascii="Arial" w:eastAsia="Calibri" w:hAnsi="Arial" w:cs="Arial"/>
          <w:sz w:val="22"/>
          <w:szCs w:val="22"/>
        </w:rPr>
      </w:pPr>
      <w:r w:rsidRPr="00842423">
        <w:rPr>
          <w:rFonts w:ascii="Arial" w:eastAsia="Calibri" w:hAnsi="Arial" w:cs="Arial"/>
          <w:sz w:val="22"/>
          <w:szCs w:val="22"/>
        </w:rPr>
        <w:t>upskirting (up skirting is an illegal offence which typically involves taking a picture under a person’s clothing without them knowing, with the intention of viewing their genitals or buttocks to obtain sexual gratification, or cause the victim humiliation, distress or alarm)</w:t>
      </w:r>
    </w:p>
    <w:p w:rsidR="00F71F89" w:rsidRPr="00842423" w:rsidRDefault="00F71F89" w:rsidP="00ED727E">
      <w:pPr>
        <w:pStyle w:val="ListParagraph"/>
        <w:numPr>
          <w:ilvl w:val="0"/>
          <w:numId w:val="9"/>
        </w:numPr>
        <w:rPr>
          <w:rFonts w:ascii="Arial" w:eastAsia="Calibri" w:hAnsi="Arial" w:cs="Arial"/>
          <w:sz w:val="22"/>
          <w:szCs w:val="22"/>
        </w:rPr>
      </w:pPr>
      <w:r w:rsidRPr="00842423">
        <w:rPr>
          <w:rFonts w:ascii="Arial" w:eastAsia="Calibri" w:hAnsi="Arial" w:cs="Arial"/>
          <w:sz w:val="22"/>
          <w:szCs w:val="22"/>
        </w:rPr>
        <w:t>sexually harmful or problematic behaviour</w:t>
      </w:r>
    </w:p>
    <w:p w:rsidR="00F71F89" w:rsidRPr="00842423" w:rsidRDefault="00F71F89" w:rsidP="00ED727E">
      <w:pPr>
        <w:pStyle w:val="ListParagraph"/>
        <w:numPr>
          <w:ilvl w:val="0"/>
          <w:numId w:val="9"/>
        </w:numPr>
        <w:rPr>
          <w:rFonts w:ascii="Arial" w:eastAsia="Calibri" w:hAnsi="Arial" w:cs="Arial"/>
          <w:sz w:val="22"/>
          <w:szCs w:val="22"/>
        </w:rPr>
      </w:pPr>
      <w:r w:rsidRPr="00842423">
        <w:rPr>
          <w:rFonts w:ascii="Arial" w:eastAsia="Calibri" w:hAnsi="Arial" w:cs="Arial"/>
          <w:sz w:val="22"/>
          <w:szCs w:val="22"/>
        </w:rPr>
        <w:t>gang initiation or hazing type violence</w:t>
      </w:r>
    </w:p>
    <w:p w:rsidR="00674360" w:rsidRPr="00842423" w:rsidRDefault="00F71F89" w:rsidP="00ED727E">
      <w:pPr>
        <w:pStyle w:val="ListParagraph"/>
        <w:numPr>
          <w:ilvl w:val="0"/>
          <w:numId w:val="9"/>
        </w:numPr>
        <w:rPr>
          <w:rFonts w:ascii="Arial" w:eastAsia="Calibri" w:hAnsi="Arial" w:cs="Arial"/>
          <w:sz w:val="22"/>
          <w:szCs w:val="22"/>
        </w:rPr>
      </w:pPr>
      <w:r w:rsidRPr="00842423">
        <w:rPr>
          <w:rFonts w:ascii="Arial" w:eastAsia="Calibri" w:hAnsi="Arial" w:cs="Arial"/>
          <w:sz w:val="22"/>
          <w:szCs w:val="22"/>
        </w:rPr>
        <w:t xml:space="preserve">initiation/hazing type violence and rituals (this could include activities involving harassment, abuse or humiliation used as a way of initiating a person into a group and may also include an online </w:t>
      </w:r>
    </w:p>
    <w:p w:rsidR="00F71F89" w:rsidRPr="00842423" w:rsidRDefault="00F71F89" w:rsidP="00F71F89">
      <w:pPr>
        <w:rPr>
          <w:rFonts w:ascii="Arial" w:eastAsia="Calibri" w:hAnsi="Arial" w:cs="Arial"/>
          <w:sz w:val="22"/>
          <w:szCs w:val="22"/>
        </w:rPr>
      </w:pPr>
    </w:p>
    <w:p w:rsidR="00F71F89" w:rsidRPr="00842423" w:rsidRDefault="00F71F89" w:rsidP="00F71F89">
      <w:pPr>
        <w:rPr>
          <w:rFonts w:ascii="Arial" w:eastAsia="Calibri" w:hAnsi="Arial" w:cs="Arial"/>
          <w:sz w:val="22"/>
          <w:szCs w:val="22"/>
        </w:rPr>
      </w:pPr>
      <w:r w:rsidRPr="00842423">
        <w:rPr>
          <w:rFonts w:ascii="Arial" w:eastAsia="Calibri" w:hAnsi="Arial" w:cs="Arial"/>
          <w:sz w:val="22"/>
          <w:szCs w:val="22"/>
        </w:rPr>
        <w:t xml:space="preserve">Staff are clear about our policy and procedures with regards to </w:t>
      </w:r>
      <w:r w:rsidR="00B20D6A" w:rsidRPr="00763ADF">
        <w:rPr>
          <w:rFonts w:ascii="Arial" w:eastAsia="Calibri" w:hAnsi="Arial" w:cs="Arial"/>
          <w:sz w:val="22"/>
          <w:szCs w:val="22"/>
        </w:rPr>
        <w:t>c</w:t>
      </w:r>
      <w:r w:rsidR="00EE4995" w:rsidRPr="00763ADF">
        <w:rPr>
          <w:rFonts w:ascii="Arial" w:eastAsia="Calibri" w:hAnsi="Arial" w:cs="Arial"/>
          <w:sz w:val="22"/>
          <w:szCs w:val="22"/>
        </w:rPr>
        <w:t>hild</w:t>
      </w:r>
      <w:r w:rsidRPr="00763ADF">
        <w:rPr>
          <w:rFonts w:ascii="Arial" w:eastAsia="Calibri" w:hAnsi="Arial" w:cs="Arial"/>
          <w:sz w:val="22"/>
          <w:szCs w:val="22"/>
        </w:rPr>
        <w:t xml:space="preserve"> on </w:t>
      </w:r>
      <w:r w:rsidR="00B20D6A" w:rsidRPr="00763ADF">
        <w:rPr>
          <w:rFonts w:ascii="Arial" w:eastAsia="Calibri" w:hAnsi="Arial" w:cs="Arial"/>
          <w:sz w:val="22"/>
          <w:szCs w:val="22"/>
        </w:rPr>
        <w:t>c</w:t>
      </w:r>
      <w:r w:rsidR="00EE4995" w:rsidRPr="00763ADF">
        <w:rPr>
          <w:rFonts w:ascii="Arial" w:eastAsia="Calibri" w:hAnsi="Arial" w:cs="Arial"/>
          <w:sz w:val="22"/>
          <w:szCs w:val="22"/>
        </w:rPr>
        <w:t>hild</w:t>
      </w:r>
      <w:r w:rsidRPr="00763ADF">
        <w:rPr>
          <w:rFonts w:ascii="Arial" w:eastAsia="Calibri" w:hAnsi="Arial" w:cs="Arial"/>
          <w:sz w:val="22"/>
          <w:szCs w:val="22"/>
        </w:rPr>
        <w:t xml:space="preserve"> abuse and the role they have to play in preventing it. Staff are able to identify the indicators of </w:t>
      </w:r>
      <w:r w:rsidR="00B20D6A" w:rsidRPr="00763ADF">
        <w:rPr>
          <w:rFonts w:ascii="Arial" w:eastAsia="Calibri" w:hAnsi="Arial" w:cs="Arial"/>
          <w:sz w:val="22"/>
          <w:szCs w:val="22"/>
        </w:rPr>
        <w:t>c</w:t>
      </w:r>
      <w:r w:rsidR="00EE4995" w:rsidRPr="00763ADF">
        <w:rPr>
          <w:rFonts w:ascii="Arial" w:eastAsia="Calibri" w:hAnsi="Arial" w:cs="Arial"/>
          <w:sz w:val="22"/>
          <w:szCs w:val="22"/>
        </w:rPr>
        <w:t>hild</w:t>
      </w:r>
      <w:r w:rsidRPr="00763ADF">
        <w:rPr>
          <w:rFonts w:ascii="Arial" w:eastAsia="Calibri" w:hAnsi="Arial" w:cs="Arial"/>
          <w:sz w:val="22"/>
          <w:szCs w:val="22"/>
        </w:rPr>
        <w:t xml:space="preserve"> on </w:t>
      </w:r>
      <w:r w:rsidR="00B20D6A" w:rsidRPr="00763ADF">
        <w:rPr>
          <w:rFonts w:ascii="Arial" w:eastAsia="Calibri" w:hAnsi="Arial" w:cs="Arial"/>
          <w:sz w:val="22"/>
          <w:szCs w:val="22"/>
        </w:rPr>
        <w:t>c</w:t>
      </w:r>
      <w:r w:rsidR="00EE4995" w:rsidRPr="00763ADF">
        <w:rPr>
          <w:rFonts w:ascii="Arial" w:eastAsia="Calibri" w:hAnsi="Arial" w:cs="Arial"/>
          <w:sz w:val="22"/>
          <w:szCs w:val="22"/>
        </w:rPr>
        <w:t>hild</w:t>
      </w:r>
      <w:r w:rsidRPr="00763ADF">
        <w:rPr>
          <w:rFonts w:ascii="Arial" w:eastAsia="Calibri" w:hAnsi="Arial" w:cs="Arial"/>
          <w:sz w:val="22"/>
          <w:szCs w:val="22"/>
        </w:rPr>
        <w:t xml:space="preserve"> </w:t>
      </w:r>
      <w:r w:rsidRPr="00842423">
        <w:rPr>
          <w:rFonts w:ascii="Arial" w:eastAsia="Calibri" w:hAnsi="Arial" w:cs="Arial"/>
          <w:sz w:val="22"/>
          <w:szCs w:val="22"/>
        </w:rPr>
        <w:t xml:space="preserve">abuse and they respond where they believe a child may be at risk from it. </w:t>
      </w:r>
    </w:p>
    <w:p w:rsidR="00F71F89" w:rsidRPr="00842423" w:rsidRDefault="00F71F89" w:rsidP="00F71F89">
      <w:pPr>
        <w:rPr>
          <w:rFonts w:ascii="Arial" w:eastAsia="Calibri" w:hAnsi="Arial" w:cs="Arial"/>
          <w:sz w:val="22"/>
          <w:szCs w:val="22"/>
        </w:rPr>
      </w:pPr>
    </w:p>
    <w:p w:rsidR="00F71F89" w:rsidRPr="00842423" w:rsidRDefault="00F71F89" w:rsidP="00F71F89">
      <w:pPr>
        <w:rPr>
          <w:rFonts w:ascii="Arial" w:eastAsia="Calibri" w:hAnsi="Arial" w:cs="Arial"/>
          <w:sz w:val="22"/>
          <w:szCs w:val="22"/>
        </w:rPr>
      </w:pPr>
      <w:r w:rsidRPr="00842423">
        <w:rPr>
          <w:rFonts w:ascii="Arial" w:eastAsia="Calibri" w:hAnsi="Arial" w:cs="Arial"/>
          <w:sz w:val="22"/>
          <w:szCs w:val="22"/>
        </w:rPr>
        <w:t xml:space="preserve">Members of staff will reassure victims that they are being taken seriously and that they will be supported and kept </w:t>
      </w:r>
      <w:r w:rsidR="00495827" w:rsidRPr="00842423">
        <w:rPr>
          <w:rFonts w:ascii="Arial" w:eastAsia="Calibri" w:hAnsi="Arial" w:cs="Arial"/>
          <w:sz w:val="22"/>
          <w:szCs w:val="22"/>
        </w:rPr>
        <w:t>safe.</w:t>
      </w:r>
      <w:r w:rsidRPr="00842423">
        <w:rPr>
          <w:rFonts w:ascii="Arial" w:eastAsia="Calibri" w:hAnsi="Arial" w:cs="Arial"/>
          <w:sz w:val="22"/>
          <w:szCs w:val="22"/>
        </w:rPr>
        <w:t xml:space="preserve"> </w:t>
      </w:r>
    </w:p>
    <w:p w:rsidR="00F71F89" w:rsidRPr="00842423" w:rsidRDefault="00F71F89" w:rsidP="00F71F89">
      <w:pPr>
        <w:rPr>
          <w:rFonts w:ascii="Arial" w:eastAsia="Calibri" w:hAnsi="Arial" w:cs="Arial"/>
          <w:sz w:val="22"/>
          <w:szCs w:val="22"/>
        </w:rPr>
      </w:pPr>
    </w:p>
    <w:p w:rsidR="00F71F89" w:rsidRPr="00842423" w:rsidRDefault="00F71F89" w:rsidP="00F71F89">
      <w:pPr>
        <w:rPr>
          <w:rFonts w:ascii="Arial" w:eastAsia="Calibri" w:hAnsi="Arial" w:cs="Arial"/>
          <w:sz w:val="22"/>
          <w:szCs w:val="22"/>
        </w:rPr>
      </w:pPr>
      <w:r w:rsidRPr="00842423">
        <w:rPr>
          <w:rFonts w:ascii="Arial" w:eastAsia="Calibri" w:hAnsi="Arial" w:cs="Arial"/>
          <w:sz w:val="22"/>
          <w:szCs w:val="22"/>
        </w:rPr>
        <w:t>We understand the referral pathways in response to sexual harassment and sexual violence as identified in Part 5 of KSCIE (2021).</w:t>
      </w:r>
    </w:p>
    <w:p w:rsidR="00F71F89" w:rsidRPr="00842423" w:rsidRDefault="00F71F89" w:rsidP="00F71F89">
      <w:pPr>
        <w:ind w:left="720"/>
        <w:rPr>
          <w:rFonts w:ascii="Arial" w:eastAsia="Calibri" w:hAnsi="Arial" w:cs="Arial"/>
          <w:sz w:val="22"/>
          <w:szCs w:val="22"/>
        </w:rPr>
      </w:pPr>
    </w:p>
    <w:p w:rsidR="00674360" w:rsidRPr="00222EE5" w:rsidRDefault="00674360" w:rsidP="00674360">
      <w:pPr>
        <w:autoSpaceDE w:val="0"/>
        <w:autoSpaceDN w:val="0"/>
        <w:adjustRightInd w:val="0"/>
        <w:rPr>
          <w:rFonts w:ascii="Arial" w:hAnsi="Arial" w:cs="Arial"/>
          <w:color w:val="000000"/>
          <w:sz w:val="22"/>
          <w:szCs w:val="22"/>
          <w:lang w:eastAsia="en-GB"/>
        </w:rPr>
      </w:pPr>
      <w:r w:rsidRPr="00842423">
        <w:rPr>
          <w:rFonts w:ascii="Arial" w:hAnsi="Arial" w:cs="Arial"/>
          <w:sz w:val="22"/>
          <w:szCs w:val="22"/>
          <w:lang w:eastAsia="en-GB"/>
        </w:rPr>
        <w:t xml:space="preserve">The school will follow Sexual Violence and Sexual Harassment guidance (DfE, 2017) when responding to such issues alongside local interagency procedures and the Harmful Sexual Behaviours strategy.  This includes responding to any reports in a child centred manner and undertaking an immediate risk and needs assessment in relation to the victim, the alleged perpetrator and other children.  The school will respond to reports of sexual violence and sexual harassment on a case by case basis considering the </w:t>
      </w:r>
      <w:r w:rsidR="00F71F89" w:rsidRPr="00842423">
        <w:rPr>
          <w:rFonts w:ascii="Arial" w:hAnsi="Arial" w:cs="Arial"/>
          <w:sz w:val="22"/>
          <w:szCs w:val="22"/>
          <w:lang w:eastAsia="en-GB"/>
        </w:rPr>
        <w:t>Effective Support Document</w:t>
      </w:r>
      <w:r w:rsidRPr="00842423">
        <w:rPr>
          <w:rFonts w:ascii="Arial" w:hAnsi="Arial" w:cs="Arial"/>
          <w:sz w:val="22"/>
          <w:szCs w:val="22"/>
          <w:lang w:eastAsia="en-GB"/>
        </w:rPr>
        <w:t>, whether a criminal offence may have been considered and whether a report to the Multi-Agency Safeguarding Hub</w:t>
      </w:r>
      <w:r w:rsidR="00222EE5" w:rsidRPr="00842423">
        <w:rPr>
          <w:rFonts w:ascii="Arial" w:hAnsi="Arial" w:cs="Arial"/>
          <w:sz w:val="22"/>
          <w:szCs w:val="22"/>
          <w:lang w:eastAsia="en-GB"/>
        </w:rPr>
        <w:t xml:space="preserve"> or the Police</w:t>
      </w:r>
      <w:r w:rsidRPr="00842423">
        <w:rPr>
          <w:rFonts w:ascii="Arial" w:hAnsi="Arial" w:cs="Arial"/>
          <w:sz w:val="22"/>
          <w:szCs w:val="22"/>
          <w:lang w:eastAsia="en-GB"/>
        </w:rPr>
        <w:t xml:space="preserve"> is necessary</w:t>
      </w:r>
      <w:r w:rsidRPr="00222EE5">
        <w:rPr>
          <w:rFonts w:ascii="Arial" w:hAnsi="Arial" w:cs="Arial"/>
          <w:color w:val="000000"/>
          <w:sz w:val="22"/>
          <w:szCs w:val="22"/>
          <w:lang w:eastAsia="en-GB"/>
        </w:rPr>
        <w:t xml:space="preserve">.  The school will also consider seeking specialist advice, guidance and assessment and will work with partner agencies in relation to management of information and what should be shared with staff, parents and carers. </w:t>
      </w:r>
    </w:p>
    <w:p w:rsidR="00674360" w:rsidRPr="00222EE5" w:rsidRDefault="00674360" w:rsidP="00674360">
      <w:pPr>
        <w:autoSpaceDE w:val="0"/>
        <w:autoSpaceDN w:val="0"/>
        <w:adjustRightInd w:val="0"/>
        <w:rPr>
          <w:rFonts w:ascii="Arial" w:hAnsi="Arial" w:cs="Arial"/>
          <w:color w:val="000000"/>
          <w:sz w:val="22"/>
          <w:szCs w:val="22"/>
          <w:lang w:eastAsia="en-GB"/>
        </w:rPr>
      </w:pPr>
    </w:p>
    <w:p w:rsidR="001B73AF" w:rsidRPr="001B73AF" w:rsidRDefault="00674360" w:rsidP="00ED727E">
      <w:pPr>
        <w:pStyle w:val="Default"/>
        <w:numPr>
          <w:ilvl w:val="0"/>
          <w:numId w:val="17"/>
        </w:numPr>
        <w:spacing w:before="100" w:beforeAutospacing="1" w:after="100" w:afterAutospacing="1"/>
        <w:rPr>
          <w:rFonts w:eastAsia="Calibri"/>
          <w:i/>
          <w:szCs w:val="23"/>
        </w:rPr>
      </w:pPr>
      <w:r w:rsidRPr="00222EE5">
        <w:rPr>
          <w:sz w:val="22"/>
          <w:szCs w:val="22"/>
        </w:rPr>
        <w:t>Upskirting is an illegal offence which typically involves taking a picture under a person’s clothing without them knowing, with the intention of viewing their genitals or buttocks to obtain sexual gratification, or cause the victim humiliation, distress or alarm.</w:t>
      </w:r>
    </w:p>
    <w:p w:rsidR="001B73AF" w:rsidRPr="00C32FDB" w:rsidRDefault="00674360" w:rsidP="00ED727E">
      <w:pPr>
        <w:pStyle w:val="Default"/>
        <w:numPr>
          <w:ilvl w:val="0"/>
          <w:numId w:val="17"/>
        </w:numPr>
        <w:spacing w:before="100" w:beforeAutospacing="1" w:after="100" w:afterAutospacing="1"/>
        <w:rPr>
          <w:rFonts w:eastAsia="Calibri"/>
          <w:i/>
          <w:sz w:val="22"/>
          <w:szCs w:val="22"/>
        </w:rPr>
      </w:pPr>
      <w:r w:rsidRPr="00222EE5">
        <w:rPr>
          <w:sz w:val="22"/>
          <w:szCs w:val="22"/>
        </w:rPr>
        <w:t xml:space="preserve"> </w:t>
      </w:r>
      <w:r w:rsidR="001B73AF" w:rsidRPr="00C32FDB">
        <w:rPr>
          <w:sz w:val="22"/>
          <w:szCs w:val="22"/>
        </w:rPr>
        <w:t>Leagrave Primary School</w:t>
      </w:r>
      <w:r w:rsidR="001B73AF" w:rsidRPr="00C32FDB">
        <w:rPr>
          <w:rFonts w:eastAsia="Calibri"/>
          <w:sz w:val="22"/>
          <w:szCs w:val="22"/>
        </w:rPr>
        <w:t xml:space="preserve"> understands serious violence and signals that may indicate children are at risk from, or are involved in serious violent crime. Indicators may include increased absences, a change in friendships/relationships with older individuals or groups, a significant decline in performance, self-harm, significant change in wellbeing or signs of assaulted/unexplained injuries. Unexplained gifts or new possessions could indicate that children have been appropriated, or are involved with, individuals associated with criminal networks or gangs.</w:t>
      </w:r>
      <w:r w:rsidR="001B73AF" w:rsidRPr="00C32FDB">
        <w:rPr>
          <w:rFonts w:eastAsia="Calibri"/>
          <w:sz w:val="22"/>
          <w:szCs w:val="22"/>
        </w:rPr>
        <w:br/>
      </w:r>
    </w:p>
    <w:p w:rsidR="001B73AF" w:rsidRPr="00763ADF" w:rsidRDefault="001B73AF" w:rsidP="00ED727E">
      <w:pPr>
        <w:pStyle w:val="NoSpacing"/>
        <w:numPr>
          <w:ilvl w:val="0"/>
          <w:numId w:val="17"/>
        </w:numPr>
        <w:rPr>
          <w:rFonts w:ascii="Arial" w:hAnsi="Arial" w:cs="Arial"/>
        </w:rPr>
      </w:pPr>
      <w:r w:rsidRPr="00763ADF">
        <w:rPr>
          <w:rFonts w:ascii="Arial" w:hAnsi="Arial" w:cs="Arial"/>
        </w:rPr>
        <w:t>Contextual safeguarding/extra familial risk as referenced in KCSIE (2022) highlights that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w:t>
      </w:r>
    </w:p>
    <w:p w:rsidR="001B73AF" w:rsidRPr="00763ADF" w:rsidRDefault="001B73AF" w:rsidP="001B73AF">
      <w:pPr>
        <w:pStyle w:val="NoSpacing"/>
        <w:ind w:left="720"/>
        <w:rPr>
          <w:rFonts w:ascii="Arial" w:hAnsi="Arial" w:cs="Arial"/>
        </w:rPr>
      </w:pPr>
    </w:p>
    <w:p w:rsidR="001B73AF" w:rsidRPr="00763ADF" w:rsidRDefault="001B73AF" w:rsidP="00ED727E">
      <w:pPr>
        <w:pStyle w:val="NoSpacing"/>
        <w:numPr>
          <w:ilvl w:val="0"/>
          <w:numId w:val="17"/>
        </w:numPr>
        <w:rPr>
          <w:rFonts w:ascii="Arial" w:hAnsi="Arial" w:cs="Arial"/>
        </w:rPr>
      </w:pPr>
      <w:r w:rsidRPr="00763ADF">
        <w:rPr>
          <w:rFonts w:ascii="Arial" w:hAnsi="Arial" w:cs="Arial"/>
          <w:iCs/>
        </w:rPr>
        <w:t>Contextual safeguarding can also be known as</w:t>
      </w:r>
      <w:r w:rsidRPr="00763ADF">
        <w:rPr>
          <w:rFonts w:ascii="Arial" w:hAnsi="Arial" w:cs="Arial"/>
        </w:rPr>
        <w:t xml:space="preserve"> ‘risk outside the home’ (Working Together, 2018)</w:t>
      </w:r>
      <w:r w:rsidRPr="00763ADF">
        <w:rPr>
          <w:rFonts w:ascii="Arial" w:hAnsi="Arial" w:cs="Arial"/>
        </w:rPr>
        <w:br/>
        <w:t>We have a thorough understanding of contextual safeguarding and will make a referral in the first instance if apparent.</w:t>
      </w:r>
    </w:p>
    <w:p w:rsidR="001B73AF" w:rsidRPr="00763ADF" w:rsidRDefault="001B73AF" w:rsidP="001B73AF">
      <w:pPr>
        <w:pStyle w:val="ListParagraph"/>
        <w:rPr>
          <w:rFonts w:ascii="Arial" w:hAnsi="Arial" w:cs="Arial"/>
          <w:sz w:val="22"/>
          <w:szCs w:val="22"/>
        </w:rPr>
      </w:pPr>
    </w:p>
    <w:p w:rsidR="001B73AF" w:rsidRPr="00763ADF" w:rsidRDefault="001B73AF" w:rsidP="00ED727E">
      <w:pPr>
        <w:pStyle w:val="NoSpacing"/>
        <w:numPr>
          <w:ilvl w:val="0"/>
          <w:numId w:val="17"/>
        </w:numPr>
        <w:rPr>
          <w:rFonts w:ascii="Arial" w:hAnsi="Arial" w:cs="Arial"/>
        </w:rPr>
      </w:pPr>
      <w:r w:rsidRPr="00763ADF">
        <w:rPr>
          <w:rFonts w:ascii="Arial" w:hAnsi="Arial" w:cs="Arial"/>
        </w:rPr>
        <w:t xml:space="preserve">Leagrave Primary School has adopted a Child on </w:t>
      </w:r>
      <w:r w:rsidR="00B20D6A" w:rsidRPr="00763ADF">
        <w:rPr>
          <w:rFonts w:ascii="Arial" w:hAnsi="Arial" w:cs="Arial"/>
        </w:rPr>
        <w:t>C</w:t>
      </w:r>
      <w:r w:rsidRPr="00763ADF">
        <w:rPr>
          <w:rFonts w:ascii="Arial" w:hAnsi="Arial" w:cs="Arial"/>
        </w:rPr>
        <w:t xml:space="preserve">hild Abuse Policy which outlines the actions school will take in responding to reports of </w:t>
      </w:r>
      <w:r w:rsidR="00B20D6A" w:rsidRPr="00763ADF">
        <w:rPr>
          <w:rFonts w:ascii="Arial" w:hAnsi="Arial" w:cs="Arial"/>
        </w:rPr>
        <w:t>c</w:t>
      </w:r>
      <w:r w:rsidRPr="00763ADF">
        <w:rPr>
          <w:rFonts w:ascii="Arial" w:hAnsi="Arial" w:cs="Arial"/>
        </w:rPr>
        <w:t xml:space="preserve">hild on </w:t>
      </w:r>
      <w:r w:rsidR="00B20D6A" w:rsidRPr="00763ADF">
        <w:rPr>
          <w:rFonts w:ascii="Arial" w:hAnsi="Arial" w:cs="Arial"/>
        </w:rPr>
        <w:t>c</w:t>
      </w:r>
      <w:r w:rsidRPr="00763ADF">
        <w:rPr>
          <w:rFonts w:ascii="Arial" w:hAnsi="Arial" w:cs="Arial"/>
        </w:rPr>
        <w:t>hild abuse.</w:t>
      </w:r>
    </w:p>
    <w:p w:rsidR="001B73AF" w:rsidRPr="00763ADF" w:rsidRDefault="001B73AF" w:rsidP="001B73AF">
      <w:pPr>
        <w:pStyle w:val="NoSpacing"/>
        <w:ind w:left="720"/>
        <w:rPr>
          <w:rFonts w:ascii="Arial" w:hAnsi="Arial" w:cs="Arial"/>
          <w:highlight w:val="green"/>
        </w:rPr>
      </w:pPr>
    </w:p>
    <w:p w:rsidR="001B73AF" w:rsidRPr="00763ADF" w:rsidRDefault="001B73AF" w:rsidP="00ED727E">
      <w:pPr>
        <w:pStyle w:val="NoSpacing"/>
        <w:numPr>
          <w:ilvl w:val="0"/>
          <w:numId w:val="17"/>
        </w:numPr>
        <w:rPr>
          <w:rFonts w:ascii="Arial" w:hAnsi="Arial" w:cs="Arial"/>
        </w:rPr>
      </w:pPr>
      <w:r w:rsidRPr="00763ADF">
        <w:rPr>
          <w:rFonts w:ascii="Arial" w:eastAsia="ArialMT" w:hAnsi="Arial" w:cs="Arial"/>
        </w:rPr>
        <w:t>We</w:t>
      </w:r>
      <w:r w:rsidRPr="00763ADF">
        <w:rPr>
          <w:rFonts w:ascii="Arial" w:hAnsi="Arial" w:cs="Arial"/>
        </w:rPr>
        <w:t xml:space="preserve"> manage the use of mobile and smart technology on the premises and reflect this in </w:t>
      </w:r>
      <w:r w:rsidR="00C32FDB" w:rsidRPr="00763ADF">
        <w:rPr>
          <w:rFonts w:ascii="Arial" w:hAnsi="Arial" w:cs="Arial"/>
        </w:rPr>
        <w:t>The Acceptable</w:t>
      </w:r>
      <w:r w:rsidRPr="00763ADF">
        <w:rPr>
          <w:rFonts w:ascii="Arial" w:eastAsia="ArialMT" w:hAnsi="Arial" w:cs="Arial"/>
        </w:rPr>
        <w:t xml:space="preserve"> Use of Mobile Devices </w:t>
      </w:r>
      <w:r w:rsidRPr="00763ADF">
        <w:rPr>
          <w:rFonts w:ascii="Arial" w:hAnsi="Arial" w:cs="Arial"/>
        </w:rPr>
        <w:t>policy</w:t>
      </w:r>
      <w:r w:rsidRPr="00763ADF">
        <w:rPr>
          <w:rFonts w:ascii="Arial" w:eastAsia="ArialMT" w:hAnsi="Arial" w:cs="Arial"/>
        </w:rPr>
        <w:t xml:space="preserve"> and our Internet Safety Policy</w:t>
      </w:r>
      <w:r w:rsidRPr="00763ADF">
        <w:rPr>
          <w:rFonts w:ascii="Arial" w:hAnsi="Arial" w:cs="Arial"/>
        </w:rPr>
        <w:t xml:space="preserve">. </w:t>
      </w:r>
    </w:p>
    <w:p w:rsidR="001B73AF" w:rsidRPr="00763ADF" w:rsidRDefault="001B73AF" w:rsidP="001B73AF">
      <w:pPr>
        <w:pStyle w:val="NoSpacing"/>
        <w:ind w:left="720"/>
        <w:rPr>
          <w:rFonts w:ascii="Arial" w:hAnsi="Arial" w:cs="Arial"/>
        </w:rPr>
      </w:pPr>
    </w:p>
    <w:p w:rsidR="001B73AF" w:rsidRPr="00763ADF" w:rsidRDefault="001B73AF" w:rsidP="00ED727E">
      <w:pPr>
        <w:pStyle w:val="NoSpacing"/>
        <w:numPr>
          <w:ilvl w:val="0"/>
          <w:numId w:val="17"/>
        </w:numPr>
        <w:rPr>
          <w:rFonts w:ascii="Arial" w:hAnsi="Arial" w:cs="Arial"/>
          <w:bCs/>
          <w:lang w:eastAsia="en-GB"/>
        </w:rPr>
      </w:pPr>
      <w:r w:rsidRPr="00763ADF">
        <w:rPr>
          <w:rFonts w:ascii="Arial" w:hAnsi="Arial" w:cs="Arial"/>
          <w:lang w:eastAsia="en-GB"/>
        </w:rPr>
        <w:t>We carry</w:t>
      </w:r>
      <w:r w:rsidRPr="00763ADF">
        <w:rPr>
          <w:rFonts w:ascii="Arial" w:hAnsi="Arial" w:cs="Arial"/>
          <w:bCs/>
          <w:lang w:eastAsia="en-GB"/>
        </w:rPr>
        <w:t xml:space="preserve"> out an annual review of our approach to online safety, supported by an annual risk assessment that considers the risks to children.</w:t>
      </w:r>
    </w:p>
    <w:p w:rsidR="00C32FDB" w:rsidRPr="00763ADF" w:rsidRDefault="00C32FDB" w:rsidP="00C32FDB">
      <w:pPr>
        <w:ind w:left="360"/>
        <w:rPr>
          <w:rFonts w:ascii="Arial" w:hAnsi="Arial" w:cs="Arial"/>
          <w:sz w:val="22"/>
          <w:szCs w:val="22"/>
          <w:shd w:val="clear" w:color="auto" w:fill="FAFAFA"/>
          <w:lang w:eastAsia="en-GB"/>
        </w:rPr>
      </w:pPr>
    </w:p>
    <w:p w:rsidR="00C32FDB" w:rsidRPr="00C32FDB" w:rsidRDefault="00C32FDB" w:rsidP="00C32FDB">
      <w:pPr>
        <w:ind w:left="360"/>
        <w:rPr>
          <w:color w:val="000000"/>
          <w:sz w:val="22"/>
          <w:szCs w:val="22"/>
          <w:lang w:eastAsia="en-GB"/>
        </w:rPr>
      </w:pPr>
      <w:r w:rsidRPr="00C32FDB">
        <w:rPr>
          <w:rFonts w:ascii="Arial" w:hAnsi="Arial" w:cs="Arial"/>
          <w:color w:val="000000"/>
          <w:sz w:val="22"/>
          <w:szCs w:val="22"/>
          <w:shd w:val="clear" w:color="auto" w:fill="FAFAFA"/>
          <w:lang w:eastAsia="en-GB"/>
        </w:rPr>
        <w:t>‘Report Abuse in Education’ (NSPCC helpline) is available. Young people and adults can contact the NSPCC helpline, Report Abuse in Education on </w:t>
      </w:r>
      <w:hyperlink r:id="rId14" w:history="1">
        <w:r w:rsidRPr="00C32FDB">
          <w:rPr>
            <w:rFonts w:ascii="Arial" w:hAnsi="Arial" w:cs="Arial"/>
            <w:color w:val="000000"/>
            <w:sz w:val="22"/>
            <w:szCs w:val="22"/>
            <w:u w:val="single"/>
            <w:lang w:eastAsia="en-GB"/>
          </w:rPr>
          <w:t>0800 136 663</w:t>
        </w:r>
      </w:hyperlink>
      <w:r w:rsidRPr="00C32FDB">
        <w:rPr>
          <w:rFonts w:ascii="Arial" w:hAnsi="Arial" w:cs="Arial"/>
          <w:color w:val="000000"/>
          <w:sz w:val="22"/>
          <w:szCs w:val="22"/>
          <w:shd w:val="clear" w:color="auto" w:fill="FAFAFA"/>
          <w:lang w:eastAsia="en-GB"/>
        </w:rPr>
        <w:t> or email </w:t>
      </w:r>
      <w:hyperlink r:id="rId15" w:tooltip="Email the NSPCC helpline" w:history="1">
        <w:r w:rsidRPr="00C32FDB">
          <w:rPr>
            <w:rFonts w:ascii="Arial" w:hAnsi="Arial" w:cs="Arial"/>
            <w:color w:val="000000"/>
            <w:sz w:val="22"/>
            <w:szCs w:val="22"/>
            <w:u w:val="single"/>
            <w:lang w:eastAsia="en-GB"/>
          </w:rPr>
          <w:t>help@nspcc.org.uk</w:t>
        </w:r>
      </w:hyperlink>
    </w:p>
    <w:p w:rsidR="00C32FDB" w:rsidRPr="00C32FDB" w:rsidRDefault="00C32FDB" w:rsidP="00706C25">
      <w:pPr>
        <w:autoSpaceDE w:val="0"/>
        <w:autoSpaceDN w:val="0"/>
        <w:adjustRightInd w:val="0"/>
        <w:spacing w:after="314"/>
        <w:rPr>
          <w:rFonts w:ascii="Arial" w:hAnsi="Arial" w:cs="Arial"/>
          <w:color w:val="000000"/>
          <w:sz w:val="22"/>
          <w:szCs w:val="22"/>
          <w:lang w:eastAsia="en-GB"/>
        </w:rPr>
      </w:pPr>
    </w:p>
    <w:p w:rsidR="00674360" w:rsidRPr="00222EE5" w:rsidRDefault="00674360" w:rsidP="00706C25">
      <w:pPr>
        <w:autoSpaceDE w:val="0"/>
        <w:autoSpaceDN w:val="0"/>
        <w:adjustRightInd w:val="0"/>
        <w:spacing w:after="314"/>
        <w:rPr>
          <w:rFonts w:ascii="Arial" w:hAnsi="Arial" w:cs="Arial"/>
          <w:color w:val="000000"/>
          <w:sz w:val="22"/>
          <w:szCs w:val="22"/>
          <w:lang w:eastAsia="en-GB"/>
        </w:rPr>
      </w:pPr>
      <w:r w:rsidRPr="00222EE5">
        <w:rPr>
          <w:rFonts w:ascii="Arial" w:hAnsi="Arial" w:cs="Arial"/>
          <w:color w:val="000000"/>
          <w:sz w:val="22"/>
          <w:szCs w:val="22"/>
          <w:lang w:eastAsia="en-GB"/>
        </w:rPr>
        <w:t xml:space="preserve">Leagrave Primary School understands serious violence and what may signal that children are at risk from, or are involved in serious violent crime. Indicators may include increased absences, a change in friendships/relationships with older individuals or groups, a significant decline in performance, self-harm, significant change in wellbeing or signs of assaulted/unexplained injuries. Unexplained gifts or new possessions could indicate that children have been appropriated, or are involved with, individuals associated with criminal networks or gangs. </w:t>
      </w:r>
    </w:p>
    <w:p w:rsidR="00674360" w:rsidRPr="00222EE5" w:rsidRDefault="00674360" w:rsidP="00674360">
      <w:pPr>
        <w:rPr>
          <w:rFonts w:ascii="Arial" w:eastAsia="Calibri" w:hAnsi="Arial" w:cs="Arial"/>
          <w:sz w:val="22"/>
          <w:szCs w:val="22"/>
        </w:rPr>
      </w:pPr>
    </w:p>
    <w:p w:rsidR="00674360" w:rsidRPr="00674360" w:rsidRDefault="00674360" w:rsidP="00674360">
      <w:pPr>
        <w:rPr>
          <w:rFonts w:ascii="Arial" w:eastAsia="Calibri" w:hAnsi="Arial" w:cs="Arial"/>
          <w:sz w:val="28"/>
          <w:szCs w:val="28"/>
        </w:rPr>
      </w:pPr>
      <w:r w:rsidRPr="00674360">
        <w:rPr>
          <w:rFonts w:ascii="Arial" w:eastAsia="Calibri" w:hAnsi="Arial" w:cs="Arial"/>
          <w:b/>
          <w:sz w:val="28"/>
          <w:szCs w:val="28"/>
        </w:rPr>
        <w:t>4. Safeguarding Children in Specific Circumstances: Sexualised Behaviours</w:t>
      </w:r>
    </w:p>
    <w:p w:rsidR="00674360" w:rsidRPr="00674360" w:rsidRDefault="00674360" w:rsidP="00674360">
      <w:pPr>
        <w:rPr>
          <w:rFonts w:ascii="Arial" w:eastAsia="Calibri" w:hAnsi="Arial" w:cs="Arial"/>
        </w:rPr>
      </w:pPr>
    </w:p>
    <w:p w:rsidR="00674360" w:rsidRPr="00763ADF" w:rsidRDefault="00674360" w:rsidP="00706C25">
      <w:pPr>
        <w:rPr>
          <w:rFonts w:ascii="Arial" w:eastAsia="Calibri" w:hAnsi="Arial" w:cs="Arial"/>
          <w:sz w:val="22"/>
          <w:szCs w:val="22"/>
        </w:rPr>
      </w:pPr>
      <w:r w:rsidRPr="00222EE5">
        <w:rPr>
          <w:rFonts w:ascii="Arial" w:eastAsia="Calibri" w:hAnsi="Arial" w:cs="Arial"/>
          <w:sz w:val="22"/>
          <w:szCs w:val="22"/>
        </w:rPr>
        <w:t xml:space="preserve">Where children display sexualised behaviours, the behaviours will be considered in accordance with the children’s developmental understanding, age and impact on the alleged victim.  Tools such as Brook Traffic Light Tool will be used to assist in determining whether the behaviour is developmental or a cause for concern.  This will assist in ensuring the child/ren receive the right support at the right time either via </w:t>
      </w:r>
      <w:r w:rsidR="00C32FDB" w:rsidRPr="00C32FDB">
        <w:rPr>
          <w:rFonts w:ascii="Arial" w:eastAsia="Calibri" w:hAnsi="Arial" w:cs="Arial"/>
          <w:color w:val="FF00FF"/>
          <w:sz w:val="22"/>
          <w:szCs w:val="22"/>
        </w:rPr>
        <w:t xml:space="preserve">an </w:t>
      </w:r>
      <w:r w:rsidR="00C32FDB" w:rsidRPr="00763ADF">
        <w:rPr>
          <w:rFonts w:ascii="Arial" w:eastAsia="Calibri" w:hAnsi="Arial" w:cs="Arial"/>
          <w:sz w:val="22"/>
          <w:szCs w:val="22"/>
        </w:rPr>
        <w:t>Early Help Response</w:t>
      </w:r>
      <w:r w:rsidRPr="00763ADF">
        <w:rPr>
          <w:rFonts w:ascii="Arial" w:eastAsia="Calibri" w:hAnsi="Arial" w:cs="Arial"/>
          <w:sz w:val="22"/>
          <w:szCs w:val="22"/>
        </w:rPr>
        <w:t xml:space="preserve"> or </w:t>
      </w:r>
      <w:r w:rsidR="00411146" w:rsidRPr="00763ADF">
        <w:rPr>
          <w:rFonts w:ascii="Arial" w:eastAsia="Calibri" w:hAnsi="Arial" w:cs="Arial"/>
          <w:sz w:val="22"/>
          <w:szCs w:val="22"/>
        </w:rPr>
        <w:t xml:space="preserve">a </w:t>
      </w:r>
      <w:r w:rsidRPr="00763ADF">
        <w:rPr>
          <w:rFonts w:ascii="Arial" w:eastAsia="Calibri" w:hAnsi="Arial" w:cs="Arial"/>
          <w:sz w:val="22"/>
          <w:szCs w:val="22"/>
        </w:rPr>
        <w:t>referral to Children’s Social Care</w:t>
      </w:r>
      <w:r w:rsidR="00C32FDB" w:rsidRPr="00763ADF">
        <w:rPr>
          <w:rFonts w:ascii="Arial" w:eastAsia="Calibri" w:hAnsi="Arial" w:cs="Arial"/>
          <w:sz w:val="22"/>
          <w:szCs w:val="22"/>
        </w:rPr>
        <w:t>.</w:t>
      </w:r>
    </w:p>
    <w:p w:rsidR="00C32FDB" w:rsidRPr="00763ADF" w:rsidRDefault="00C32FDB" w:rsidP="00706C25">
      <w:pPr>
        <w:rPr>
          <w:rFonts w:ascii="Arial" w:eastAsia="Calibri" w:hAnsi="Arial" w:cs="Arial"/>
          <w:sz w:val="22"/>
          <w:szCs w:val="22"/>
        </w:rPr>
      </w:pPr>
    </w:p>
    <w:p w:rsidR="00C32FDB" w:rsidRPr="00763ADF" w:rsidRDefault="00C32FDB" w:rsidP="00ED727E">
      <w:pPr>
        <w:numPr>
          <w:ilvl w:val="0"/>
          <w:numId w:val="18"/>
        </w:numPr>
        <w:spacing w:after="200" w:line="276" w:lineRule="auto"/>
        <w:rPr>
          <w:rFonts w:ascii="Arial" w:eastAsia="Calibri" w:hAnsi="Arial" w:cs="Arial"/>
          <w:sz w:val="22"/>
          <w:szCs w:val="22"/>
          <w:lang w:eastAsia="en-GB"/>
        </w:rPr>
      </w:pPr>
      <w:r w:rsidRPr="00763ADF">
        <w:rPr>
          <w:rFonts w:ascii="Arial" w:eastAsia="Calibri" w:hAnsi="Arial" w:cs="Arial"/>
          <w:sz w:val="22"/>
          <w:szCs w:val="22"/>
          <w:lang w:eastAsia="en-GB"/>
        </w:rPr>
        <w:t xml:space="preserve">Leagrave Primary School follows Keeping Children Safe in Education Guidance (DfE, 2022) when responding to such issues alongside local interagency procedures and the Harmful Sexual Behaviours strategy.  This includes responding to any reports in a child-centred manner and undertaking an immediate risk and needs assessment in relation to the victim, the alleged perpetrator and other children.  </w:t>
      </w:r>
    </w:p>
    <w:p w:rsidR="00C32FDB" w:rsidRPr="00763ADF" w:rsidRDefault="00C32FDB" w:rsidP="00ED727E">
      <w:pPr>
        <w:numPr>
          <w:ilvl w:val="0"/>
          <w:numId w:val="18"/>
        </w:numPr>
        <w:autoSpaceDE w:val="0"/>
        <w:autoSpaceDN w:val="0"/>
        <w:adjustRightInd w:val="0"/>
        <w:spacing w:after="200" w:line="276" w:lineRule="auto"/>
        <w:rPr>
          <w:rFonts w:ascii="Arial" w:eastAsia="Calibri" w:hAnsi="Arial" w:cs="Arial"/>
          <w:sz w:val="22"/>
          <w:szCs w:val="22"/>
        </w:rPr>
      </w:pPr>
      <w:r w:rsidRPr="00763ADF">
        <w:rPr>
          <w:rFonts w:ascii="Arial" w:eastAsia="Calibri" w:hAnsi="Arial" w:cs="Arial"/>
          <w:sz w:val="22"/>
          <w:szCs w:val="22"/>
          <w:lang w:eastAsia="en-GB"/>
        </w:rPr>
        <w:t xml:space="preserve">We will seek specialist advice, guidance and assessment and will work with partner agencies in relation to management of information and what should be shared with staff, parents and carers. </w:t>
      </w:r>
    </w:p>
    <w:p w:rsidR="00C32FDB" w:rsidRPr="00763ADF" w:rsidRDefault="00C32FDB" w:rsidP="00ED727E">
      <w:pPr>
        <w:numPr>
          <w:ilvl w:val="0"/>
          <w:numId w:val="18"/>
        </w:numPr>
        <w:autoSpaceDE w:val="0"/>
        <w:autoSpaceDN w:val="0"/>
        <w:adjustRightInd w:val="0"/>
        <w:spacing w:after="200" w:line="276" w:lineRule="auto"/>
        <w:rPr>
          <w:rFonts w:ascii="Arial" w:eastAsia="Calibri" w:hAnsi="Arial" w:cs="Arial"/>
          <w:sz w:val="22"/>
          <w:szCs w:val="22"/>
          <w:lang w:eastAsia="en-GB"/>
        </w:rPr>
      </w:pPr>
      <w:r w:rsidRPr="00763ADF">
        <w:rPr>
          <w:rFonts w:ascii="Arial" w:eastAsia="Calibri" w:hAnsi="Arial" w:cs="Arial"/>
          <w:sz w:val="22"/>
          <w:szCs w:val="22"/>
        </w:rPr>
        <w:t>All staff will reassure victims that they are being taken seriously and that they will be supported and kept safe. A victim will never be given the impression that they are creating a problem by reporting abuse, sexual violence or sexual harassment. Nor will a victim ever be made to feel ashamed for making a report.</w:t>
      </w:r>
    </w:p>
    <w:p w:rsidR="00C32FDB" w:rsidRPr="00763ADF" w:rsidRDefault="00C32FDB" w:rsidP="00ED727E">
      <w:pPr>
        <w:numPr>
          <w:ilvl w:val="0"/>
          <w:numId w:val="18"/>
        </w:numPr>
        <w:spacing w:after="200" w:line="276" w:lineRule="auto"/>
        <w:rPr>
          <w:rFonts w:ascii="Arial" w:eastAsia="Calibri" w:hAnsi="Arial" w:cs="Arial"/>
          <w:sz w:val="22"/>
          <w:szCs w:val="22"/>
          <w:lang w:eastAsia="en-GB"/>
        </w:rPr>
      </w:pPr>
      <w:r w:rsidRPr="00763ADF">
        <w:rPr>
          <w:rFonts w:ascii="Arial" w:eastAsia="Calibri" w:hAnsi="Arial" w:cs="Arial"/>
          <w:sz w:val="22"/>
          <w:szCs w:val="22"/>
          <w:lang w:eastAsia="en-GB"/>
        </w:rPr>
        <w:t xml:space="preserve">In all cases of child on child abuse the school will consider the vulnerability of all children including those alleged to have caused the harm and those alleged to be victims and provide a safeguarding response consistent with the Luton Effective Support Framework. Consideration will be given to violence in young people’s relationships. </w:t>
      </w:r>
    </w:p>
    <w:p w:rsidR="00674360" w:rsidRPr="00C32FDB" w:rsidRDefault="00674360" w:rsidP="00ED727E">
      <w:pPr>
        <w:pStyle w:val="ListParagraph"/>
        <w:numPr>
          <w:ilvl w:val="0"/>
          <w:numId w:val="19"/>
        </w:numPr>
        <w:rPr>
          <w:rFonts w:ascii="Arial" w:eastAsia="Calibri" w:hAnsi="Arial" w:cs="Arial"/>
          <w:sz w:val="22"/>
          <w:szCs w:val="22"/>
        </w:rPr>
      </w:pPr>
      <w:r w:rsidRPr="00763ADF">
        <w:rPr>
          <w:rFonts w:ascii="Arial" w:eastAsia="Calibri" w:hAnsi="Arial" w:cs="Arial"/>
          <w:sz w:val="22"/>
          <w:szCs w:val="22"/>
        </w:rPr>
        <w:t xml:space="preserve">Where necessary, the school behaviour policies </w:t>
      </w:r>
      <w:r w:rsidRPr="00C32FDB">
        <w:rPr>
          <w:rFonts w:ascii="Arial" w:eastAsia="Calibri" w:hAnsi="Arial" w:cs="Arial"/>
          <w:sz w:val="22"/>
          <w:szCs w:val="22"/>
        </w:rPr>
        <w:t>will be invoked and any sanctions applied will be consistent with these procedures</w:t>
      </w:r>
    </w:p>
    <w:p w:rsidR="00674360" w:rsidRPr="00222EE5" w:rsidRDefault="00674360" w:rsidP="00674360">
      <w:pPr>
        <w:rPr>
          <w:rFonts w:ascii="Arial" w:eastAsia="Calibri" w:hAnsi="Arial" w:cs="Arial"/>
          <w:sz w:val="22"/>
          <w:szCs w:val="22"/>
        </w:rPr>
      </w:pPr>
    </w:p>
    <w:p w:rsidR="00674360" w:rsidRPr="00C32FDB" w:rsidRDefault="00674360" w:rsidP="00ED727E">
      <w:pPr>
        <w:pStyle w:val="ListParagraph"/>
        <w:numPr>
          <w:ilvl w:val="0"/>
          <w:numId w:val="19"/>
        </w:numPr>
        <w:rPr>
          <w:rFonts w:ascii="Arial" w:eastAsia="Calibri" w:hAnsi="Arial" w:cs="Arial"/>
          <w:sz w:val="22"/>
          <w:szCs w:val="22"/>
        </w:rPr>
      </w:pPr>
      <w:r w:rsidRPr="00C32FDB">
        <w:rPr>
          <w:rFonts w:ascii="Arial" w:eastAsia="Calibri" w:hAnsi="Arial" w:cs="Arial"/>
          <w:sz w:val="22"/>
          <w:szCs w:val="22"/>
        </w:rPr>
        <w:t>Where issues indicate that a criminal offence may have been committed a report will be made to Bedfordshire police</w:t>
      </w:r>
    </w:p>
    <w:p w:rsidR="00674360" w:rsidRDefault="00674360" w:rsidP="00674360">
      <w:pPr>
        <w:rPr>
          <w:rFonts w:ascii="Arial" w:eastAsia="Calibri" w:hAnsi="Arial" w:cs="Arial"/>
          <w:b/>
        </w:rPr>
      </w:pPr>
    </w:p>
    <w:p w:rsidR="00C32FDB" w:rsidRDefault="00C32FDB" w:rsidP="00674360">
      <w:pPr>
        <w:rPr>
          <w:rFonts w:ascii="Arial" w:eastAsia="Calibri" w:hAnsi="Arial" w:cs="Arial"/>
          <w:b/>
        </w:rPr>
      </w:pPr>
    </w:p>
    <w:p w:rsidR="00674360" w:rsidRPr="00674360" w:rsidRDefault="00674360" w:rsidP="00674360">
      <w:pPr>
        <w:rPr>
          <w:rFonts w:ascii="Arial" w:eastAsia="Calibri" w:hAnsi="Arial" w:cs="Arial"/>
          <w:b/>
          <w:sz w:val="28"/>
          <w:szCs w:val="28"/>
        </w:rPr>
      </w:pPr>
      <w:r w:rsidRPr="00674360">
        <w:rPr>
          <w:rFonts w:ascii="Arial" w:eastAsia="Calibri" w:hAnsi="Arial" w:cs="Arial"/>
          <w:b/>
          <w:sz w:val="28"/>
          <w:szCs w:val="28"/>
        </w:rPr>
        <w:t>5. Safeguarding Children in Specific Circumstances: Gang Related Violence</w:t>
      </w:r>
    </w:p>
    <w:p w:rsidR="00674360" w:rsidRPr="00674360" w:rsidRDefault="00674360" w:rsidP="00674360">
      <w:pPr>
        <w:rPr>
          <w:rFonts w:ascii="Arial" w:eastAsia="Calibri" w:hAnsi="Arial" w:cs="Arial"/>
        </w:rPr>
      </w:pPr>
    </w:p>
    <w:p w:rsidR="00411146" w:rsidRDefault="00411146" w:rsidP="00411146">
      <w:pPr>
        <w:rPr>
          <w:rFonts w:ascii="Arial" w:eastAsia="Calibri" w:hAnsi="Arial" w:cs="Arial"/>
          <w:sz w:val="22"/>
          <w:szCs w:val="22"/>
        </w:rPr>
      </w:pPr>
      <w:r w:rsidRPr="00411146">
        <w:rPr>
          <w:rFonts w:ascii="Arial" w:eastAsia="Calibri" w:hAnsi="Arial" w:cs="Arial"/>
          <w:sz w:val="22"/>
          <w:szCs w:val="22"/>
        </w:rPr>
        <w:t>Contextual safeguarding/extra familial risk as referenced in KCSIE (202</w:t>
      </w:r>
      <w:r w:rsidR="00C32FDB">
        <w:rPr>
          <w:rFonts w:ascii="Arial" w:eastAsia="Calibri" w:hAnsi="Arial" w:cs="Arial"/>
          <w:sz w:val="22"/>
          <w:szCs w:val="22"/>
        </w:rPr>
        <w:t>2</w:t>
      </w:r>
      <w:r w:rsidRPr="00411146">
        <w:rPr>
          <w:rFonts w:ascii="Arial" w:eastAsia="Calibri" w:hAnsi="Arial" w:cs="Arial"/>
          <w:sz w:val="22"/>
          <w:szCs w:val="22"/>
        </w:rPr>
        <w:t xml:space="preserve">) highlights that ‘assessments of children should consider whether wider environmental factors are present in a child’s life that are a threat to their safety and/or welfare. </w:t>
      </w:r>
    </w:p>
    <w:p w:rsidR="00411146" w:rsidRPr="00411146" w:rsidRDefault="00411146" w:rsidP="00411146">
      <w:pPr>
        <w:rPr>
          <w:rFonts w:ascii="Arial" w:eastAsia="Calibri" w:hAnsi="Arial" w:cs="Arial"/>
          <w:sz w:val="22"/>
          <w:szCs w:val="22"/>
        </w:rPr>
      </w:pPr>
    </w:p>
    <w:p w:rsidR="00411146" w:rsidRDefault="00411146" w:rsidP="00411146">
      <w:pPr>
        <w:rPr>
          <w:rFonts w:ascii="Arial" w:eastAsia="Calibri" w:hAnsi="Arial" w:cs="Arial"/>
          <w:sz w:val="22"/>
          <w:szCs w:val="22"/>
        </w:rPr>
      </w:pPr>
      <w:r w:rsidRPr="00411146">
        <w:rPr>
          <w:rFonts w:ascii="Arial" w:eastAsia="Calibri" w:hAnsi="Arial" w:cs="Arial"/>
          <w:sz w:val="22"/>
          <w:szCs w:val="22"/>
        </w:rPr>
        <w:t>We understand contextual safeguarding and will make a referral in the first instance if apparent</w:t>
      </w:r>
      <w:r>
        <w:rPr>
          <w:rFonts w:ascii="Arial" w:eastAsia="Calibri" w:hAnsi="Arial" w:cs="Arial"/>
          <w:sz w:val="22"/>
          <w:szCs w:val="22"/>
        </w:rPr>
        <w:t>.</w:t>
      </w:r>
    </w:p>
    <w:p w:rsidR="00411146" w:rsidRDefault="00411146" w:rsidP="00411146">
      <w:pPr>
        <w:rPr>
          <w:rFonts w:ascii="Arial" w:eastAsia="Calibri" w:hAnsi="Arial" w:cs="Arial"/>
          <w:sz w:val="22"/>
          <w:szCs w:val="22"/>
        </w:rPr>
      </w:pPr>
    </w:p>
    <w:p w:rsidR="00411146" w:rsidRDefault="00411146" w:rsidP="00411146">
      <w:pPr>
        <w:rPr>
          <w:rFonts w:ascii="Arial" w:eastAsia="Calibri" w:hAnsi="Arial" w:cs="Arial"/>
          <w:sz w:val="22"/>
          <w:szCs w:val="22"/>
        </w:rPr>
      </w:pPr>
      <w:r>
        <w:rPr>
          <w:rFonts w:ascii="Arial" w:eastAsia="Calibri" w:hAnsi="Arial" w:cs="Arial"/>
          <w:sz w:val="22"/>
          <w:szCs w:val="22"/>
        </w:rPr>
        <w:t>We</w:t>
      </w:r>
      <w:r w:rsidRPr="00411146">
        <w:rPr>
          <w:rFonts w:ascii="Arial" w:eastAsia="Calibri" w:hAnsi="Arial" w:cs="Arial"/>
          <w:sz w:val="22"/>
          <w:szCs w:val="22"/>
        </w:rPr>
        <w:t xml:space="preserve"> are aware of indicators that may signal children are involved with serious violent crime. All staff recognise that these may include:</w:t>
      </w:r>
    </w:p>
    <w:p w:rsidR="00411146" w:rsidRPr="00411146" w:rsidRDefault="00411146" w:rsidP="00411146">
      <w:pPr>
        <w:rPr>
          <w:rFonts w:ascii="Arial" w:eastAsia="Calibri" w:hAnsi="Arial" w:cs="Arial"/>
          <w:sz w:val="22"/>
          <w:szCs w:val="22"/>
        </w:rPr>
      </w:pPr>
    </w:p>
    <w:p w:rsidR="00411146" w:rsidRPr="00411146" w:rsidRDefault="00411146" w:rsidP="00ED727E">
      <w:pPr>
        <w:numPr>
          <w:ilvl w:val="0"/>
          <w:numId w:val="15"/>
        </w:numPr>
        <w:rPr>
          <w:rFonts w:ascii="Arial" w:eastAsia="Calibri" w:hAnsi="Arial" w:cs="Arial"/>
          <w:sz w:val="22"/>
          <w:szCs w:val="22"/>
        </w:rPr>
      </w:pPr>
      <w:r w:rsidRPr="00411146">
        <w:rPr>
          <w:rFonts w:ascii="Arial" w:eastAsia="Calibri" w:hAnsi="Arial" w:cs="Arial"/>
          <w:sz w:val="22"/>
          <w:szCs w:val="22"/>
        </w:rPr>
        <w:t>Increased absences from school</w:t>
      </w:r>
    </w:p>
    <w:p w:rsidR="00411146" w:rsidRPr="00411146" w:rsidRDefault="00411146" w:rsidP="00ED727E">
      <w:pPr>
        <w:numPr>
          <w:ilvl w:val="0"/>
          <w:numId w:val="15"/>
        </w:numPr>
        <w:rPr>
          <w:rFonts w:ascii="Arial" w:eastAsia="Calibri" w:hAnsi="Arial" w:cs="Arial"/>
          <w:sz w:val="22"/>
          <w:szCs w:val="22"/>
        </w:rPr>
      </w:pPr>
      <w:r w:rsidRPr="00411146">
        <w:rPr>
          <w:rFonts w:ascii="Arial" w:eastAsia="Calibri" w:hAnsi="Arial" w:cs="Arial"/>
          <w:sz w:val="22"/>
          <w:szCs w:val="22"/>
        </w:rPr>
        <w:t xml:space="preserve">A change in friendships or groups (friendships with older children or groups) </w:t>
      </w:r>
    </w:p>
    <w:p w:rsidR="00411146" w:rsidRPr="00411146" w:rsidRDefault="00411146" w:rsidP="00ED727E">
      <w:pPr>
        <w:numPr>
          <w:ilvl w:val="0"/>
          <w:numId w:val="15"/>
        </w:numPr>
        <w:rPr>
          <w:rFonts w:ascii="Arial" w:eastAsia="Calibri" w:hAnsi="Arial" w:cs="Arial"/>
          <w:sz w:val="22"/>
          <w:szCs w:val="22"/>
        </w:rPr>
      </w:pPr>
      <w:r w:rsidRPr="00411146">
        <w:rPr>
          <w:rFonts w:ascii="Arial" w:eastAsia="Calibri" w:hAnsi="Arial" w:cs="Arial"/>
          <w:sz w:val="22"/>
          <w:szCs w:val="22"/>
        </w:rPr>
        <w:t>A decline in performance</w:t>
      </w:r>
    </w:p>
    <w:p w:rsidR="00411146" w:rsidRPr="00411146" w:rsidRDefault="00411146" w:rsidP="00ED727E">
      <w:pPr>
        <w:numPr>
          <w:ilvl w:val="0"/>
          <w:numId w:val="15"/>
        </w:numPr>
        <w:rPr>
          <w:rFonts w:ascii="Arial" w:eastAsia="Calibri" w:hAnsi="Arial" w:cs="Arial"/>
          <w:sz w:val="22"/>
          <w:szCs w:val="22"/>
        </w:rPr>
      </w:pPr>
      <w:r w:rsidRPr="00411146">
        <w:rPr>
          <w:rFonts w:ascii="Arial" w:eastAsia="Calibri" w:hAnsi="Arial" w:cs="Arial"/>
          <w:sz w:val="22"/>
          <w:szCs w:val="22"/>
        </w:rPr>
        <w:t xml:space="preserve">Changes to wellbeing or signs of </w:t>
      </w:r>
      <w:r w:rsidR="00A50E90" w:rsidRPr="00411146">
        <w:rPr>
          <w:rFonts w:ascii="Arial" w:eastAsia="Calibri" w:hAnsi="Arial" w:cs="Arial"/>
          <w:sz w:val="22"/>
          <w:szCs w:val="22"/>
        </w:rPr>
        <w:t>self-harm</w:t>
      </w:r>
    </w:p>
    <w:p w:rsidR="00411146" w:rsidRPr="00411146" w:rsidRDefault="00411146" w:rsidP="00ED727E">
      <w:pPr>
        <w:numPr>
          <w:ilvl w:val="0"/>
          <w:numId w:val="15"/>
        </w:numPr>
        <w:rPr>
          <w:rFonts w:ascii="Arial" w:eastAsia="Calibri" w:hAnsi="Arial" w:cs="Arial"/>
          <w:sz w:val="22"/>
          <w:szCs w:val="22"/>
        </w:rPr>
      </w:pPr>
      <w:r w:rsidRPr="00411146">
        <w:rPr>
          <w:rFonts w:ascii="Arial" w:eastAsia="Calibri" w:hAnsi="Arial" w:cs="Arial"/>
          <w:sz w:val="22"/>
          <w:szCs w:val="22"/>
        </w:rPr>
        <w:t>Unexplained injuries</w:t>
      </w:r>
    </w:p>
    <w:p w:rsidR="00411146" w:rsidRPr="00411146" w:rsidRDefault="00411146" w:rsidP="00ED727E">
      <w:pPr>
        <w:numPr>
          <w:ilvl w:val="0"/>
          <w:numId w:val="15"/>
        </w:numPr>
        <w:rPr>
          <w:rFonts w:ascii="Arial" w:eastAsia="Calibri" w:hAnsi="Arial" w:cs="Arial"/>
          <w:sz w:val="22"/>
          <w:szCs w:val="22"/>
        </w:rPr>
      </w:pPr>
      <w:r w:rsidRPr="00411146">
        <w:rPr>
          <w:rFonts w:ascii="Arial" w:eastAsia="Calibri" w:hAnsi="Arial" w:cs="Arial"/>
          <w:sz w:val="22"/>
          <w:szCs w:val="22"/>
        </w:rPr>
        <w:t xml:space="preserve">Unexplained gifts and possessions (this may indicate they have been approached with individuals associated with gangs) </w:t>
      </w:r>
    </w:p>
    <w:p w:rsidR="00411146" w:rsidRDefault="00411146" w:rsidP="00411146">
      <w:pPr>
        <w:rPr>
          <w:rFonts w:ascii="Arial" w:eastAsia="Calibri" w:hAnsi="Arial" w:cs="Arial"/>
          <w:sz w:val="22"/>
          <w:szCs w:val="22"/>
        </w:rPr>
      </w:pPr>
    </w:p>
    <w:p w:rsidR="00411146" w:rsidRDefault="00411146" w:rsidP="00411146">
      <w:pPr>
        <w:rPr>
          <w:rFonts w:ascii="Arial" w:eastAsia="Calibri" w:hAnsi="Arial" w:cs="Arial"/>
          <w:sz w:val="22"/>
          <w:szCs w:val="22"/>
        </w:rPr>
      </w:pPr>
    </w:p>
    <w:p w:rsidR="00674360" w:rsidRPr="00222EE5" w:rsidRDefault="00674360" w:rsidP="00411146">
      <w:pPr>
        <w:rPr>
          <w:rFonts w:ascii="Arial" w:eastAsia="Calibri" w:hAnsi="Arial" w:cs="Arial"/>
          <w:sz w:val="22"/>
          <w:szCs w:val="22"/>
        </w:rPr>
      </w:pPr>
      <w:r w:rsidRPr="00222EE5">
        <w:rPr>
          <w:rFonts w:ascii="Arial" w:eastAsia="Calibri" w:hAnsi="Arial" w:cs="Arial"/>
          <w:sz w:val="22"/>
          <w:szCs w:val="22"/>
        </w:rPr>
        <w:t>The school recognises the risks posed to children in relation to involvement in gang related activity which may be street gang</w:t>
      </w:r>
      <w:r w:rsidR="002B0949">
        <w:rPr>
          <w:rFonts w:ascii="Arial" w:eastAsia="Calibri" w:hAnsi="Arial" w:cs="Arial"/>
          <w:sz w:val="22"/>
          <w:szCs w:val="22"/>
        </w:rPr>
        <w:t>s</w:t>
      </w:r>
      <w:r w:rsidRPr="00222EE5">
        <w:rPr>
          <w:rFonts w:ascii="Arial" w:eastAsia="Calibri" w:hAnsi="Arial" w:cs="Arial"/>
          <w:sz w:val="22"/>
          <w:szCs w:val="22"/>
        </w:rPr>
        <w:t xml:space="preserve">, </w:t>
      </w:r>
      <w:r w:rsidR="002B0949">
        <w:rPr>
          <w:rFonts w:ascii="Arial" w:eastAsia="Calibri" w:hAnsi="Arial" w:cs="Arial"/>
          <w:sz w:val="22"/>
          <w:szCs w:val="22"/>
        </w:rPr>
        <w:t>peer</w:t>
      </w:r>
      <w:r w:rsidRPr="00222EE5">
        <w:rPr>
          <w:rFonts w:ascii="Arial" w:eastAsia="Calibri" w:hAnsi="Arial" w:cs="Arial"/>
          <w:sz w:val="22"/>
          <w:szCs w:val="22"/>
        </w:rPr>
        <w:t xml:space="preserve"> group or organised crime. Young people who are involved in gangs are more like to suffer harm themselves, through retaliatory violence, displaced retaliation, and territorial violence with other gangs or other harm suffered whilst committing a crime.  In </w:t>
      </w:r>
      <w:r w:rsidR="00A50E90" w:rsidRPr="00222EE5">
        <w:rPr>
          <w:rFonts w:ascii="Arial" w:eastAsia="Calibri" w:hAnsi="Arial" w:cs="Arial"/>
          <w:sz w:val="22"/>
          <w:szCs w:val="22"/>
        </w:rPr>
        <w:t>addition,</w:t>
      </w:r>
      <w:r w:rsidRPr="00222EE5">
        <w:rPr>
          <w:rFonts w:ascii="Arial" w:eastAsia="Calibri" w:hAnsi="Arial" w:cs="Arial"/>
          <w:sz w:val="22"/>
          <w:szCs w:val="22"/>
        </w:rPr>
        <w:t xml:space="preserve"> children may experience violence as part of an initiation or hazing practices.</w:t>
      </w:r>
    </w:p>
    <w:p w:rsidR="00674360" w:rsidRPr="00222EE5" w:rsidRDefault="00674360" w:rsidP="00674360">
      <w:pPr>
        <w:rPr>
          <w:rFonts w:ascii="Arial" w:eastAsia="Calibri" w:hAnsi="Arial" w:cs="Arial"/>
          <w:sz w:val="22"/>
          <w:szCs w:val="22"/>
        </w:rPr>
      </w:pPr>
    </w:p>
    <w:p w:rsidR="00674360" w:rsidRPr="00763ADF" w:rsidRDefault="00674360" w:rsidP="00706C25">
      <w:pPr>
        <w:rPr>
          <w:rFonts w:ascii="Arial" w:eastAsia="Calibri" w:hAnsi="Arial" w:cs="Arial"/>
          <w:sz w:val="22"/>
          <w:szCs w:val="22"/>
        </w:rPr>
      </w:pPr>
      <w:r w:rsidRPr="00222EE5">
        <w:rPr>
          <w:rFonts w:ascii="Arial" w:eastAsia="Calibri" w:hAnsi="Arial" w:cs="Arial"/>
          <w:sz w:val="22"/>
          <w:szCs w:val="22"/>
        </w:rPr>
        <w:t xml:space="preserve">The school understands that </w:t>
      </w:r>
      <w:r w:rsidR="002B0949" w:rsidRPr="00763ADF">
        <w:rPr>
          <w:rFonts w:ascii="Arial" w:eastAsia="Calibri" w:hAnsi="Arial" w:cs="Arial"/>
          <w:sz w:val="22"/>
          <w:szCs w:val="22"/>
        </w:rPr>
        <w:t>Early Help</w:t>
      </w:r>
      <w:r w:rsidR="00411146" w:rsidRPr="00763ADF">
        <w:rPr>
          <w:rFonts w:ascii="Arial" w:eastAsia="Calibri" w:hAnsi="Arial" w:cs="Arial"/>
          <w:sz w:val="22"/>
          <w:szCs w:val="22"/>
        </w:rPr>
        <w:t xml:space="preserve"> </w:t>
      </w:r>
      <w:r w:rsidRPr="00763ADF">
        <w:rPr>
          <w:rFonts w:ascii="Arial" w:eastAsia="Calibri" w:hAnsi="Arial" w:cs="Arial"/>
          <w:sz w:val="22"/>
          <w:szCs w:val="22"/>
        </w:rPr>
        <w:t xml:space="preserve">can be crucial in the early identification of children who may need additional support due to gang related activity and as such will provide an </w:t>
      </w:r>
      <w:r w:rsidR="002B0949" w:rsidRPr="00763ADF">
        <w:rPr>
          <w:rFonts w:ascii="Arial" w:eastAsia="Calibri" w:hAnsi="Arial" w:cs="Arial"/>
          <w:sz w:val="22"/>
          <w:szCs w:val="22"/>
        </w:rPr>
        <w:t>Early Help response, including referral when concerns are raised about indicators of gang activity.</w:t>
      </w:r>
    </w:p>
    <w:p w:rsidR="00674360" w:rsidRPr="00763ADF" w:rsidRDefault="00674360" w:rsidP="00674360">
      <w:pPr>
        <w:rPr>
          <w:rFonts w:ascii="Arial" w:eastAsia="Calibri" w:hAnsi="Arial" w:cs="Arial"/>
          <w:sz w:val="22"/>
          <w:szCs w:val="22"/>
        </w:rPr>
      </w:pPr>
    </w:p>
    <w:p w:rsidR="00674360" w:rsidRPr="00763ADF" w:rsidRDefault="00674360" w:rsidP="00706C25">
      <w:pPr>
        <w:rPr>
          <w:rFonts w:ascii="Arial" w:eastAsia="Calibri" w:hAnsi="Arial" w:cs="Arial"/>
          <w:sz w:val="22"/>
          <w:szCs w:val="22"/>
        </w:rPr>
      </w:pPr>
      <w:r w:rsidRPr="00763ADF">
        <w:rPr>
          <w:rFonts w:ascii="Arial" w:eastAsia="Calibri" w:hAnsi="Arial" w:cs="Arial"/>
          <w:sz w:val="22"/>
          <w:szCs w:val="22"/>
        </w:rPr>
        <w:t>If, however information suggests a child may be at risk of significant harm due to gang related activity, a referral will be made to the Multi Agency Safeguarding Hub within Children’s Social Care.</w:t>
      </w:r>
    </w:p>
    <w:p w:rsidR="00674360" w:rsidRPr="00763ADF" w:rsidRDefault="00674360" w:rsidP="00674360">
      <w:pPr>
        <w:rPr>
          <w:rFonts w:ascii="Arial" w:eastAsia="Calibri" w:hAnsi="Arial" w:cs="Arial"/>
          <w:sz w:val="22"/>
          <w:szCs w:val="22"/>
        </w:rPr>
      </w:pPr>
    </w:p>
    <w:p w:rsidR="00674360" w:rsidRPr="00763ADF" w:rsidRDefault="00674360" w:rsidP="00706C25">
      <w:pPr>
        <w:rPr>
          <w:rFonts w:ascii="Arial" w:eastAsia="Calibri" w:hAnsi="Arial" w:cs="Arial"/>
          <w:sz w:val="22"/>
          <w:szCs w:val="22"/>
        </w:rPr>
      </w:pPr>
      <w:r w:rsidRPr="00763ADF">
        <w:rPr>
          <w:rFonts w:ascii="Arial" w:eastAsia="Calibri" w:hAnsi="Arial" w:cs="Arial"/>
          <w:sz w:val="22"/>
          <w:szCs w:val="22"/>
        </w:rPr>
        <w:t xml:space="preserve">Where there are concerns that a child or young person may be, or is at risk of becoming involved in gang related activity, a referral will be made to the </w:t>
      </w:r>
      <w:r w:rsidR="002B0949" w:rsidRPr="00763ADF">
        <w:rPr>
          <w:rFonts w:ascii="Arial" w:eastAsia="Calibri" w:hAnsi="Arial" w:cs="Arial"/>
          <w:sz w:val="22"/>
          <w:szCs w:val="22"/>
        </w:rPr>
        <w:t>Multi-Agency Gang Panel (</w:t>
      </w:r>
      <w:proofErr w:type="spellStart"/>
      <w:r w:rsidRPr="00763ADF">
        <w:rPr>
          <w:rFonts w:ascii="Arial" w:eastAsia="Calibri" w:hAnsi="Arial" w:cs="Arial"/>
          <w:sz w:val="22"/>
          <w:szCs w:val="22"/>
        </w:rPr>
        <w:t>MAG</w:t>
      </w:r>
      <w:r w:rsidR="002B0949" w:rsidRPr="00763ADF">
        <w:rPr>
          <w:rFonts w:ascii="Arial" w:eastAsia="Calibri" w:hAnsi="Arial" w:cs="Arial"/>
          <w:sz w:val="22"/>
          <w:szCs w:val="22"/>
        </w:rPr>
        <w:t>Pan</w:t>
      </w:r>
      <w:proofErr w:type="spellEnd"/>
      <w:r w:rsidR="002B0949" w:rsidRPr="00763ADF">
        <w:rPr>
          <w:rFonts w:ascii="Arial" w:eastAsia="Calibri" w:hAnsi="Arial" w:cs="Arial"/>
          <w:sz w:val="22"/>
          <w:szCs w:val="22"/>
        </w:rPr>
        <w:t>)</w:t>
      </w:r>
      <w:r w:rsidRPr="00763ADF">
        <w:rPr>
          <w:rFonts w:ascii="Arial" w:eastAsia="Calibri" w:hAnsi="Arial" w:cs="Arial"/>
          <w:sz w:val="22"/>
          <w:szCs w:val="22"/>
        </w:rPr>
        <w:t xml:space="preserve"> in accordance with local procedures as part of the safeguarding response.</w:t>
      </w:r>
    </w:p>
    <w:p w:rsidR="00674360" w:rsidRPr="00222EE5" w:rsidRDefault="00674360" w:rsidP="00674360">
      <w:pPr>
        <w:ind w:left="720"/>
        <w:rPr>
          <w:rFonts w:ascii="Arial" w:hAnsi="Arial" w:cs="Arial"/>
          <w:sz w:val="22"/>
          <w:szCs w:val="22"/>
        </w:rPr>
      </w:pPr>
    </w:p>
    <w:p w:rsidR="00674360" w:rsidRPr="00222EE5" w:rsidRDefault="00674360" w:rsidP="00706C25">
      <w:pPr>
        <w:rPr>
          <w:rFonts w:ascii="Arial" w:eastAsia="Calibri" w:hAnsi="Arial" w:cs="Arial"/>
          <w:sz w:val="22"/>
          <w:szCs w:val="22"/>
        </w:rPr>
      </w:pPr>
      <w:r w:rsidRPr="00222EE5">
        <w:rPr>
          <w:rFonts w:ascii="Arial" w:eastAsia="Calibri" w:hAnsi="Arial" w:cs="Arial"/>
          <w:sz w:val="22"/>
          <w:szCs w:val="22"/>
        </w:rPr>
        <w:t>We understand the process of completing a</w:t>
      </w:r>
      <w:r w:rsidR="002E0675">
        <w:rPr>
          <w:rFonts w:ascii="Arial" w:eastAsia="Calibri" w:hAnsi="Arial" w:cs="Arial"/>
          <w:sz w:val="22"/>
          <w:szCs w:val="22"/>
        </w:rPr>
        <w:t xml:space="preserve"> </w:t>
      </w:r>
      <w:r w:rsidR="002B0949">
        <w:rPr>
          <w:rFonts w:ascii="Arial" w:eastAsia="Calibri" w:hAnsi="Arial" w:cs="Arial"/>
          <w:sz w:val="22"/>
          <w:szCs w:val="22"/>
        </w:rPr>
        <w:t>m</w:t>
      </w:r>
      <w:r w:rsidR="002E0675">
        <w:rPr>
          <w:rFonts w:ascii="Arial" w:eastAsia="Calibri" w:hAnsi="Arial" w:cs="Arial"/>
          <w:sz w:val="22"/>
          <w:szCs w:val="22"/>
        </w:rPr>
        <w:t>ulti-</w:t>
      </w:r>
      <w:r w:rsidR="002B0949">
        <w:rPr>
          <w:rFonts w:ascii="Arial" w:eastAsia="Calibri" w:hAnsi="Arial" w:cs="Arial"/>
          <w:sz w:val="22"/>
          <w:szCs w:val="22"/>
        </w:rPr>
        <w:t>a</w:t>
      </w:r>
      <w:r w:rsidR="002E0675">
        <w:rPr>
          <w:rFonts w:ascii="Arial" w:eastAsia="Calibri" w:hAnsi="Arial" w:cs="Arial"/>
          <w:sz w:val="22"/>
          <w:szCs w:val="22"/>
        </w:rPr>
        <w:t xml:space="preserve">gency </w:t>
      </w:r>
      <w:r w:rsidR="002B0949">
        <w:rPr>
          <w:rFonts w:ascii="Arial" w:eastAsia="Calibri" w:hAnsi="Arial" w:cs="Arial"/>
          <w:sz w:val="22"/>
          <w:szCs w:val="22"/>
        </w:rPr>
        <w:t>information sharing f</w:t>
      </w:r>
      <w:r w:rsidR="002E0675">
        <w:rPr>
          <w:rFonts w:ascii="Arial" w:eastAsia="Calibri" w:hAnsi="Arial" w:cs="Arial"/>
          <w:sz w:val="22"/>
          <w:szCs w:val="22"/>
        </w:rPr>
        <w:t xml:space="preserve">orm </w:t>
      </w:r>
      <w:r w:rsidRPr="00222EE5">
        <w:rPr>
          <w:rFonts w:ascii="Arial" w:eastAsia="Calibri" w:hAnsi="Arial" w:cs="Arial"/>
          <w:sz w:val="22"/>
          <w:szCs w:val="22"/>
        </w:rPr>
        <w:t>which highlights broader concerns contextually occurring outside the child’s home.</w:t>
      </w:r>
    </w:p>
    <w:p w:rsidR="00B24F83" w:rsidRDefault="00AD669B" w:rsidP="00B24F83">
      <w:pPr>
        <w:pStyle w:val="NormalWeb"/>
        <w:shd w:val="clear" w:color="auto" w:fill="FFFFFF"/>
        <w:rPr>
          <w:rFonts w:ascii="Arial" w:hAnsi="Arial" w:cs="Arial"/>
          <w:b/>
          <w:u w:val="single"/>
        </w:rPr>
      </w:pPr>
      <w:r w:rsidRPr="00AD669B">
        <w:rPr>
          <w:rFonts w:ascii="Arial" w:hAnsi="Arial" w:cs="Arial"/>
          <w:b/>
          <w:u w:val="single"/>
        </w:rPr>
        <w:t>Gang involvement</w:t>
      </w:r>
    </w:p>
    <w:p w:rsidR="00E73A92" w:rsidRPr="00B24F83" w:rsidRDefault="00AD669B" w:rsidP="00B24F83">
      <w:pPr>
        <w:pStyle w:val="NoSpacing"/>
        <w:rPr>
          <w:rFonts w:ascii="Arial" w:hAnsi="Arial" w:cs="Arial"/>
        </w:rPr>
      </w:pPr>
      <w:r w:rsidRPr="00B24F83">
        <w:rPr>
          <w:rFonts w:ascii="Arial" w:hAnsi="Arial" w:cs="Arial"/>
        </w:rPr>
        <w:t xml:space="preserve">There are particular risk factors and triggers that young people experience in their lives that can lead to them becoming involved in gangs. Many of these risk factors are similar to involvement in other harmful activities such as youth offending or violent extremism. </w:t>
      </w:r>
    </w:p>
    <w:p w:rsidR="00AD669B" w:rsidRPr="00222EE5" w:rsidRDefault="00AD669B" w:rsidP="00AD669B">
      <w:pPr>
        <w:pStyle w:val="NormalWeb"/>
        <w:shd w:val="clear" w:color="auto" w:fill="FFFFFF"/>
        <w:rPr>
          <w:rFonts w:ascii="Arial" w:hAnsi="Arial" w:cs="Arial"/>
          <w:sz w:val="22"/>
          <w:szCs w:val="22"/>
        </w:rPr>
      </w:pPr>
      <w:r w:rsidRPr="00222EE5">
        <w:rPr>
          <w:rFonts w:ascii="Arial" w:hAnsi="Arial" w:cs="Arial"/>
          <w:sz w:val="22"/>
          <w:szCs w:val="22"/>
        </w:rPr>
        <w:t>Risk indicators may include:</w:t>
      </w:r>
    </w:p>
    <w:p w:rsidR="00AD669B" w:rsidRPr="00222EE5" w:rsidRDefault="00AD669B" w:rsidP="00ED727E">
      <w:pPr>
        <w:pStyle w:val="NoSpacing"/>
        <w:numPr>
          <w:ilvl w:val="0"/>
          <w:numId w:val="15"/>
        </w:numPr>
        <w:rPr>
          <w:rFonts w:ascii="Arial" w:hAnsi="Arial" w:cs="Arial"/>
        </w:rPr>
      </w:pPr>
      <w:r w:rsidRPr="00222EE5">
        <w:rPr>
          <w:rFonts w:ascii="Arial" w:hAnsi="Arial" w:cs="Arial"/>
        </w:rPr>
        <w:t>Becoming withdrawn from family,</w:t>
      </w:r>
    </w:p>
    <w:p w:rsidR="00AD669B" w:rsidRPr="00222EE5" w:rsidRDefault="00AD669B" w:rsidP="00ED727E">
      <w:pPr>
        <w:pStyle w:val="NoSpacing"/>
        <w:numPr>
          <w:ilvl w:val="0"/>
          <w:numId w:val="15"/>
        </w:numPr>
        <w:rPr>
          <w:rFonts w:ascii="Arial" w:hAnsi="Arial" w:cs="Arial"/>
        </w:rPr>
      </w:pPr>
      <w:r w:rsidRPr="00222EE5">
        <w:rPr>
          <w:rFonts w:ascii="Arial" w:hAnsi="Arial" w:cs="Arial"/>
        </w:rPr>
        <w:t>Sudden loss of interest in school - decline in attendance or academic achievement,</w:t>
      </w:r>
    </w:p>
    <w:p w:rsidR="00AD669B" w:rsidRPr="00222EE5" w:rsidRDefault="00AD669B" w:rsidP="00ED727E">
      <w:pPr>
        <w:pStyle w:val="NoSpacing"/>
        <w:numPr>
          <w:ilvl w:val="0"/>
          <w:numId w:val="15"/>
        </w:numPr>
        <w:rPr>
          <w:rFonts w:ascii="Arial" w:hAnsi="Arial" w:cs="Arial"/>
        </w:rPr>
      </w:pPr>
      <w:r w:rsidRPr="00222EE5">
        <w:rPr>
          <w:rFonts w:ascii="Arial" w:hAnsi="Arial" w:cs="Arial"/>
        </w:rPr>
        <w:t>Starting to use new or unknown slang words,</w:t>
      </w:r>
    </w:p>
    <w:p w:rsidR="00AD669B" w:rsidRPr="00222EE5" w:rsidRDefault="00AD669B" w:rsidP="00ED727E">
      <w:pPr>
        <w:pStyle w:val="NoSpacing"/>
        <w:numPr>
          <w:ilvl w:val="0"/>
          <w:numId w:val="15"/>
        </w:numPr>
        <w:rPr>
          <w:rFonts w:ascii="Arial" w:hAnsi="Arial" w:cs="Arial"/>
        </w:rPr>
      </w:pPr>
      <w:r w:rsidRPr="00222EE5">
        <w:rPr>
          <w:rFonts w:ascii="Arial" w:hAnsi="Arial" w:cs="Arial"/>
        </w:rPr>
        <w:t>Holding unexplained money or possessions,</w:t>
      </w:r>
    </w:p>
    <w:p w:rsidR="00AD669B" w:rsidRPr="00222EE5" w:rsidRDefault="00AD669B" w:rsidP="00ED727E">
      <w:pPr>
        <w:pStyle w:val="NoSpacing"/>
        <w:numPr>
          <w:ilvl w:val="0"/>
          <w:numId w:val="15"/>
        </w:numPr>
        <w:rPr>
          <w:rFonts w:ascii="Arial" w:hAnsi="Arial" w:cs="Arial"/>
        </w:rPr>
      </w:pPr>
      <w:r w:rsidRPr="00222EE5">
        <w:rPr>
          <w:rFonts w:ascii="Arial" w:hAnsi="Arial" w:cs="Arial"/>
        </w:rPr>
        <w:t>Staying out unusually late without reason,</w:t>
      </w:r>
    </w:p>
    <w:p w:rsidR="00AD669B" w:rsidRPr="00222EE5" w:rsidRDefault="00AD669B" w:rsidP="00ED727E">
      <w:pPr>
        <w:pStyle w:val="NoSpacing"/>
        <w:numPr>
          <w:ilvl w:val="0"/>
          <w:numId w:val="15"/>
        </w:numPr>
        <w:rPr>
          <w:rFonts w:ascii="Arial" w:hAnsi="Arial" w:cs="Arial"/>
        </w:rPr>
      </w:pPr>
      <w:r w:rsidRPr="00222EE5">
        <w:rPr>
          <w:rFonts w:ascii="Arial" w:hAnsi="Arial" w:cs="Arial"/>
        </w:rPr>
        <w:t>Sudden change in appearance - dressing in a particular style or ‘uniform’,</w:t>
      </w:r>
    </w:p>
    <w:p w:rsidR="00AD669B" w:rsidRPr="00222EE5" w:rsidRDefault="00AD669B" w:rsidP="00ED727E">
      <w:pPr>
        <w:pStyle w:val="NoSpacing"/>
        <w:numPr>
          <w:ilvl w:val="0"/>
          <w:numId w:val="15"/>
        </w:numPr>
        <w:rPr>
          <w:rFonts w:ascii="Arial" w:hAnsi="Arial" w:cs="Arial"/>
        </w:rPr>
      </w:pPr>
      <w:r w:rsidRPr="00222EE5">
        <w:rPr>
          <w:rFonts w:ascii="Arial" w:hAnsi="Arial" w:cs="Arial"/>
        </w:rPr>
        <w:t>Dropping out of positive activities,</w:t>
      </w:r>
    </w:p>
    <w:p w:rsidR="00AD669B" w:rsidRPr="00222EE5" w:rsidRDefault="00AD669B" w:rsidP="00ED727E">
      <w:pPr>
        <w:pStyle w:val="NoSpacing"/>
        <w:numPr>
          <w:ilvl w:val="0"/>
          <w:numId w:val="15"/>
        </w:numPr>
        <w:rPr>
          <w:rFonts w:ascii="Arial" w:hAnsi="Arial" w:cs="Arial"/>
        </w:rPr>
      </w:pPr>
      <w:r w:rsidRPr="00222EE5">
        <w:rPr>
          <w:rFonts w:ascii="Arial" w:hAnsi="Arial" w:cs="Arial"/>
        </w:rPr>
        <w:t>New nickname,</w:t>
      </w:r>
    </w:p>
    <w:p w:rsidR="00AD669B" w:rsidRPr="00222EE5" w:rsidRDefault="00AD669B" w:rsidP="00ED727E">
      <w:pPr>
        <w:pStyle w:val="NoSpacing"/>
        <w:numPr>
          <w:ilvl w:val="0"/>
          <w:numId w:val="15"/>
        </w:numPr>
        <w:rPr>
          <w:rFonts w:ascii="Arial" w:hAnsi="Arial" w:cs="Arial"/>
        </w:rPr>
      </w:pPr>
      <w:r w:rsidRPr="00222EE5">
        <w:rPr>
          <w:rFonts w:ascii="Arial" w:hAnsi="Arial" w:cs="Arial"/>
        </w:rPr>
        <w:t>Unexplained physical injuries,</w:t>
      </w:r>
    </w:p>
    <w:p w:rsidR="00AD669B" w:rsidRPr="00222EE5" w:rsidRDefault="00AD669B" w:rsidP="00ED727E">
      <w:pPr>
        <w:pStyle w:val="NoSpacing"/>
        <w:numPr>
          <w:ilvl w:val="0"/>
          <w:numId w:val="15"/>
        </w:numPr>
        <w:rPr>
          <w:rFonts w:ascii="Arial" w:hAnsi="Arial" w:cs="Arial"/>
        </w:rPr>
      </w:pPr>
      <w:r w:rsidRPr="00222EE5">
        <w:rPr>
          <w:rFonts w:ascii="Arial" w:hAnsi="Arial" w:cs="Arial"/>
        </w:rPr>
        <w:t>Graffiti style tags on possessions, school books, walls,</w:t>
      </w:r>
    </w:p>
    <w:p w:rsidR="00AD669B" w:rsidRPr="00222EE5" w:rsidRDefault="00AD669B" w:rsidP="00ED727E">
      <w:pPr>
        <w:pStyle w:val="NoSpacing"/>
        <w:numPr>
          <w:ilvl w:val="0"/>
          <w:numId w:val="15"/>
        </w:numPr>
        <w:rPr>
          <w:rFonts w:ascii="Arial" w:hAnsi="Arial" w:cs="Arial"/>
        </w:rPr>
      </w:pPr>
      <w:r w:rsidRPr="00222EE5">
        <w:rPr>
          <w:rFonts w:ascii="Arial" w:hAnsi="Arial" w:cs="Arial"/>
        </w:rPr>
        <w:t>Constantly talking about another young person who seems to have a lot of influence over them,</w:t>
      </w:r>
    </w:p>
    <w:p w:rsidR="00AD669B" w:rsidRPr="00222EE5" w:rsidRDefault="00AD669B" w:rsidP="00ED727E">
      <w:pPr>
        <w:pStyle w:val="NoSpacing"/>
        <w:numPr>
          <w:ilvl w:val="0"/>
          <w:numId w:val="15"/>
        </w:numPr>
        <w:rPr>
          <w:rFonts w:ascii="Arial" w:hAnsi="Arial" w:cs="Arial"/>
        </w:rPr>
      </w:pPr>
      <w:r w:rsidRPr="00222EE5">
        <w:rPr>
          <w:rFonts w:ascii="Arial" w:hAnsi="Arial" w:cs="Arial"/>
        </w:rPr>
        <w:t>Broken off with old friends and hanging around with a new group,</w:t>
      </w:r>
    </w:p>
    <w:p w:rsidR="00AD669B" w:rsidRPr="00222EE5" w:rsidRDefault="00AD669B" w:rsidP="00ED727E">
      <w:pPr>
        <w:pStyle w:val="NoSpacing"/>
        <w:numPr>
          <w:ilvl w:val="0"/>
          <w:numId w:val="15"/>
        </w:numPr>
        <w:rPr>
          <w:rFonts w:ascii="Arial" w:hAnsi="Arial" w:cs="Arial"/>
        </w:rPr>
      </w:pPr>
      <w:r w:rsidRPr="00222EE5">
        <w:rPr>
          <w:rFonts w:ascii="Arial" w:hAnsi="Arial" w:cs="Arial"/>
        </w:rPr>
        <w:t>Increased use of social networking sites,</w:t>
      </w:r>
    </w:p>
    <w:p w:rsidR="00AD669B" w:rsidRPr="00222EE5" w:rsidRDefault="00AD669B" w:rsidP="00ED727E">
      <w:pPr>
        <w:pStyle w:val="NoSpacing"/>
        <w:numPr>
          <w:ilvl w:val="0"/>
          <w:numId w:val="15"/>
        </w:numPr>
        <w:rPr>
          <w:rFonts w:ascii="Arial" w:hAnsi="Arial" w:cs="Arial"/>
        </w:rPr>
      </w:pPr>
      <w:r w:rsidRPr="00222EE5">
        <w:rPr>
          <w:rFonts w:ascii="Arial" w:hAnsi="Arial" w:cs="Arial"/>
        </w:rPr>
        <w:t>Starting to adopt codes of group behaviour e.g. ways of talking and hand signs,</w:t>
      </w:r>
    </w:p>
    <w:p w:rsidR="00AD669B" w:rsidRPr="00222EE5" w:rsidRDefault="00AD669B" w:rsidP="00ED727E">
      <w:pPr>
        <w:pStyle w:val="NoSpacing"/>
        <w:numPr>
          <w:ilvl w:val="0"/>
          <w:numId w:val="15"/>
        </w:numPr>
        <w:rPr>
          <w:rFonts w:ascii="Arial" w:hAnsi="Arial" w:cs="Arial"/>
        </w:rPr>
      </w:pPr>
      <w:r w:rsidRPr="00222EE5">
        <w:rPr>
          <w:rFonts w:ascii="Arial" w:hAnsi="Arial" w:cs="Arial"/>
        </w:rPr>
        <w:t>Expressing aggressive or intimidating views towards other groups of young people some of whom may have been friends in the past,</w:t>
      </w:r>
    </w:p>
    <w:p w:rsidR="00AD669B" w:rsidRPr="00222EE5" w:rsidRDefault="00AD669B" w:rsidP="00ED727E">
      <w:pPr>
        <w:pStyle w:val="NoSpacing"/>
        <w:numPr>
          <w:ilvl w:val="0"/>
          <w:numId w:val="15"/>
        </w:numPr>
        <w:rPr>
          <w:rFonts w:ascii="Arial" w:hAnsi="Arial" w:cs="Arial"/>
        </w:rPr>
      </w:pPr>
      <w:r w:rsidRPr="00222EE5">
        <w:rPr>
          <w:rFonts w:ascii="Arial" w:hAnsi="Arial" w:cs="Arial"/>
        </w:rPr>
        <w:t>Being scared when entering certain areas,</w:t>
      </w:r>
    </w:p>
    <w:p w:rsidR="00AD669B" w:rsidRPr="00222EE5" w:rsidRDefault="00AD669B" w:rsidP="00ED727E">
      <w:pPr>
        <w:pStyle w:val="NoSpacing"/>
        <w:numPr>
          <w:ilvl w:val="0"/>
          <w:numId w:val="15"/>
        </w:numPr>
        <w:rPr>
          <w:rFonts w:ascii="Arial" w:hAnsi="Arial" w:cs="Arial"/>
        </w:rPr>
      </w:pPr>
      <w:r w:rsidRPr="00222EE5">
        <w:rPr>
          <w:rFonts w:ascii="Arial" w:hAnsi="Arial" w:cs="Arial"/>
        </w:rPr>
        <w:t>Being concerns by the presence of unknown youths in their neighbourhood.</w:t>
      </w:r>
    </w:p>
    <w:p w:rsidR="00AD669B" w:rsidRPr="00222EE5" w:rsidRDefault="00AD669B" w:rsidP="00AD669B">
      <w:pPr>
        <w:pStyle w:val="NoSpacing"/>
        <w:ind w:left="720"/>
        <w:rPr>
          <w:rFonts w:ascii="Arial" w:hAnsi="Arial" w:cs="Arial"/>
        </w:rPr>
      </w:pPr>
    </w:p>
    <w:p w:rsidR="00AD669B" w:rsidRPr="00222EE5" w:rsidRDefault="00AD669B" w:rsidP="00AD669B">
      <w:pPr>
        <w:pStyle w:val="NormalWeb"/>
        <w:shd w:val="clear" w:color="auto" w:fill="FFFFFF"/>
        <w:jc w:val="center"/>
        <w:rPr>
          <w:rFonts w:ascii="Arial" w:hAnsi="Arial" w:cs="Arial"/>
          <w:sz w:val="22"/>
          <w:szCs w:val="22"/>
        </w:rPr>
      </w:pPr>
      <w:r w:rsidRPr="00222EE5">
        <w:rPr>
          <w:rFonts w:ascii="Arial" w:hAnsi="Arial" w:cs="Arial"/>
          <w:sz w:val="22"/>
          <w:szCs w:val="22"/>
        </w:rPr>
        <w:t>This is not an exhaustive list and should be used as a guide, amended as appropriate in light of local knowledge of the risk factors in a particular area.</w:t>
      </w:r>
    </w:p>
    <w:p w:rsidR="00527482" w:rsidRDefault="00527482" w:rsidP="00674360">
      <w:pPr>
        <w:rPr>
          <w:rFonts w:ascii="Arial" w:hAnsi="Arial" w:cs="Arial"/>
        </w:rPr>
      </w:pPr>
    </w:p>
    <w:p w:rsidR="00674360" w:rsidRDefault="00674360" w:rsidP="00674360">
      <w:pPr>
        <w:rPr>
          <w:rFonts w:ascii="Arial" w:eastAsia="Calibri" w:hAnsi="Arial" w:cs="Arial"/>
          <w:b/>
          <w:sz w:val="28"/>
          <w:szCs w:val="28"/>
        </w:rPr>
      </w:pPr>
      <w:r w:rsidRPr="00674360">
        <w:rPr>
          <w:rFonts w:ascii="Arial" w:eastAsia="Calibri" w:hAnsi="Arial" w:cs="Arial"/>
          <w:b/>
          <w:sz w:val="28"/>
          <w:szCs w:val="28"/>
        </w:rPr>
        <w:t>6. Safeguarding Children in Specific Circumstances: Youth Generated Sexualised Imagery</w:t>
      </w:r>
      <w:r w:rsidR="00EC0C81">
        <w:rPr>
          <w:rFonts w:ascii="Arial" w:eastAsia="Calibri" w:hAnsi="Arial" w:cs="Arial"/>
          <w:b/>
          <w:sz w:val="28"/>
          <w:szCs w:val="28"/>
        </w:rPr>
        <w:t>.</w:t>
      </w:r>
    </w:p>
    <w:p w:rsidR="00F9681B" w:rsidRDefault="00F9681B" w:rsidP="00EC0C81">
      <w:pPr>
        <w:spacing w:after="200" w:line="276" w:lineRule="auto"/>
        <w:jc w:val="both"/>
        <w:rPr>
          <w:rFonts w:ascii="Arial" w:eastAsia="Calibri" w:hAnsi="Arial" w:cs="Arial"/>
          <w:sz w:val="22"/>
          <w:szCs w:val="22"/>
          <w:lang w:eastAsia="en-GB"/>
        </w:rPr>
      </w:pPr>
    </w:p>
    <w:p w:rsidR="00EC0C81" w:rsidRPr="00763ADF" w:rsidRDefault="00EC0C81" w:rsidP="00EC0C81">
      <w:pPr>
        <w:spacing w:after="200" w:line="276" w:lineRule="auto"/>
        <w:jc w:val="both"/>
        <w:rPr>
          <w:rFonts w:ascii="Arial" w:eastAsia="Calibri" w:hAnsi="Arial" w:cs="Arial"/>
          <w:sz w:val="22"/>
          <w:szCs w:val="22"/>
          <w:lang w:eastAsia="en-GB"/>
        </w:rPr>
      </w:pPr>
      <w:r w:rsidRPr="00763ADF">
        <w:rPr>
          <w:rFonts w:ascii="Arial" w:eastAsia="Calibri" w:hAnsi="Arial" w:cs="Arial"/>
          <w:sz w:val="22"/>
          <w:szCs w:val="22"/>
          <w:lang w:eastAsia="en-GB"/>
        </w:rPr>
        <w:t>Leagrave Primary School recognises the impact of online social communication and the issue of sending or posting sexually suggestive images including nude or semi-nude photographs via mobiles or over the internet.  We pay due regard to the Guidance issued by the UK Council for Child Internet Safety in relation to how we respond to incidents.</w:t>
      </w:r>
    </w:p>
    <w:p w:rsidR="00674360" w:rsidRDefault="00C93749" w:rsidP="00674360">
      <w:pPr>
        <w:rPr>
          <w:rFonts w:ascii="Arial" w:eastAsia="Calibri" w:hAnsi="Arial" w:cs="Arial"/>
        </w:rPr>
      </w:pPr>
      <w:r>
        <w:rPr>
          <w:rFonts w:ascii="Arial" w:eastAsia="Calibri" w:hAnsi="Arial" w:cs="Arial"/>
        </w:rPr>
        <w:t xml:space="preserve"> </w:t>
      </w:r>
    </w:p>
    <w:p w:rsidR="00C93749" w:rsidRPr="00222EE5" w:rsidRDefault="00C93749" w:rsidP="00674360">
      <w:pPr>
        <w:rPr>
          <w:rFonts w:ascii="Arial" w:eastAsia="Calibri" w:hAnsi="Arial" w:cs="Arial"/>
          <w:b/>
          <w:sz w:val="22"/>
          <w:szCs w:val="22"/>
          <w:u w:val="single"/>
        </w:rPr>
      </w:pPr>
      <w:r w:rsidRPr="00222EE5">
        <w:rPr>
          <w:rFonts w:ascii="Arial" w:eastAsia="Calibri" w:hAnsi="Arial" w:cs="Arial"/>
          <w:b/>
          <w:sz w:val="22"/>
          <w:szCs w:val="22"/>
          <w:u w:val="single"/>
        </w:rPr>
        <w:t>What is Youth Generated Sexualised Imagery?</w:t>
      </w:r>
    </w:p>
    <w:p w:rsidR="00C93749" w:rsidRPr="00222EE5" w:rsidRDefault="00C93749" w:rsidP="00674360">
      <w:pPr>
        <w:rPr>
          <w:rFonts w:ascii="Arial" w:eastAsia="Calibri" w:hAnsi="Arial" w:cs="Arial"/>
          <w:b/>
          <w:sz w:val="22"/>
          <w:szCs w:val="22"/>
          <w:u w:val="single"/>
        </w:rPr>
      </w:pPr>
    </w:p>
    <w:p w:rsidR="00C93749" w:rsidRPr="00222EE5" w:rsidRDefault="00C93749" w:rsidP="00C93749">
      <w:pPr>
        <w:spacing w:line="360" w:lineRule="atLeast"/>
        <w:rPr>
          <w:rFonts w:ascii="Arial" w:hAnsi="Arial" w:cs="Arial"/>
          <w:bCs/>
          <w:sz w:val="22"/>
          <w:szCs w:val="22"/>
        </w:rPr>
      </w:pPr>
      <w:r w:rsidRPr="00222EE5">
        <w:rPr>
          <w:rFonts w:ascii="Arial" w:hAnsi="Arial" w:cs="Arial"/>
          <w:bCs/>
          <w:sz w:val="22"/>
          <w:szCs w:val="22"/>
        </w:rPr>
        <w:t xml:space="preserve">Under 18’s </w:t>
      </w:r>
      <w:r w:rsidR="000A63CE" w:rsidRPr="00222EE5">
        <w:rPr>
          <w:rFonts w:ascii="Arial" w:hAnsi="Arial" w:cs="Arial"/>
          <w:bCs/>
          <w:sz w:val="22"/>
          <w:szCs w:val="22"/>
        </w:rPr>
        <w:t>s</w:t>
      </w:r>
      <w:r w:rsidRPr="00222EE5">
        <w:rPr>
          <w:rFonts w:ascii="Arial" w:hAnsi="Arial" w:cs="Arial"/>
          <w:bCs/>
          <w:sz w:val="22"/>
          <w:szCs w:val="22"/>
        </w:rPr>
        <w:t>ending or posting sexually suggestive images, including nude or semi-nude photographs via mobile devices or the internet</w:t>
      </w:r>
    </w:p>
    <w:p w:rsidR="007F7567" w:rsidRPr="00222EE5" w:rsidRDefault="007F7567" w:rsidP="00C93749">
      <w:pPr>
        <w:spacing w:line="360" w:lineRule="atLeast"/>
        <w:rPr>
          <w:rFonts w:ascii="Arial" w:hAnsi="Arial" w:cs="Arial"/>
          <w:bCs/>
          <w:sz w:val="22"/>
          <w:szCs w:val="22"/>
        </w:rPr>
      </w:pPr>
    </w:p>
    <w:p w:rsidR="00C93749" w:rsidRPr="00222EE5" w:rsidRDefault="00C93749" w:rsidP="00C93749">
      <w:pPr>
        <w:spacing w:line="360" w:lineRule="atLeast"/>
        <w:rPr>
          <w:rFonts w:ascii="Arial" w:hAnsi="Arial" w:cs="Arial"/>
          <w:sz w:val="22"/>
          <w:szCs w:val="22"/>
        </w:rPr>
      </w:pPr>
      <w:r w:rsidRPr="00222EE5">
        <w:rPr>
          <w:rFonts w:ascii="Arial" w:hAnsi="Arial" w:cs="Arial"/>
          <w:b/>
          <w:bCs/>
          <w:sz w:val="22"/>
          <w:szCs w:val="22"/>
        </w:rPr>
        <w:t>Incidents covered by this guidance and by the school’s Safeguarding Children and Child Protection Policy 202</w:t>
      </w:r>
      <w:r w:rsidR="00FF5066">
        <w:rPr>
          <w:rFonts w:ascii="Arial" w:hAnsi="Arial" w:cs="Arial"/>
          <w:b/>
          <w:bCs/>
          <w:sz w:val="22"/>
          <w:szCs w:val="22"/>
        </w:rPr>
        <w:t>1</w:t>
      </w:r>
      <w:r w:rsidRPr="00222EE5">
        <w:rPr>
          <w:rFonts w:ascii="Arial" w:hAnsi="Arial" w:cs="Arial"/>
          <w:b/>
          <w:bCs/>
          <w:sz w:val="22"/>
          <w:szCs w:val="22"/>
        </w:rPr>
        <w:t>:</w:t>
      </w:r>
    </w:p>
    <w:p w:rsidR="00C93749" w:rsidRPr="00222EE5" w:rsidRDefault="00FF5066" w:rsidP="00ED727E">
      <w:pPr>
        <w:pStyle w:val="NoSpacing"/>
        <w:numPr>
          <w:ilvl w:val="0"/>
          <w:numId w:val="10"/>
        </w:numPr>
        <w:rPr>
          <w:rFonts w:ascii="Arial" w:hAnsi="Arial" w:cs="Arial"/>
        </w:rPr>
      </w:pPr>
      <w:r>
        <w:rPr>
          <w:rFonts w:ascii="Arial" w:hAnsi="Arial" w:cs="Arial"/>
        </w:rPr>
        <w:t>A p</w:t>
      </w:r>
      <w:r w:rsidR="00C93749" w:rsidRPr="00222EE5">
        <w:rPr>
          <w:rFonts w:ascii="Arial" w:hAnsi="Arial" w:cs="Arial"/>
        </w:rPr>
        <w:t>erson under 18 creates a sexual image of themselves and shares it with another person under 18,</w:t>
      </w:r>
    </w:p>
    <w:p w:rsidR="00C93749" w:rsidRPr="00222EE5" w:rsidRDefault="00C93749" w:rsidP="00ED727E">
      <w:pPr>
        <w:pStyle w:val="NoSpacing"/>
        <w:numPr>
          <w:ilvl w:val="0"/>
          <w:numId w:val="10"/>
        </w:numPr>
        <w:rPr>
          <w:rFonts w:ascii="Arial" w:hAnsi="Arial" w:cs="Arial"/>
        </w:rPr>
      </w:pPr>
      <w:r w:rsidRPr="00222EE5">
        <w:rPr>
          <w:rFonts w:ascii="Arial" w:hAnsi="Arial" w:cs="Arial"/>
        </w:rPr>
        <w:t>A person under 18s shares an image of another under 18 with another person under 18 or an adult,</w:t>
      </w:r>
    </w:p>
    <w:p w:rsidR="00C93749" w:rsidRPr="00222EE5" w:rsidRDefault="00C93749" w:rsidP="00ED727E">
      <w:pPr>
        <w:pStyle w:val="NoSpacing"/>
        <w:numPr>
          <w:ilvl w:val="0"/>
          <w:numId w:val="10"/>
        </w:numPr>
        <w:rPr>
          <w:rFonts w:ascii="Arial" w:hAnsi="Arial" w:cs="Arial"/>
        </w:rPr>
      </w:pPr>
      <w:r w:rsidRPr="00222EE5">
        <w:rPr>
          <w:rFonts w:ascii="Arial" w:hAnsi="Arial" w:cs="Arial"/>
        </w:rPr>
        <w:t>A person under 18 is in possession of sexual imagery created by another person under 18.</w:t>
      </w:r>
    </w:p>
    <w:p w:rsidR="00C93749" w:rsidRPr="00222EE5" w:rsidRDefault="00C93749" w:rsidP="00C93749">
      <w:pPr>
        <w:pStyle w:val="NoSpacing"/>
        <w:ind w:left="720"/>
        <w:rPr>
          <w:rFonts w:ascii="Arial" w:hAnsi="Arial" w:cs="Arial"/>
        </w:rPr>
      </w:pPr>
    </w:p>
    <w:p w:rsidR="00C93749" w:rsidRPr="00222EE5" w:rsidRDefault="00C93749" w:rsidP="00C93749">
      <w:pPr>
        <w:spacing w:line="360" w:lineRule="atLeast"/>
        <w:rPr>
          <w:rFonts w:ascii="Arial" w:hAnsi="Arial" w:cs="Arial"/>
          <w:sz w:val="22"/>
          <w:szCs w:val="22"/>
        </w:rPr>
      </w:pPr>
      <w:r w:rsidRPr="00222EE5">
        <w:rPr>
          <w:rFonts w:ascii="Arial" w:hAnsi="Arial" w:cs="Arial"/>
          <w:b/>
          <w:bCs/>
          <w:sz w:val="22"/>
          <w:szCs w:val="22"/>
        </w:rPr>
        <w:t>Incidents not covered by this guidance and policy:</w:t>
      </w:r>
    </w:p>
    <w:p w:rsidR="00C93749" w:rsidRPr="00222EE5" w:rsidRDefault="00C93749" w:rsidP="00ED727E">
      <w:pPr>
        <w:pStyle w:val="NoSpacing"/>
        <w:numPr>
          <w:ilvl w:val="0"/>
          <w:numId w:val="11"/>
        </w:numPr>
        <w:rPr>
          <w:rFonts w:ascii="Arial" w:hAnsi="Arial" w:cs="Arial"/>
        </w:rPr>
      </w:pPr>
      <w:r w:rsidRPr="00222EE5">
        <w:rPr>
          <w:rFonts w:ascii="Arial" w:hAnsi="Arial" w:cs="Arial"/>
        </w:rPr>
        <w:t>Under 18s sharing adult pornography.</w:t>
      </w:r>
    </w:p>
    <w:p w:rsidR="00C93749" w:rsidRPr="00222EE5" w:rsidRDefault="00C93749" w:rsidP="00ED727E">
      <w:pPr>
        <w:pStyle w:val="NoSpacing"/>
        <w:numPr>
          <w:ilvl w:val="0"/>
          <w:numId w:val="11"/>
        </w:numPr>
        <w:rPr>
          <w:rFonts w:ascii="Arial" w:hAnsi="Arial" w:cs="Arial"/>
        </w:rPr>
      </w:pPr>
      <w:r w:rsidRPr="00222EE5">
        <w:rPr>
          <w:rFonts w:ascii="Arial" w:hAnsi="Arial" w:cs="Arial"/>
        </w:rPr>
        <w:t>Under 18s sharing sexual texts without sexual imagery.</w:t>
      </w:r>
    </w:p>
    <w:p w:rsidR="00C93749" w:rsidRPr="00222EE5" w:rsidRDefault="00C93749" w:rsidP="00ED727E">
      <w:pPr>
        <w:pStyle w:val="NoSpacing"/>
        <w:numPr>
          <w:ilvl w:val="0"/>
          <w:numId w:val="11"/>
        </w:numPr>
        <w:rPr>
          <w:rFonts w:ascii="Arial" w:hAnsi="Arial" w:cs="Arial"/>
        </w:rPr>
      </w:pPr>
      <w:r w:rsidRPr="00222EE5">
        <w:rPr>
          <w:rFonts w:ascii="Arial" w:hAnsi="Arial" w:cs="Arial"/>
        </w:rPr>
        <w:t>Adults sharing sexual imagery of under 18s. (This is child sexual abuse and must always be reported to police.)</w:t>
      </w:r>
    </w:p>
    <w:p w:rsidR="00C93749" w:rsidRPr="00222EE5" w:rsidRDefault="00C93749" w:rsidP="00C93749">
      <w:pPr>
        <w:pStyle w:val="NoSpacing"/>
        <w:ind w:left="720"/>
        <w:rPr>
          <w:rFonts w:ascii="Arial" w:hAnsi="Arial" w:cs="Arial"/>
        </w:rPr>
      </w:pPr>
    </w:p>
    <w:p w:rsidR="00C93749" w:rsidRPr="00222EE5" w:rsidRDefault="00C93749" w:rsidP="00C93749">
      <w:pPr>
        <w:spacing w:line="360" w:lineRule="atLeast"/>
        <w:rPr>
          <w:rFonts w:ascii="Arial" w:hAnsi="Arial" w:cs="Arial"/>
          <w:sz w:val="22"/>
          <w:szCs w:val="22"/>
        </w:rPr>
      </w:pPr>
      <w:r w:rsidRPr="00222EE5">
        <w:rPr>
          <w:rFonts w:ascii="Arial" w:hAnsi="Arial" w:cs="Arial"/>
          <w:b/>
          <w:bCs/>
          <w:sz w:val="22"/>
          <w:szCs w:val="22"/>
        </w:rPr>
        <w:t>The Law</w:t>
      </w:r>
    </w:p>
    <w:p w:rsidR="00C93749" w:rsidRPr="00222EE5" w:rsidRDefault="00A50E90" w:rsidP="00C93749">
      <w:pPr>
        <w:spacing w:line="360" w:lineRule="atLeast"/>
        <w:rPr>
          <w:rFonts w:ascii="Arial" w:hAnsi="Arial" w:cs="Arial"/>
          <w:sz w:val="22"/>
          <w:szCs w:val="22"/>
        </w:rPr>
      </w:pPr>
      <w:r>
        <w:rPr>
          <w:rFonts w:ascii="Arial" w:hAnsi="Arial" w:cs="Arial"/>
          <w:i/>
          <w:iCs/>
          <w:sz w:val="22"/>
          <w:szCs w:val="22"/>
        </w:rPr>
        <w:t>“</w:t>
      </w:r>
      <w:r w:rsidR="00C93749" w:rsidRPr="00222EE5">
        <w:rPr>
          <w:rFonts w:ascii="Arial" w:hAnsi="Arial" w:cs="Arial"/>
          <w:i/>
          <w:iCs/>
          <w:sz w:val="22"/>
          <w:szCs w:val="22"/>
        </w:rPr>
        <w:t>Making, possessing, and distributing any imagery of someone under 18 which is indecent is illegal. This includes imagery of yourself if you’re under 18.</w:t>
      </w:r>
      <w:r>
        <w:rPr>
          <w:rFonts w:ascii="Arial" w:hAnsi="Arial" w:cs="Arial"/>
          <w:i/>
          <w:iCs/>
          <w:sz w:val="22"/>
          <w:szCs w:val="22"/>
        </w:rPr>
        <w:t>”</w:t>
      </w:r>
    </w:p>
    <w:p w:rsidR="00C93749" w:rsidRPr="00222EE5" w:rsidRDefault="00C93749" w:rsidP="00C93749">
      <w:pPr>
        <w:spacing w:line="360" w:lineRule="atLeast"/>
        <w:rPr>
          <w:rFonts w:ascii="Arial" w:hAnsi="Arial" w:cs="Arial"/>
          <w:sz w:val="22"/>
          <w:szCs w:val="22"/>
        </w:rPr>
      </w:pPr>
      <w:r w:rsidRPr="00222EE5">
        <w:rPr>
          <w:rFonts w:ascii="Arial" w:hAnsi="Arial" w:cs="Arial"/>
          <w:sz w:val="22"/>
          <w:szCs w:val="22"/>
        </w:rPr>
        <w:t>Indecent is not definitively defined in law, but images are likely to be considered indecent if they depict:</w:t>
      </w:r>
    </w:p>
    <w:p w:rsidR="00C93749" w:rsidRPr="00222EE5" w:rsidRDefault="00C93749" w:rsidP="00ED727E">
      <w:pPr>
        <w:pStyle w:val="NoSpacing"/>
        <w:numPr>
          <w:ilvl w:val="0"/>
          <w:numId w:val="11"/>
        </w:numPr>
        <w:rPr>
          <w:rFonts w:ascii="Arial" w:hAnsi="Arial" w:cs="Arial"/>
        </w:rPr>
      </w:pPr>
      <w:r w:rsidRPr="00222EE5">
        <w:rPr>
          <w:rFonts w:ascii="Arial" w:hAnsi="Arial" w:cs="Arial"/>
        </w:rPr>
        <w:t>a naked young person</w:t>
      </w:r>
    </w:p>
    <w:p w:rsidR="00C93749" w:rsidRPr="00222EE5" w:rsidRDefault="00C93749" w:rsidP="00ED727E">
      <w:pPr>
        <w:pStyle w:val="NoSpacing"/>
        <w:numPr>
          <w:ilvl w:val="0"/>
          <w:numId w:val="11"/>
        </w:numPr>
        <w:rPr>
          <w:rFonts w:ascii="Arial" w:hAnsi="Arial" w:cs="Arial"/>
        </w:rPr>
      </w:pPr>
      <w:r w:rsidRPr="00222EE5">
        <w:rPr>
          <w:rFonts w:ascii="Arial" w:hAnsi="Arial" w:cs="Arial"/>
        </w:rPr>
        <w:t>a topless girl</w:t>
      </w:r>
    </w:p>
    <w:p w:rsidR="00C93749" w:rsidRPr="00222EE5" w:rsidRDefault="00C93749" w:rsidP="00ED727E">
      <w:pPr>
        <w:pStyle w:val="NoSpacing"/>
        <w:numPr>
          <w:ilvl w:val="0"/>
          <w:numId w:val="11"/>
        </w:numPr>
        <w:rPr>
          <w:rFonts w:ascii="Arial" w:hAnsi="Arial" w:cs="Arial"/>
        </w:rPr>
      </w:pPr>
      <w:r w:rsidRPr="00222EE5">
        <w:rPr>
          <w:rFonts w:ascii="Arial" w:hAnsi="Arial" w:cs="Arial"/>
        </w:rPr>
        <w:t>an image which displays genitals, and</w:t>
      </w:r>
    </w:p>
    <w:p w:rsidR="00C93749" w:rsidRPr="00222EE5" w:rsidRDefault="00C93749" w:rsidP="00ED727E">
      <w:pPr>
        <w:pStyle w:val="NoSpacing"/>
        <w:numPr>
          <w:ilvl w:val="0"/>
          <w:numId w:val="11"/>
        </w:numPr>
        <w:rPr>
          <w:rFonts w:ascii="Arial" w:hAnsi="Arial" w:cs="Arial"/>
        </w:rPr>
      </w:pPr>
      <w:r w:rsidRPr="00222EE5">
        <w:rPr>
          <w:rFonts w:ascii="Arial" w:hAnsi="Arial" w:cs="Arial"/>
        </w:rPr>
        <w:t>sex acts including masturbation.</w:t>
      </w:r>
    </w:p>
    <w:p w:rsidR="00C93749" w:rsidRPr="00222EE5" w:rsidRDefault="00C93749" w:rsidP="00ED727E">
      <w:pPr>
        <w:pStyle w:val="NoSpacing"/>
        <w:numPr>
          <w:ilvl w:val="0"/>
          <w:numId w:val="11"/>
        </w:numPr>
        <w:rPr>
          <w:rFonts w:ascii="Arial" w:hAnsi="Arial" w:cs="Arial"/>
        </w:rPr>
      </w:pPr>
      <w:r w:rsidRPr="00222EE5">
        <w:rPr>
          <w:rFonts w:ascii="Arial" w:hAnsi="Arial" w:cs="Arial"/>
        </w:rPr>
        <w:t>indecent images may also include overtly sexual images of young people in their underwear</w:t>
      </w:r>
    </w:p>
    <w:p w:rsidR="00C93749" w:rsidRPr="00222EE5" w:rsidRDefault="00C93749" w:rsidP="00C93749">
      <w:pPr>
        <w:pStyle w:val="NoSpacing"/>
        <w:ind w:left="720"/>
        <w:rPr>
          <w:rFonts w:ascii="Arial" w:hAnsi="Arial" w:cs="Arial"/>
        </w:rPr>
      </w:pPr>
    </w:p>
    <w:p w:rsidR="00C93749" w:rsidRPr="00222EE5" w:rsidRDefault="00C93749" w:rsidP="00C93749">
      <w:pPr>
        <w:pStyle w:val="NoSpacing"/>
        <w:rPr>
          <w:rFonts w:ascii="Arial" w:hAnsi="Arial" w:cs="Arial"/>
        </w:rPr>
      </w:pPr>
      <w:r w:rsidRPr="00222EE5">
        <w:rPr>
          <w:rFonts w:ascii="Arial" w:hAnsi="Arial" w:cs="Arial"/>
        </w:rPr>
        <w:t xml:space="preserve">These laws were not created to criminalise young people but to protect them.  Although sharing sexual images of themselves is illegal and risky, it is often the result of curiosity and exploration. We believe </w:t>
      </w:r>
      <w:r w:rsidR="007F7567" w:rsidRPr="00222EE5">
        <w:rPr>
          <w:rFonts w:ascii="Arial" w:hAnsi="Arial" w:cs="Arial"/>
        </w:rPr>
        <w:t>y</w:t>
      </w:r>
      <w:r w:rsidRPr="00222EE5">
        <w:rPr>
          <w:rFonts w:ascii="Arial" w:hAnsi="Arial" w:cs="Arial"/>
        </w:rPr>
        <w:t>oung people need education, support, and safeguarding not criminalisation.</w:t>
      </w:r>
    </w:p>
    <w:p w:rsidR="00C93749" w:rsidRPr="00222EE5" w:rsidRDefault="00C93749" w:rsidP="00C93749">
      <w:pPr>
        <w:pStyle w:val="NoSpacing"/>
        <w:rPr>
          <w:rFonts w:ascii="Arial" w:hAnsi="Arial" w:cs="Arial"/>
        </w:rPr>
      </w:pPr>
      <w:r w:rsidRPr="00222EE5">
        <w:rPr>
          <w:rFonts w:ascii="Arial" w:hAnsi="Arial" w:cs="Arial"/>
        </w:rPr>
        <w:t>The National Police Chiefs Council has made clear that incidents of youth producing sexual imagery should be treated primarily as a safeguarding issue.  However, the Police may need to be involved in cases to ensure thorough investigation including collection of evidence.</w:t>
      </w:r>
    </w:p>
    <w:p w:rsidR="00C93749" w:rsidRPr="00222EE5" w:rsidRDefault="00C93749" w:rsidP="00C93749">
      <w:pPr>
        <w:rPr>
          <w:rFonts w:ascii="Arial" w:hAnsi="Arial" w:cs="Arial"/>
          <w:sz w:val="22"/>
          <w:szCs w:val="22"/>
        </w:rPr>
      </w:pPr>
    </w:p>
    <w:p w:rsidR="00C93749" w:rsidRPr="00222EE5" w:rsidRDefault="00C93749" w:rsidP="00C93749">
      <w:pPr>
        <w:rPr>
          <w:rFonts w:cs="Arial"/>
          <w:sz w:val="22"/>
          <w:szCs w:val="22"/>
        </w:rPr>
      </w:pPr>
    </w:p>
    <w:p w:rsidR="00C93749" w:rsidRPr="00222EE5" w:rsidRDefault="00C93749" w:rsidP="00C93749">
      <w:pPr>
        <w:pStyle w:val="Default"/>
        <w:rPr>
          <w:color w:val="auto"/>
          <w:sz w:val="22"/>
          <w:szCs w:val="22"/>
        </w:rPr>
      </w:pPr>
      <w:r w:rsidRPr="00222EE5">
        <w:rPr>
          <w:color w:val="auto"/>
          <w:sz w:val="22"/>
          <w:szCs w:val="22"/>
        </w:rPr>
        <w:t xml:space="preserve">If a young person has shared imagery consensually, such as when in a romantic relationship, or as a joke, and there is no intended malice, it is usually appropriate for the school to manage the incident directly. In contrast any incidents with aggravating factors, for example, a young person sharing someone else’s imagery without consent and with malicious intent, should generally be referred to police and/or children’s social care. </w:t>
      </w:r>
    </w:p>
    <w:p w:rsidR="00C93749" w:rsidRPr="00222EE5" w:rsidRDefault="00C93749" w:rsidP="00C93749">
      <w:pPr>
        <w:pStyle w:val="Default"/>
        <w:rPr>
          <w:color w:val="auto"/>
          <w:sz w:val="22"/>
          <w:szCs w:val="22"/>
        </w:rPr>
      </w:pPr>
      <w:r w:rsidRPr="00222EE5">
        <w:rPr>
          <w:color w:val="auto"/>
          <w:sz w:val="22"/>
          <w:szCs w:val="22"/>
        </w:rPr>
        <w:t xml:space="preserve">If </w:t>
      </w:r>
      <w:r w:rsidR="007F7567" w:rsidRPr="00222EE5">
        <w:rPr>
          <w:color w:val="auto"/>
          <w:sz w:val="22"/>
          <w:szCs w:val="22"/>
        </w:rPr>
        <w:t xml:space="preserve">there are </w:t>
      </w:r>
      <w:r w:rsidRPr="00222EE5">
        <w:rPr>
          <w:color w:val="auto"/>
          <w:sz w:val="22"/>
          <w:szCs w:val="22"/>
        </w:rPr>
        <w:t>any doubts about whether to involve other agencies, a referral</w:t>
      </w:r>
      <w:r w:rsidR="007F7567" w:rsidRPr="00222EE5">
        <w:rPr>
          <w:color w:val="auto"/>
          <w:sz w:val="22"/>
          <w:szCs w:val="22"/>
        </w:rPr>
        <w:t xml:space="preserve"> should be made</w:t>
      </w:r>
      <w:r w:rsidRPr="00222EE5">
        <w:rPr>
          <w:color w:val="auto"/>
          <w:sz w:val="22"/>
          <w:szCs w:val="22"/>
        </w:rPr>
        <w:t xml:space="preserve"> to the </w:t>
      </w:r>
      <w:r w:rsidR="007F7567" w:rsidRPr="00222EE5">
        <w:rPr>
          <w:color w:val="auto"/>
          <w:sz w:val="22"/>
          <w:szCs w:val="22"/>
        </w:rPr>
        <w:t>P</w:t>
      </w:r>
      <w:r w:rsidRPr="00222EE5">
        <w:rPr>
          <w:color w:val="auto"/>
          <w:sz w:val="22"/>
          <w:szCs w:val="22"/>
        </w:rPr>
        <w:t>olice</w:t>
      </w:r>
      <w:r w:rsidR="007F7567" w:rsidRPr="00222EE5">
        <w:rPr>
          <w:color w:val="auto"/>
          <w:sz w:val="22"/>
          <w:szCs w:val="22"/>
        </w:rPr>
        <w:t>.</w:t>
      </w:r>
    </w:p>
    <w:p w:rsidR="00674360" w:rsidRPr="00222EE5" w:rsidRDefault="00674360" w:rsidP="000A63CE">
      <w:pPr>
        <w:rPr>
          <w:rFonts w:ascii="Arial" w:eastAsia="Calibri" w:hAnsi="Arial" w:cs="Arial"/>
          <w:sz w:val="22"/>
          <w:szCs w:val="22"/>
        </w:rPr>
      </w:pPr>
      <w:r w:rsidRPr="00222EE5">
        <w:rPr>
          <w:rFonts w:ascii="Arial" w:eastAsia="Calibri" w:hAnsi="Arial" w:cs="Arial"/>
          <w:sz w:val="22"/>
          <w:szCs w:val="22"/>
        </w:rPr>
        <w:t xml:space="preserve">The school recognises the impact of online social communication and the issue of sending or posting sexually suggestive images including nude or semi-nude photographs via mobiles or over the internet.  We pay due regard to the Guidance issued by the UK Council for Child Internet Safety in relation to how we respond to incidents.  </w:t>
      </w:r>
    </w:p>
    <w:p w:rsidR="00674360" w:rsidRPr="00222EE5" w:rsidRDefault="00674360" w:rsidP="00674360">
      <w:pPr>
        <w:rPr>
          <w:rFonts w:ascii="Arial" w:eastAsia="Calibri" w:hAnsi="Arial" w:cs="Arial"/>
          <w:sz w:val="22"/>
          <w:szCs w:val="22"/>
        </w:rPr>
      </w:pPr>
    </w:p>
    <w:p w:rsidR="00674360" w:rsidRPr="00222EE5" w:rsidRDefault="00674360" w:rsidP="000A63CE">
      <w:pPr>
        <w:rPr>
          <w:rFonts w:ascii="Arial" w:eastAsia="Calibri" w:hAnsi="Arial" w:cs="Arial"/>
          <w:sz w:val="22"/>
          <w:szCs w:val="22"/>
        </w:rPr>
      </w:pPr>
      <w:r w:rsidRPr="00222EE5">
        <w:rPr>
          <w:rFonts w:ascii="Arial" w:eastAsia="Calibri" w:hAnsi="Arial" w:cs="Arial"/>
          <w:sz w:val="22"/>
          <w:szCs w:val="22"/>
        </w:rPr>
        <w:t>In all cases where an incident of youth produced sexual imagery is reported, the following actions will be undertaken:</w:t>
      </w:r>
    </w:p>
    <w:p w:rsidR="00674360" w:rsidRPr="006925F6" w:rsidRDefault="00674360" w:rsidP="00ED727E">
      <w:pPr>
        <w:pStyle w:val="ListParagraph"/>
        <w:numPr>
          <w:ilvl w:val="0"/>
          <w:numId w:val="11"/>
        </w:numPr>
        <w:autoSpaceDE w:val="0"/>
        <w:autoSpaceDN w:val="0"/>
        <w:adjustRightInd w:val="0"/>
        <w:spacing w:after="61"/>
        <w:rPr>
          <w:rFonts w:ascii="Arial" w:hAnsi="Arial" w:cs="Arial"/>
          <w:sz w:val="22"/>
          <w:szCs w:val="22"/>
          <w:lang w:eastAsia="en-GB"/>
        </w:rPr>
      </w:pPr>
      <w:r w:rsidRPr="006925F6">
        <w:rPr>
          <w:rFonts w:ascii="Arial" w:hAnsi="Arial" w:cs="Arial"/>
          <w:sz w:val="22"/>
          <w:szCs w:val="22"/>
          <w:lang w:eastAsia="en-GB"/>
        </w:rPr>
        <w:t xml:space="preserve">The incident will be reported to the Designated Safeguarding Lead as soon as possible. </w:t>
      </w:r>
    </w:p>
    <w:p w:rsidR="00674360" w:rsidRPr="006925F6" w:rsidRDefault="00674360" w:rsidP="00ED727E">
      <w:pPr>
        <w:pStyle w:val="ListParagraph"/>
        <w:numPr>
          <w:ilvl w:val="0"/>
          <w:numId w:val="11"/>
        </w:numPr>
        <w:autoSpaceDE w:val="0"/>
        <w:autoSpaceDN w:val="0"/>
        <w:adjustRightInd w:val="0"/>
        <w:spacing w:after="61"/>
        <w:rPr>
          <w:rFonts w:ascii="Arial" w:hAnsi="Arial" w:cs="Arial"/>
          <w:sz w:val="22"/>
          <w:szCs w:val="22"/>
          <w:lang w:eastAsia="en-GB"/>
        </w:rPr>
      </w:pPr>
      <w:r w:rsidRPr="006925F6">
        <w:rPr>
          <w:rFonts w:ascii="Arial" w:hAnsi="Arial" w:cs="Arial"/>
          <w:sz w:val="22"/>
          <w:szCs w:val="22"/>
          <w:lang w:eastAsia="en-GB"/>
        </w:rPr>
        <w:t xml:space="preserve">The Designated Safeguarding Lead will hold an initial review discussion or meeting with appropriate school staff. </w:t>
      </w:r>
    </w:p>
    <w:p w:rsidR="00674360" w:rsidRPr="006925F6" w:rsidRDefault="00674360" w:rsidP="00ED727E">
      <w:pPr>
        <w:pStyle w:val="ListParagraph"/>
        <w:numPr>
          <w:ilvl w:val="0"/>
          <w:numId w:val="11"/>
        </w:numPr>
        <w:autoSpaceDE w:val="0"/>
        <w:autoSpaceDN w:val="0"/>
        <w:adjustRightInd w:val="0"/>
        <w:spacing w:after="61"/>
        <w:rPr>
          <w:rFonts w:ascii="Arial" w:hAnsi="Arial" w:cs="Arial"/>
          <w:sz w:val="22"/>
          <w:szCs w:val="22"/>
          <w:lang w:eastAsia="en-GB"/>
        </w:rPr>
      </w:pPr>
      <w:r w:rsidRPr="006925F6">
        <w:rPr>
          <w:rFonts w:ascii="Arial" w:hAnsi="Arial" w:cs="Arial"/>
          <w:sz w:val="22"/>
          <w:szCs w:val="22"/>
          <w:lang w:eastAsia="en-GB"/>
        </w:rPr>
        <w:t xml:space="preserve">There will be subsequent interviews with the children involved (if appropriate). </w:t>
      </w:r>
    </w:p>
    <w:p w:rsidR="00674360" w:rsidRPr="006925F6" w:rsidRDefault="00674360" w:rsidP="00ED727E">
      <w:pPr>
        <w:pStyle w:val="ListParagraph"/>
        <w:numPr>
          <w:ilvl w:val="0"/>
          <w:numId w:val="11"/>
        </w:numPr>
        <w:autoSpaceDE w:val="0"/>
        <w:autoSpaceDN w:val="0"/>
        <w:adjustRightInd w:val="0"/>
        <w:spacing w:after="61"/>
        <w:rPr>
          <w:rFonts w:ascii="Arial" w:hAnsi="Arial" w:cs="Arial"/>
          <w:sz w:val="22"/>
          <w:szCs w:val="22"/>
          <w:lang w:eastAsia="en-GB"/>
        </w:rPr>
      </w:pPr>
      <w:r w:rsidRPr="006925F6">
        <w:rPr>
          <w:rFonts w:ascii="Arial" w:hAnsi="Arial" w:cs="Arial"/>
          <w:sz w:val="22"/>
          <w:szCs w:val="22"/>
          <w:lang w:eastAsia="en-GB"/>
        </w:rPr>
        <w:t xml:space="preserve">Parents will be informed at an early stage and involved in the process unless there is good reason to believe that involving parents would put the young person at risk of harm. </w:t>
      </w:r>
    </w:p>
    <w:p w:rsidR="00674360" w:rsidRPr="006925F6" w:rsidRDefault="00674360" w:rsidP="00ED727E">
      <w:pPr>
        <w:pStyle w:val="ListParagraph"/>
        <w:numPr>
          <w:ilvl w:val="0"/>
          <w:numId w:val="11"/>
        </w:numPr>
        <w:autoSpaceDE w:val="0"/>
        <w:autoSpaceDN w:val="0"/>
        <w:adjustRightInd w:val="0"/>
        <w:rPr>
          <w:rFonts w:ascii="Arial" w:hAnsi="Arial" w:cs="Arial"/>
          <w:sz w:val="22"/>
          <w:szCs w:val="22"/>
          <w:lang w:eastAsia="en-GB"/>
        </w:rPr>
      </w:pPr>
      <w:r w:rsidRPr="006925F6">
        <w:rPr>
          <w:rFonts w:ascii="Arial" w:hAnsi="Arial" w:cs="Arial"/>
          <w:sz w:val="22"/>
          <w:szCs w:val="22"/>
          <w:lang w:eastAsia="en-GB"/>
        </w:rPr>
        <w:t xml:space="preserve">At any point in the process if there is a concern </w:t>
      </w:r>
      <w:r w:rsidR="00C93749" w:rsidRPr="006925F6">
        <w:rPr>
          <w:rFonts w:ascii="Arial" w:hAnsi="Arial" w:cs="Arial"/>
          <w:sz w:val="22"/>
          <w:szCs w:val="22"/>
          <w:lang w:eastAsia="en-GB"/>
        </w:rPr>
        <w:t xml:space="preserve">that </w:t>
      </w:r>
      <w:r w:rsidRPr="006925F6">
        <w:rPr>
          <w:rFonts w:ascii="Arial" w:hAnsi="Arial" w:cs="Arial"/>
          <w:sz w:val="22"/>
          <w:szCs w:val="22"/>
          <w:lang w:eastAsia="en-GB"/>
        </w:rPr>
        <w:t xml:space="preserve">a child has been harmed or is at risk of harm a referral will be made to children’s </w:t>
      </w:r>
      <w:r w:rsidR="00C93749" w:rsidRPr="006925F6">
        <w:rPr>
          <w:rFonts w:ascii="Arial" w:hAnsi="Arial" w:cs="Arial"/>
          <w:sz w:val="22"/>
          <w:szCs w:val="22"/>
          <w:lang w:eastAsia="en-GB"/>
        </w:rPr>
        <w:t>S</w:t>
      </w:r>
      <w:r w:rsidRPr="006925F6">
        <w:rPr>
          <w:rFonts w:ascii="Arial" w:hAnsi="Arial" w:cs="Arial"/>
          <w:sz w:val="22"/>
          <w:szCs w:val="22"/>
          <w:lang w:eastAsia="en-GB"/>
        </w:rPr>
        <w:t xml:space="preserve">ocial </w:t>
      </w:r>
      <w:r w:rsidR="00C93749" w:rsidRPr="006925F6">
        <w:rPr>
          <w:rFonts w:ascii="Arial" w:hAnsi="Arial" w:cs="Arial"/>
          <w:sz w:val="22"/>
          <w:szCs w:val="22"/>
          <w:lang w:eastAsia="en-GB"/>
        </w:rPr>
        <w:t>C</w:t>
      </w:r>
      <w:r w:rsidRPr="006925F6">
        <w:rPr>
          <w:rFonts w:ascii="Arial" w:hAnsi="Arial" w:cs="Arial"/>
          <w:sz w:val="22"/>
          <w:szCs w:val="22"/>
          <w:lang w:eastAsia="en-GB"/>
        </w:rPr>
        <w:t xml:space="preserve">are and/or the police immediately. </w:t>
      </w:r>
    </w:p>
    <w:p w:rsidR="00674360" w:rsidRPr="00222EE5" w:rsidRDefault="00674360" w:rsidP="00674360">
      <w:pPr>
        <w:autoSpaceDE w:val="0"/>
        <w:autoSpaceDN w:val="0"/>
        <w:adjustRightInd w:val="0"/>
        <w:rPr>
          <w:rFonts w:ascii="Arial" w:hAnsi="Arial" w:cs="Arial"/>
          <w:sz w:val="22"/>
          <w:szCs w:val="22"/>
          <w:lang w:eastAsia="en-GB"/>
        </w:rPr>
      </w:pPr>
    </w:p>
    <w:p w:rsidR="00674360" w:rsidRPr="00222EE5" w:rsidRDefault="00674360" w:rsidP="000A63CE">
      <w:pPr>
        <w:autoSpaceDE w:val="0"/>
        <w:autoSpaceDN w:val="0"/>
        <w:adjustRightInd w:val="0"/>
        <w:rPr>
          <w:rFonts w:ascii="Arial" w:hAnsi="Arial" w:cs="Arial"/>
          <w:sz w:val="22"/>
          <w:szCs w:val="22"/>
          <w:lang w:eastAsia="en-GB"/>
        </w:rPr>
      </w:pPr>
      <w:r w:rsidRPr="00222EE5">
        <w:rPr>
          <w:rFonts w:ascii="Arial" w:hAnsi="Arial" w:cs="Arial"/>
          <w:sz w:val="22"/>
          <w:szCs w:val="22"/>
          <w:lang w:eastAsia="en-GB"/>
        </w:rPr>
        <w:t xml:space="preserve">An immediate referral will be made to the Police and Social </w:t>
      </w:r>
      <w:r w:rsidR="00C93749" w:rsidRPr="00222EE5">
        <w:rPr>
          <w:rFonts w:ascii="Arial" w:hAnsi="Arial" w:cs="Arial"/>
          <w:sz w:val="22"/>
          <w:szCs w:val="22"/>
          <w:lang w:eastAsia="en-GB"/>
        </w:rPr>
        <w:t>C</w:t>
      </w:r>
      <w:r w:rsidRPr="00222EE5">
        <w:rPr>
          <w:rFonts w:ascii="Arial" w:hAnsi="Arial" w:cs="Arial"/>
          <w:sz w:val="22"/>
          <w:szCs w:val="22"/>
          <w:lang w:eastAsia="en-GB"/>
        </w:rPr>
        <w:t>are in the following circumstances:</w:t>
      </w:r>
    </w:p>
    <w:p w:rsidR="00674360" w:rsidRPr="00222EE5" w:rsidRDefault="00674360" w:rsidP="00674360">
      <w:pPr>
        <w:autoSpaceDE w:val="0"/>
        <w:autoSpaceDN w:val="0"/>
        <w:adjustRightInd w:val="0"/>
        <w:rPr>
          <w:rFonts w:ascii="Arial" w:hAnsi="Arial" w:cs="Arial"/>
          <w:sz w:val="22"/>
          <w:szCs w:val="22"/>
          <w:lang w:eastAsia="en-GB"/>
        </w:rPr>
      </w:pPr>
    </w:p>
    <w:p w:rsidR="00674360" w:rsidRPr="006925F6" w:rsidRDefault="00674360" w:rsidP="00ED727E">
      <w:pPr>
        <w:pStyle w:val="ListParagraph"/>
        <w:numPr>
          <w:ilvl w:val="0"/>
          <w:numId w:val="11"/>
        </w:numPr>
        <w:autoSpaceDE w:val="0"/>
        <w:autoSpaceDN w:val="0"/>
        <w:adjustRightInd w:val="0"/>
        <w:spacing w:after="62"/>
        <w:rPr>
          <w:rFonts w:ascii="Arial" w:hAnsi="Arial" w:cs="Arial"/>
          <w:sz w:val="22"/>
          <w:szCs w:val="22"/>
          <w:lang w:eastAsia="en-GB"/>
        </w:rPr>
      </w:pPr>
      <w:r w:rsidRPr="006925F6">
        <w:rPr>
          <w:rFonts w:ascii="Arial" w:hAnsi="Arial" w:cs="Arial"/>
          <w:sz w:val="22"/>
          <w:szCs w:val="22"/>
          <w:lang w:eastAsia="en-GB"/>
        </w:rPr>
        <w:t xml:space="preserve">The incident involves an adult. </w:t>
      </w:r>
    </w:p>
    <w:p w:rsidR="00674360" w:rsidRPr="006925F6" w:rsidRDefault="00674360" w:rsidP="00ED727E">
      <w:pPr>
        <w:pStyle w:val="ListParagraph"/>
        <w:numPr>
          <w:ilvl w:val="0"/>
          <w:numId w:val="11"/>
        </w:numPr>
        <w:autoSpaceDE w:val="0"/>
        <w:autoSpaceDN w:val="0"/>
        <w:adjustRightInd w:val="0"/>
        <w:spacing w:after="62"/>
        <w:rPr>
          <w:rFonts w:ascii="Arial" w:hAnsi="Arial" w:cs="Arial"/>
          <w:sz w:val="22"/>
          <w:szCs w:val="22"/>
          <w:lang w:eastAsia="en-GB"/>
        </w:rPr>
      </w:pPr>
      <w:r w:rsidRPr="006925F6">
        <w:rPr>
          <w:rFonts w:ascii="Arial" w:hAnsi="Arial" w:cs="Arial"/>
          <w:sz w:val="22"/>
          <w:szCs w:val="22"/>
          <w:lang w:eastAsia="en-GB"/>
        </w:rPr>
        <w:t xml:space="preserve">There is reason to believe that a child has been coerced, blackmailed or groomed, or if there are concerns about their capacity to consent. (For example, owing to special educational needs) </w:t>
      </w:r>
    </w:p>
    <w:p w:rsidR="00674360" w:rsidRPr="006925F6" w:rsidRDefault="00674360" w:rsidP="00ED727E">
      <w:pPr>
        <w:pStyle w:val="ListParagraph"/>
        <w:numPr>
          <w:ilvl w:val="0"/>
          <w:numId w:val="11"/>
        </w:numPr>
        <w:autoSpaceDE w:val="0"/>
        <w:autoSpaceDN w:val="0"/>
        <w:adjustRightInd w:val="0"/>
        <w:spacing w:after="62"/>
        <w:rPr>
          <w:rFonts w:ascii="Arial" w:hAnsi="Arial" w:cs="Arial"/>
          <w:sz w:val="22"/>
          <w:szCs w:val="22"/>
          <w:lang w:eastAsia="en-GB"/>
        </w:rPr>
      </w:pPr>
      <w:r w:rsidRPr="006925F6">
        <w:rPr>
          <w:rFonts w:ascii="Arial" w:hAnsi="Arial" w:cs="Arial"/>
          <w:sz w:val="22"/>
          <w:szCs w:val="22"/>
          <w:lang w:eastAsia="en-GB"/>
        </w:rPr>
        <w:t xml:space="preserve">the imagery suggests the content depicts sexual acts which are unusual for the child’s developmental stage, or are violent. </w:t>
      </w:r>
    </w:p>
    <w:p w:rsidR="00674360" w:rsidRPr="006925F6" w:rsidRDefault="00674360" w:rsidP="00ED727E">
      <w:pPr>
        <w:pStyle w:val="ListParagraph"/>
        <w:numPr>
          <w:ilvl w:val="0"/>
          <w:numId w:val="11"/>
        </w:numPr>
        <w:autoSpaceDE w:val="0"/>
        <w:autoSpaceDN w:val="0"/>
        <w:adjustRightInd w:val="0"/>
        <w:spacing w:after="62"/>
        <w:rPr>
          <w:rFonts w:ascii="Arial" w:hAnsi="Arial" w:cs="Arial"/>
          <w:sz w:val="22"/>
          <w:szCs w:val="22"/>
          <w:lang w:eastAsia="en-GB"/>
        </w:rPr>
      </w:pPr>
      <w:r w:rsidRPr="006925F6">
        <w:rPr>
          <w:rFonts w:ascii="Arial" w:hAnsi="Arial" w:cs="Arial"/>
          <w:sz w:val="22"/>
          <w:szCs w:val="22"/>
          <w:lang w:eastAsia="en-GB"/>
        </w:rPr>
        <w:t xml:space="preserve">The imagery involves sexual acts and any pupil in the imagery is under 13. </w:t>
      </w:r>
    </w:p>
    <w:p w:rsidR="00674360" w:rsidRPr="006925F6" w:rsidRDefault="00674360" w:rsidP="00ED727E">
      <w:pPr>
        <w:pStyle w:val="ListParagraph"/>
        <w:numPr>
          <w:ilvl w:val="0"/>
          <w:numId w:val="11"/>
        </w:numPr>
        <w:autoSpaceDE w:val="0"/>
        <w:autoSpaceDN w:val="0"/>
        <w:adjustRightInd w:val="0"/>
        <w:rPr>
          <w:rFonts w:ascii="Arial" w:hAnsi="Arial" w:cs="Arial"/>
          <w:sz w:val="22"/>
          <w:szCs w:val="22"/>
          <w:lang w:eastAsia="en-GB"/>
        </w:rPr>
      </w:pPr>
      <w:r w:rsidRPr="006925F6">
        <w:rPr>
          <w:rFonts w:ascii="Arial" w:hAnsi="Arial" w:cs="Arial"/>
          <w:sz w:val="22"/>
          <w:szCs w:val="22"/>
          <w:lang w:eastAsia="en-GB"/>
        </w:rPr>
        <w:t xml:space="preserve">There is reason to believe a child is at immediate risk of harm owing to the sharing of the imagery, for example, the child is presenting as suicidal or self-harming. </w:t>
      </w:r>
    </w:p>
    <w:p w:rsidR="00674360" w:rsidRPr="00222EE5" w:rsidRDefault="00674360" w:rsidP="00674360">
      <w:pPr>
        <w:autoSpaceDE w:val="0"/>
        <w:autoSpaceDN w:val="0"/>
        <w:adjustRightInd w:val="0"/>
        <w:rPr>
          <w:rFonts w:ascii="Arial" w:hAnsi="Arial" w:cs="Arial"/>
          <w:sz w:val="22"/>
          <w:szCs w:val="22"/>
          <w:lang w:eastAsia="en-GB"/>
        </w:rPr>
      </w:pPr>
    </w:p>
    <w:p w:rsidR="00674360" w:rsidRPr="00222EE5" w:rsidRDefault="00674360" w:rsidP="00A40D6B">
      <w:pPr>
        <w:rPr>
          <w:rFonts w:ascii="Arial" w:eastAsia="Calibri" w:hAnsi="Arial" w:cs="Arial"/>
          <w:sz w:val="22"/>
          <w:szCs w:val="22"/>
        </w:rPr>
      </w:pPr>
      <w:r w:rsidRPr="00222EE5">
        <w:rPr>
          <w:rFonts w:ascii="Arial" w:eastAsia="Calibri" w:hAnsi="Arial" w:cs="Arial"/>
          <w:sz w:val="22"/>
          <w:szCs w:val="22"/>
        </w:rPr>
        <w:t xml:space="preserve">If none of the above applies the school may choose to deal with the incident without involving the </w:t>
      </w:r>
      <w:r w:rsidR="00C93749" w:rsidRPr="00222EE5">
        <w:rPr>
          <w:rFonts w:ascii="Arial" w:eastAsia="Calibri" w:hAnsi="Arial" w:cs="Arial"/>
          <w:sz w:val="22"/>
          <w:szCs w:val="22"/>
        </w:rPr>
        <w:t>P</w:t>
      </w:r>
      <w:r w:rsidRPr="00222EE5">
        <w:rPr>
          <w:rFonts w:ascii="Arial" w:eastAsia="Calibri" w:hAnsi="Arial" w:cs="Arial"/>
          <w:sz w:val="22"/>
          <w:szCs w:val="22"/>
        </w:rPr>
        <w:t xml:space="preserve">olice or </w:t>
      </w:r>
      <w:r w:rsidR="00C93749" w:rsidRPr="00222EE5">
        <w:rPr>
          <w:rFonts w:ascii="Arial" w:eastAsia="Calibri" w:hAnsi="Arial" w:cs="Arial"/>
          <w:sz w:val="22"/>
          <w:szCs w:val="22"/>
        </w:rPr>
        <w:t>S</w:t>
      </w:r>
      <w:r w:rsidRPr="00222EE5">
        <w:rPr>
          <w:rFonts w:ascii="Arial" w:eastAsia="Calibri" w:hAnsi="Arial" w:cs="Arial"/>
          <w:sz w:val="22"/>
          <w:szCs w:val="22"/>
        </w:rPr>
        <w:t xml:space="preserve">ocial </w:t>
      </w:r>
      <w:r w:rsidR="00C93749" w:rsidRPr="00222EE5">
        <w:rPr>
          <w:rFonts w:ascii="Arial" w:eastAsia="Calibri" w:hAnsi="Arial" w:cs="Arial"/>
          <w:sz w:val="22"/>
          <w:szCs w:val="22"/>
        </w:rPr>
        <w:t>C</w:t>
      </w:r>
      <w:r w:rsidRPr="00222EE5">
        <w:rPr>
          <w:rFonts w:ascii="Arial" w:eastAsia="Calibri" w:hAnsi="Arial" w:cs="Arial"/>
          <w:sz w:val="22"/>
          <w:szCs w:val="22"/>
        </w:rPr>
        <w:t xml:space="preserve">are. This will usually be the case where the </w:t>
      </w:r>
      <w:r w:rsidR="00C93749" w:rsidRPr="00222EE5">
        <w:rPr>
          <w:rFonts w:ascii="Arial" w:eastAsia="Calibri" w:hAnsi="Arial" w:cs="Arial"/>
          <w:sz w:val="22"/>
          <w:szCs w:val="22"/>
        </w:rPr>
        <w:t>Head</w:t>
      </w:r>
      <w:r w:rsidR="002E0675">
        <w:rPr>
          <w:rFonts w:ascii="Arial" w:eastAsia="Calibri" w:hAnsi="Arial" w:cs="Arial"/>
          <w:sz w:val="22"/>
          <w:szCs w:val="22"/>
        </w:rPr>
        <w:t>t</w:t>
      </w:r>
      <w:r w:rsidR="00C93749" w:rsidRPr="00222EE5">
        <w:rPr>
          <w:rFonts w:ascii="Arial" w:eastAsia="Calibri" w:hAnsi="Arial" w:cs="Arial"/>
          <w:sz w:val="22"/>
          <w:szCs w:val="22"/>
        </w:rPr>
        <w:t xml:space="preserve">eacher or </w:t>
      </w:r>
      <w:r w:rsidRPr="00222EE5">
        <w:rPr>
          <w:rFonts w:ascii="Arial" w:eastAsia="Calibri" w:hAnsi="Arial" w:cs="Arial"/>
          <w:sz w:val="22"/>
          <w:szCs w:val="22"/>
        </w:rPr>
        <w:t xml:space="preserve">Designated Safeguarding Lead is confident that </w:t>
      </w:r>
      <w:r w:rsidR="00C93749" w:rsidRPr="00222EE5">
        <w:rPr>
          <w:rFonts w:ascii="Arial" w:eastAsia="Calibri" w:hAnsi="Arial" w:cs="Arial"/>
          <w:sz w:val="22"/>
          <w:szCs w:val="22"/>
        </w:rPr>
        <w:t xml:space="preserve">there is </w:t>
      </w:r>
      <w:r w:rsidRPr="00222EE5">
        <w:rPr>
          <w:rFonts w:ascii="Arial" w:eastAsia="Calibri" w:hAnsi="Arial" w:cs="Arial"/>
          <w:sz w:val="22"/>
          <w:szCs w:val="22"/>
        </w:rPr>
        <w:t>enough information to assess the risks to the pupils involved and the risks can be managed within the school pastoral support and disciplinary framework.  All decisions and rationale for decision making will be recorded.  All decisions will be based on the best interests of the child/ren</w:t>
      </w:r>
    </w:p>
    <w:p w:rsidR="00674360" w:rsidRPr="00222EE5" w:rsidRDefault="00674360" w:rsidP="00674360">
      <w:pPr>
        <w:rPr>
          <w:rFonts w:ascii="Arial" w:eastAsia="Calibri" w:hAnsi="Arial" w:cs="Arial"/>
          <w:sz w:val="22"/>
          <w:szCs w:val="22"/>
        </w:rPr>
      </w:pPr>
    </w:p>
    <w:p w:rsidR="00674360" w:rsidRPr="00222EE5" w:rsidRDefault="00674360" w:rsidP="00A40D6B">
      <w:pPr>
        <w:rPr>
          <w:rFonts w:ascii="Arial" w:eastAsia="Calibri" w:hAnsi="Arial" w:cs="Arial"/>
          <w:sz w:val="22"/>
          <w:szCs w:val="22"/>
        </w:rPr>
      </w:pPr>
      <w:r w:rsidRPr="00222EE5">
        <w:rPr>
          <w:rFonts w:ascii="Arial" w:eastAsia="Calibri" w:hAnsi="Arial" w:cs="Arial"/>
          <w:sz w:val="22"/>
          <w:szCs w:val="22"/>
        </w:rPr>
        <w:t>The school will pay due regard to the Department for Education guidance: Searching, Screening and Confiscation advice</w:t>
      </w:r>
    </w:p>
    <w:p w:rsidR="00674360" w:rsidRPr="00222EE5" w:rsidRDefault="00674360" w:rsidP="00674360">
      <w:pPr>
        <w:rPr>
          <w:rFonts w:ascii="Arial" w:eastAsia="Calibri" w:hAnsi="Arial" w:cs="Arial"/>
          <w:sz w:val="22"/>
          <w:szCs w:val="22"/>
        </w:rPr>
      </w:pPr>
    </w:p>
    <w:p w:rsidR="00674360" w:rsidRPr="00222EE5" w:rsidRDefault="00674360" w:rsidP="00A40D6B">
      <w:pPr>
        <w:rPr>
          <w:rFonts w:ascii="Arial" w:eastAsia="Calibri" w:hAnsi="Arial" w:cs="Arial"/>
          <w:sz w:val="22"/>
          <w:szCs w:val="22"/>
        </w:rPr>
      </w:pPr>
      <w:r w:rsidRPr="00222EE5">
        <w:rPr>
          <w:rFonts w:ascii="Arial" w:eastAsia="Calibri" w:hAnsi="Arial" w:cs="Arial"/>
          <w:sz w:val="22"/>
          <w:szCs w:val="22"/>
        </w:rPr>
        <w:t xml:space="preserve">Adults in the school will not view youth produced sexual imagery.  Wherever possible the </w:t>
      </w:r>
      <w:r w:rsidR="00C93749" w:rsidRPr="00222EE5">
        <w:rPr>
          <w:rFonts w:ascii="Arial" w:eastAsia="Calibri" w:hAnsi="Arial" w:cs="Arial"/>
          <w:sz w:val="22"/>
          <w:szCs w:val="22"/>
        </w:rPr>
        <w:t>D</w:t>
      </w:r>
      <w:r w:rsidRPr="00222EE5">
        <w:rPr>
          <w:rFonts w:ascii="Arial" w:eastAsia="Calibri" w:hAnsi="Arial" w:cs="Arial"/>
          <w:sz w:val="22"/>
          <w:szCs w:val="22"/>
        </w:rPr>
        <w:t xml:space="preserve">esignated </w:t>
      </w:r>
      <w:r w:rsidR="00C93749" w:rsidRPr="00222EE5">
        <w:rPr>
          <w:rFonts w:ascii="Arial" w:eastAsia="Calibri" w:hAnsi="Arial" w:cs="Arial"/>
          <w:sz w:val="22"/>
          <w:szCs w:val="22"/>
        </w:rPr>
        <w:t>S</w:t>
      </w:r>
      <w:r w:rsidRPr="00222EE5">
        <w:rPr>
          <w:rFonts w:ascii="Arial" w:eastAsia="Calibri" w:hAnsi="Arial" w:cs="Arial"/>
          <w:sz w:val="22"/>
          <w:szCs w:val="22"/>
        </w:rPr>
        <w:t xml:space="preserve">afeguarding </w:t>
      </w:r>
      <w:r w:rsidR="00C93749" w:rsidRPr="00222EE5">
        <w:rPr>
          <w:rFonts w:ascii="Arial" w:eastAsia="Calibri" w:hAnsi="Arial" w:cs="Arial"/>
          <w:sz w:val="22"/>
          <w:szCs w:val="22"/>
        </w:rPr>
        <w:t>L</w:t>
      </w:r>
      <w:r w:rsidRPr="00222EE5">
        <w:rPr>
          <w:rFonts w:ascii="Arial" w:eastAsia="Calibri" w:hAnsi="Arial" w:cs="Arial"/>
          <w:sz w:val="22"/>
          <w:szCs w:val="22"/>
        </w:rPr>
        <w:t>ead will respond to an incident based on what they have been told about the imagery.</w:t>
      </w:r>
    </w:p>
    <w:p w:rsidR="00674360" w:rsidRPr="00222EE5" w:rsidRDefault="00674360" w:rsidP="00674360">
      <w:pPr>
        <w:rPr>
          <w:rFonts w:ascii="Arial" w:eastAsia="Calibri" w:hAnsi="Arial" w:cs="Arial"/>
          <w:sz w:val="22"/>
          <w:szCs w:val="22"/>
        </w:rPr>
      </w:pPr>
    </w:p>
    <w:p w:rsidR="002E0675" w:rsidRPr="002E0675" w:rsidRDefault="00674360" w:rsidP="00A40D6B">
      <w:pPr>
        <w:rPr>
          <w:sz w:val="22"/>
          <w:szCs w:val="22"/>
        </w:rPr>
      </w:pPr>
      <w:r w:rsidRPr="00222EE5">
        <w:rPr>
          <w:rFonts w:ascii="Arial" w:eastAsia="Calibri" w:hAnsi="Arial" w:cs="Arial"/>
          <w:sz w:val="22"/>
          <w:szCs w:val="22"/>
        </w:rPr>
        <w:t>All incidents will be recorded.</w:t>
      </w:r>
      <w:r w:rsidR="00AE7B3D" w:rsidRPr="00222EE5">
        <w:rPr>
          <w:rFonts w:ascii="Arial" w:eastAsia="Calibri" w:hAnsi="Arial" w:cs="Arial"/>
          <w:sz w:val="22"/>
          <w:szCs w:val="22"/>
        </w:rPr>
        <w:t xml:space="preserve"> </w:t>
      </w:r>
    </w:p>
    <w:p w:rsidR="002E0675" w:rsidRDefault="002E0675" w:rsidP="002E0675">
      <w:pPr>
        <w:pStyle w:val="ListParagraph"/>
        <w:rPr>
          <w:b/>
          <w:bCs/>
          <w:sz w:val="22"/>
          <w:szCs w:val="22"/>
        </w:rPr>
      </w:pPr>
    </w:p>
    <w:p w:rsidR="002E0675" w:rsidRDefault="002E0675" w:rsidP="002E0675">
      <w:pPr>
        <w:pStyle w:val="ListParagraph"/>
        <w:rPr>
          <w:b/>
          <w:bCs/>
          <w:sz w:val="22"/>
          <w:szCs w:val="22"/>
        </w:rPr>
      </w:pPr>
    </w:p>
    <w:p w:rsidR="00520914" w:rsidRPr="002E0675" w:rsidRDefault="00520914" w:rsidP="00A50E90">
      <w:pPr>
        <w:rPr>
          <w:rFonts w:ascii="Arial" w:hAnsi="Arial" w:cs="Arial"/>
          <w:sz w:val="22"/>
          <w:szCs w:val="22"/>
        </w:rPr>
      </w:pPr>
      <w:r w:rsidRPr="002E0675">
        <w:rPr>
          <w:rFonts w:ascii="Arial" w:hAnsi="Arial" w:cs="Arial"/>
          <w:b/>
          <w:bCs/>
          <w:sz w:val="22"/>
          <w:szCs w:val="22"/>
        </w:rPr>
        <w:t xml:space="preserve">Assessing the risks </w:t>
      </w:r>
    </w:p>
    <w:p w:rsidR="00520914" w:rsidRPr="00222EE5" w:rsidRDefault="00520914" w:rsidP="00520914">
      <w:pPr>
        <w:pStyle w:val="Default"/>
        <w:rPr>
          <w:color w:val="auto"/>
          <w:sz w:val="22"/>
          <w:szCs w:val="22"/>
        </w:rPr>
      </w:pPr>
    </w:p>
    <w:p w:rsidR="00520914" w:rsidRPr="00222EE5" w:rsidRDefault="00520914" w:rsidP="00520914">
      <w:pPr>
        <w:pStyle w:val="Default"/>
        <w:rPr>
          <w:color w:val="auto"/>
          <w:sz w:val="22"/>
          <w:szCs w:val="22"/>
        </w:rPr>
      </w:pPr>
      <w:r w:rsidRPr="00222EE5">
        <w:rPr>
          <w:color w:val="auto"/>
          <w:sz w:val="22"/>
          <w:szCs w:val="22"/>
        </w:rPr>
        <w:t>The circumstances of incidents can vary widely. If at the initial review stage</w:t>
      </w:r>
      <w:r w:rsidR="007F7567" w:rsidRPr="00222EE5">
        <w:rPr>
          <w:color w:val="auto"/>
          <w:sz w:val="22"/>
          <w:szCs w:val="22"/>
        </w:rPr>
        <w:t>,</w:t>
      </w:r>
      <w:r w:rsidRPr="00222EE5">
        <w:rPr>
          <w:color w:val="auto"/>
          <w:sz w:val="22"/>
          <w:szCs w:val="22"/>
        </w:rPr>
        <w:t xml:space="preserve"> a decision has been made not to refer to </w:t>
      </w:r>
      <w:r w:rsidR="007F7567" w:rsidRPr="00222EE5">
        <w:rPr>
          <w:color w:val="auto"/>
          <w:sz w:val="22"/>
          <w:szCs w:val="22"/>
        </w:rPr>
        <w:t>P</w:t>
      </w:r>
      <w:r w:rsidRPr="00222EE5">
        <w:rPr>
          <w:color w:val="auto"/>
          <w:sz w:val="22"/>
          <w:szCs w:val="22"/>
        </w:rPr>
        <w:t xml:space="preserve">olice and/or </w:t>
      </w:r>
      <w:r w:rsidR="007F7567" w:rsidRPr="00222EE5">
        <w:rPr>
          <w:color w:val="auto"/>
          <w:sz w:val="22"/>
          <w:szCs w:val="22"/>
        </w:rPr>
        <w:t>C</w:t>
      </w:r>
      <w:r w:rsidRPr="00222EE5">
        <w:rPr>
          <w:color w:val="auto"/>
          <w:sz w:val="22"/>
          <w:szCs w:val="22"/>
        </w:rPr>
        <w:t xml:space="preserve">hildren’s </w:t>
      </w:r>
      <w:r w:rsidR="007F7567" w:rsidRPr="00222EE5">
        <w:rPr>
          <w:color w:val="auto"/>
          <w:sz w:val="22"/>
          <w:szCs w:val="22"/>
        </w:rPr>
        <w:t>S</w:t>
      </w:r>
      <w:r w:rsidRPr="00222EE5">
        <w:rPr>
          <w:color w:val="auto"/>
          <w:sz w:val="22"/>
          <w:szCs w:val="22"/>
        </w:rPr>
        <w:t xml:space="preserve">ocial </w:t>
      </w:r>
      <w:r w:rsidR="007F7567" w:rsidRPr="00222EE5">
        <w:rPr>
          <w:color w:val="auto"/>
          <w:sz w:val="22"/>
          <w:szCs w:val="22"/>
        </w:rPr>
        <w:t>C</w:t>
      </w:r>
      <w:r w:rsidRPr="00222EE5">
        <w:rPr>
          <w:color w:val="auto"/>
          <w:sz w:val="22"/>
          <w:szCs w:val="22"/>
        </w:rPr>
        <w:t xml:space="preserve">are, the DSL should conduct a further review (including an interview with the young people involved) to establish the facts and assess the risks. </w:t>
      </w:r>
    </w:p>
    <w:p w:rsidR="00520914" w:rsidRPr="00222EE5" w:rsidRDefault="00520914" w:rsidP="00520914">
      <w:pPr>
        <w:pStyle w:val="Default"/>
        <w:rPr>
          <w:color w:val="auto"/>
          <w:sz w:val="22"/>
          <w:szCs w:val="22"/>
        </w:rPr>
      </w:pPr>
    </w:p>
    <w:p w:rsidR="00520914" w:rsidRPr="00222EE5" w:rsidRDefault="00520914" w:rsidP="00520914">
      <w:pPr>
        <w:pStyle w:val="Default"/>
        <w:rPr>
          <w:color w:val="auto"/>
          <w:sz w:val="22"/>
          <w:szCs w:val="22"/>
        </w:rPr>
      </w:pPr>
      <w:r w:rsidRPr="00222EE5">
        <w:rPr>
          <w:color w:val="auto"/>
          <w:sz w:val="22"/>
          <w:szCs w:val="22"/>
        </w:rPr>
        <w:t xml:space="preserve">When assessing the </w:t>
      </w:r>
      <w:r w:rsidR="00C93749" w:rsidRPr="00222EE5">
        <w:rPr>
          <w:color w:val="auto"/>
          <w:sz w:val="22"/>
          <w:szCs w:val="22"/>
        </w:rPr>
        <w:t>risks,</w:t>
      </w:r>
      <w:r w:rsidRPr="00222EE5">
        <w:rPr>
          <w:color w:val="auto"/>
          <w:sz w:val="22"/>
          <w:szCs w:val="22"/>
        </w:rPr>
        <w:t xml:space="preserve"> the following should be considered: </w:t>
      </w:r>
    </w:p>
    <w:p w:rsidR="00520914" w:rsidRPr="00222EE5" w:rsidRDefault="00520914" w:rsidP="00520914">
      <w:pPr>
        <w:pStyle w:val="Default"/>
        <w:spacing w:after="61"/>
        <w:rPr>
          <w:color w:val="auto"/>
          <w:sz w:val="22"/>
          <w:szCs w:val="22"/>
        </w:rPr>
      </w:pPr>
    </w:p>
    <w:p w:rsidR="00520914" w:rsidRPr="00222EE5" w:rsidRDefault="00520914" w:rsidP="00ED727E">
      <w:pPr>
        <w:pStyle w:val="NoSpacing"/>
        <w:numPr>
          <w:ilvl w:val="0"/>
          <w:numId w:val="12"/>
        </w:numPr>
        <w:rPr>
          <w:rFonts w:ascii="Arial" w:hAnsi="Arial" w:cs="Arial"/>
        </w:rPr>
      </w:pPr>
      <w:r w:rsidRPr="00222EE5">
        <w:rPr>
          <w:rFonts w:ascii="Arial" w:hAnsi="Arial" w:cs="Arial"/>
        </w:rPr>
        <w:t xml:space="preserve">Why was the imagery shared? </w:t>
      </w:r>
    </w:p>
    <w:p w:rsidR="00520914" w:rsidRPr="00222EE5" w:rsidRDefault="00520914" w:rsidP="00ED727E">
      <w:pPr>
        <w:pStyle w:val="NoSpacing"/>
        <w:numPr>
          <w:ilvl w:val="0"/>
          <w:numId w:val="12"/>
        </w:numPr>
        <w:rPr>
          <w:rFonts w:ascii="Arial" w:hAnsi="Arial" w:cs="Arial"/>
        </w:rPr>
      </w:pPr>
      <w:r w:rsidRPr="00222EE5">
        <w:rPr>
          <w:rFonts w:ascii="Arial" w:hAnsi="Arial" w:cs="Arial"/>
        </w:rPr>
        <w:t xml:space="preserve">Was the young person coerced or put under pressure to produce the imagery? </w:t>
      </w:r>
    </w:p>
    <w:p w:rsidR="00520914" w:rsidRPr="00222EE5" w:rsidRDefault="00520914" w:rsidP="00ED727E">
      <w:pPr>
        <w:pStyle w:val="NoSpacing"/>
        <w:numPr>
          <w:ilvl w:val="0"/>
          <w:numId w:val="12"/>
        </w:numPr>
        <w:rPr>
          <w:rFonts w:ascii="Arial" w:hAnsi="Arial" w:cs="Arial"/>
        </w:rPr>
      </w:pPr>
      <w:r w:rsidRPr="00222EE5">
        <w:rPr>
          <w:rFonts w:ascii="Arial" w:hAnsi="Arial" w:cs="Arial"/>
        </w:rPr>
        <w:t xml:space="preserve">Who has shared the imagery? </w:t>
      </w:r>
    </w:p>
    <w:p w:rsidR="00520914" w:rsidRPr="00222EE5" w:rsidRDefault="00520914" w:rsidP="00ED727E">
      <w:pPr>
        <w:pStyle w:val="NoSpacing"/>
        <w:numPr>
          <w:ilvl w:val="0"/>
          <w:numId w:val="12"/>
        </w:numPr>
        <w:rPr>
          <w:rFonts w:ascii="Arial" w:hAnsi="Arial" w:cs="Arial"/>
        </w:rPr>
      </w:pPr>
      <w:r w:rsidRPr="00222EE5">
        <w:rPr>
          <w:rFonts w:ascii="Arial" w:hAnsi="Arial" w:cs="Arial"/>
        </w:rPr>
        <w:t xml:space="preserve">Where has the imagery been shared? </w:t>
      </w:r>
    </w:p>
    <w:p w:rsidR="00520914" w:rsidRPr="00222EE5" w:rsidRDefault="00520914" w:rsidP="00ED727E">
      <w:pPr>
        <w:pStyle w:val="NoSpacing"/>
        <w:numPr>
          <w:ilvl w:val="0"/>
          <w:numId w:val="12"/>
        </w:numPr>
        <w:rPr>
          <w:rFonts w:ascii="Arial" w:hAnsi="Arial" w:cs="Arial"/>
        </w:rPr>
      </w:pPr>
      <w:r w:rsidRPr="00222EE5">
        <w:rPr>
          <w:rFonts w:ascii="Arial" w:hAnsi="Arial" w:cs="Arial"/>
        </w:rPr>
        <w:t xml:space="preserve">Was it shared and received with the knowledge of the pupil in the imagery? </w:t>
      </w:r>
    </w:p>
    <w:p w:rsidR="00520914" w:rsidRPr="00222EE5" w:rsidRDefault="00520914" w:rsidP="00ED727E">
      <w:pPr>
        <w:pStyle w:val="NoSpacing"/>
        <w:numPr>
          <w:ilvl w:val="0"/>
          <w:numId w:val="12"/>
        </w:numPr>
        <w:rPr>
          <w:rFonts w:ascii="Arial" w:hAnsi="Arial" w:cs="Arial"/>
        </w:rPr>
      </w:pPr>
      <w:r w:rsidRPr="00222EE5">
        <w:rPr>
          <w:rFonts w:ascii="Arial" w:hAnsi="Arial" w:cs="Arial"/>
        </w:rPr>
        <w:t>Are there any adults involved in the sharing of the imagery?</w:t>
      </w:r>
    </w:p>
    <w:p w:rsidR="00520914" w:rsidRPr="00222EE5" w:rsidRDefault="00520914" w:rsidP="00ED727E">
      <w:pPr>
        <w:pStyle w:val="NoSpacing"/>
        <w:numPr>
          <w:ilvl w:val="0"/>
          <w:numId w:val="12"/>
        </w:numPr>
        <w:rPr>
          <w:rFonts w:ascii="Arial" w:hAnsi="Arial" w:cs="Arial"/>
        </w:rPr>
      </w:pPr>
      <w:r w:rsidRPr="00222EE5">
        <w:rPr>
          <w:rFonts w:ascii="Arial" w:hAnsi="Arial" w:cs="Arial"/>
        </w:rPr>
        <w:t>What is the impact on the young people involved?</w:t>
      </w:r>
    </w:p>
    <w:p w:rsidR="00520914" w:rsidRPr="00222EE5" w:rsidRDefault="00520914" w:rsidP="00ED727E">
      <w:pPr>
        <w:pStyle w:val="NoSpacing"/>
        <w:numPr>
          <w:ilvl w:val="0"/>
          <w:numId w:val="12"/>
        </w:numPr>
        <w:rPr>
          <w:rFonts w:ascii="Arial" w:hAnsi="Arial" w:cs="Arial"/>
        </w:rPr>
      </w:pPr>
      <w:r w:rsidRPr="00222EE5">
        <w:rPr>
          <w:rFonts w:ascii="Arial" w:hAnsi="Arial" w:cs="Arial"/>
        </w:rPr>
        <w:t xml:space="preserve">Do the young people involved have additional vulnerabilities? </w:t>
      </w:r>
    </w:p>
    <w:p w:rsidR="00520914" w:rsidRPr="00222EE5" w:rsidRDefault="00520914" w:rsidP="00ED727E">
      <w:pPr>
        <w:pStyle w:val="NoSpacing"/>
        <w:numPr>
          <w:ilvl w:val="0"/>
          <w:numId w:val="12"/>
        </w:numPr>
        <w:rPr>
          <w:rFonts w:ascii="Arial" w:hAnsi="Arial" w:cs="Arial"/>
        </w:rPr>
      </w:pPr>
      <w:r w:rsidRPr="00222EE5">
        <w:rPr>
          <w:rFonts w:ascii="Arial" w:hAnsi="Arial" w:cs="Arial"/>
        </w:rPr>
        <w:t xml:space="preserve">Does the young person understand consent? </w:t>
      </w:r>
    </w:p>
    <w:p w:rsidR="00520914" w:rsidRPr="00222EE5" w:rsidRDefault="00520914" w:rsidP="00ED727E">
      <w:pPr>
        <w:pStyle w:val="NoSpacing"/>
        <w:numPr>
          <w:ilvl w:val="0"/>
          <w:numId w:val="12"/>
        </w:numPr>
      </w:pPr>
      <w:r w:rsidRPr="00222EE5">
        <w:rPr>
          <w:rFonts w:ascii="Arial" w:hAnsi="Arial" w:cs="Arial"/>
        </w:rPr>
        <w:t>Has the young person taken part in this kind of activity before?</w:t>
      </w:r>
    </w:p>
    <w:p w:rsidR="00520914" w:rsidRPr="00222EE5" w:rsidRDefault="00520914" w:rsidP="00520914">
      <w:pPr>
        <w:pStyle w:val="Default"/>
        <w:rPr>
          <w:color w:val="auto"/>
          <w:sz w:val="22"/>
          <w:szCs w:val="22"/>
        </w:rPr>
      </w:pPr>
    </w:p>
    <w:p w:rsidR="006925F6" w:rsidRDefault="006925F6" w:rsidP="00520914">
      <w:pPr>
        <w:pStyle w:val="Default"/>
        <w:rPr>
          <w:b/>
          <w:bCs/>
          <w:color w:val="auto"/>
          <w:sz w:val="22"/>
          <w:szCs w:val="22"/>
        </w:rPr>
      </w:pPr>
    </w:p>
    <w:p w:rsidR="00520914" w:rsidRPr="00222EE5" w:rsidRDefault="00520914" w:rsidP="00520914">
      <w:pPr>
        <w:pStyle w:val="Default"/>
        <w:rPr>
          <w:color w:val="auto"/>
          <w:sz w:val="22"/>
          <w:szCs w:val="22"/>
        </w:rPr>
      </w:pPr>
      <w:r w:rsidRPr="00222EE5">
        <w:rPr>
          <w:b/>
          <w:bCs/>
          <w:color w:val="auto"/>
          <w:sz w:val="22"/>
          <w:szCs w:val="22"/>
        </w:rPr>
        <w:t xml:space="preserve">Informing parents (or carers) </w:t>
      </w:r>
    </w:p>
    <w:p w:rsidR="00520914" w:rsidRPr="00222EE5" w:rsidRDefault="00520914" w:rsidP="00520914">
      <w:pPr>
        <w:pStyle w:val="Default"/>
        <w:rPr>
          <w:color w:val="auto"/>
          <w:sz w:val="22"/>
          <w:szCs w:val="22"/>
        </w:rPr>
      </w:pPr>
    </w:p>
    <w:p w:rsidR="00520914" w:rsidRPr="00222EE5" w:rsidRDefault="00520914" w:rsidP="00520914">
      <w:pPr>
        <w:pStyle w:val="Default"/>
        <w:rPr>
          <w:color w:val="auto"/>
          <w:sz w:val="22"/>
          <w:szCs w:val="22"/>
        </w:rPr>
      </w:pPr>
      <w:r w:rsidRPr="00222EE5">
        <w:rPr>
          <w:color w:val="auto"/>
          <w:sz w:val="22"/>
          <w:szCs w:val="22"/>
        </w:rPr>
        <w:t xml:space="preserve">Parents (or carers) </w:t>
      </w:r>
      <w:r w:rsidR="007F7567" w:rsidRPr="00222EE5">
        <w:rPr>
          <w:color w:val="auto"/>
          <w:sz w:val="22"/>
          <w:szCs w:val="22"/>
        </w:rPr>
        <w:t>must</w:t>
      </w:r>
      <w:r w:rsidRPr="00222EE5">
        <w:rPr>
          <w:color w:val="auto"/>
          <w:sz w:val="22"/>
          <w:szCs w:val="22"/>
        </w:rPr>
        <w:t xml:space="preserve"> be informed and involved in the process at an early stage unless informing the parent will put the young person at risk of harm. Any decision not to inform the parents would generally be made in conjunction with other services such as </w:t>
      </w:r>
      <w:r w:rsidR="007F7567" w:rsidRPr="00222EE5">
        <w:rPr>
          <w:color w:val="auto"/>
          <w:sz w:val="22"/>
          <w:szCs w:val="22"/>
        </w:rPr>
        <w:t>C</w:t>
      </w:r>
      <w:r w:rsidRPr="00222EE5">
        <w:rPr>
          <w:color w:val="auto"/>
          <w:sz w:val="22"/>
          <w:szCs w:val="22"/>
        </w:rPr>
        <w:t xml:space="preserve">hildren’s </w:t>
      </w:r>
      <w:r w:rsidR="007F7567" w:rsidRPr="00222EE5">
        <w:rPr>
          <w:color w:val="auto"/>
          <w:sz w:val="22"/>
          <w:szCs w:val="22"/>
        </w:rPr>
        <w:t>S</w:t>
      </w:r>
      <w:r w:rsidRPr="00222EE5">
        <w:rPr>
          <w:color w:val="auto"/>
          <w:sz w:val="22"/>
          <w:szCs w:val="22"/>
        </w:rPr>
        <w:t xml:space="preserve">ocial </w:t>
      </w:r>
      <w:r w:rsidR="007F7567" w:rsidRPr="00222EE5">
        <w:rPr>
          <w:color w:val="auto"/>
          <w:sz w:val="22"/>
          <w:szCs w:val="22"/>
        </w:rPr>
        <w:t>C</w:t>
      </w:r>
      <w:r w:rsidRPr="00222EE5">
        <w:rPr>
          <w:color w:val="auto"/>
          <w:sz w:val="22"/>
          <w:szCs w:val="22"/>
        </w:rPr>
        <w:t xml:space="preserve">are and/or the </w:t>
      </w:r>
      <w:r w:rsidR="007F7567" w:rsidRPr="00222EE5">
        <w:rPr>
          <w:color w:val="auto"/>
          <w:sz w:val="22"/>
          <w:szCs w:val="22"/>
        </w:rPr>
        <w:t>P</w:t>
      </w:r>
      <w:r w:rsidRPr="00222EE5">
        <w:rPr>
          <w:color w:val="auto"/>
          <w:sz w:val="22"/>
          <w:szCs w:val="22"/>
        </w:rPr>
        <w:t xml:space="preserve">olice, who would take the lead in deciding when the parents should be informed. </w:t>
      </w:r>
    </w:p>
    <w:p w:rsidR="00520914" w:rsidRPr="00222EE5" w:rsidRDefault="00520914" w:rsidP="00520914">
      <w:pPr>
        <w:pStyle w:val="Default"/>
        <w:rPr>
          <w:color w:val="auto"/>
          <w:sz w:val="22"/>
          <w:szCs w:val="22"/>
        </w:rPr>
      </w:pPr>
    </w:p>
    <w:p w:rsidR="00520914" w:rsidRPr="00222EE5" w:rsidRDefault="00520914" w:rsidP="00520914">
      <w:pPr>
        <w:pStyle w:val="Default"/>
        <w:rPr>
          <w:color w:val="auto"/>
          <w:sz w:val="22"/>
          <w:szCs w:val="22"/>
        </w:rPr>
      </w:pPr>
      <w:r w:rsidRPr="00222EE5">
        <w:rPr>
          <w:color w:val="auto"/>
          <w:sz w:val="22"/>
          <w:szCs w:val="22"/>
        </w:rPr>
        <w:t>DSLs may work with the young people involved to decide on the best approach for informing parents. In some cases</w:t>
      </w:r>
      <w:r w:rsidR="007F7567" w:rsidRPr="00222EE5">
        <w:rPr>
          <w:color w:val="auto"/>
          <w:sz w:val="22"/>
          <w:szCs w:val="22"/>
        </w:rPr>
        <w:t>,</w:t>
      </w:r>
      <w:r w:rsidRPr="00222EE5">
        <w:rPr>
          <w:color w:val="auto"/>
          <w:sz w:val="22"/>
          <w:szCs w:val="22"/>
        </w:rPr>
        <w:t xml:space="preserve"> DSLs may work to support the young people to inform their parents themselves.</w:t>
      </w:r>
    </w:p>
    <w:p w:rsidR="00520914" w:rsidRPr="00222EE5" w:rsidRDefault="00520914" w:rsidP="00520914">
      <w:pPr>
        <w:rPr>
          <w:rFonts w:cs="Arial"/>
          <w:b/>
          <w:bCs/>
          <w:sz w:val="22"/>
          <w:szCs w:val="22"/>
        </w:rPr>
      </w:pPr>
    </w:p>
    <w:p w:rsidR="00520914" w:rsidRPr="00222EE5" w:rsidRDefault="00520914" w:rsidP="00520914">
      <w:pPr>
        <w:pStyle w:val="Default"/>
        <w:rPr>
          <w:color w:val="auto"/>
          <w:sz w:val="22"/>
          <w:szCs w:val="22"/>
        </w:rPr>
      </w:pPr>
      <w:r w:rsidRPr="00222EE5">
        <w:rPr>
          <w:b/>
          <w:bCs/>
          <w:color w:val="auto"/>
          <w:sz w:val="22"/>
          <w:szCs w:val="22"/>
        </w:rPr>
        <w:t xml:space="preserve">Searching devices, viewing and deleting imagery </w:t>
      </w:r>
    </w:p>
    <w:p w:rsidR="00520914" w:rsidRPr="00222EE5" w:rsidRDefault="00520914" w:rsidP="00520914">
      <w:pPr>
        <w:pStyle w:val="Default"/>
        <w:rPr>
          <w:color w:val="auto"/>
          <w:sz w:val="22"/>
          <w:szCs w:val="22"/>
        </w:rPr>
      </w:pPr>
    </w:p>
    <w:p w:rsidR="00520914" w:rsidRPr="00222EE5" w:rsidRDefault="00520914" w:rsidP="00520914">
      <w:pPr>
        <w:pStyle w:val="Default"/>
        <w:spacing w:after="61"/>
        <w:rPr>
          <w:color w:val="auto"/>
          <w:sz w:val="22"/>
          <w:szCs w:val="22"/>
        </w:rPr>
      </w:pPr>
      <w:r w:rsidRPr="00222EE5">
        <w:rPr>
          <w:color w:val="auto"/>
          <w:sz w:val="22"/>
          <w:szCs w:val="22"/>
        </w:rPr>
        <w:t>Adults should not view youth produced sexual imagery unless there is good and clear reason to do so.  Wherever possible responses to incidents should be based on what DSLs have been told about the content of the imagery.</w:t>
      </w:r>
    </w:p>
    <w:p w:rsidR="00520914" w:rsidRPr="00222EE5" w:rsidRDefault="00520914" w:rsidP="00520914">
      <w:pPr>
        <w:pStyle w:val="Default"/>
        <w:spacing w:after="61"/>
        <w:rPr>
          <w:color w:val="auto"/>
          <w:sz w:val="22"/>
          <w:szCs w:val="22"/>
        </w:rPr>
      </w:pPr>
      <w:r w:rsidRPr="00222EE5">
        <w:rPr>
          <w:color w:val="auto"/>
          <w:sz w:val="22"/>
          <w:szCs w:val="22"/>
        </w:rPr>
        <w:t>If a decision is made to view imagery, the DSL would need to be satisfied that viewing:</w:t>
      </w:r>
    </w:p>
    <w:p w:rsidR="00520914" w:rsidRPr="00222EE5" w:rsidRDefault="00520914" w:rsidP="00ED727E">
      <w:pPr>
        <w:pStyle w:val="Default"/>
        <w:numPr>
          <w:ilvl w:val="0"/>
          <w:numId w:val="12"/>
        </w:numPr>
        <w:spacing w:after="61"/>
        <w:rPr>
          <w:color w:val="auto"/>
          <w:sz w:val="22"/>
          <w:szCs w:val="22"/>
        </w:rPr>
      </w:pPr>
      <w:r w:rsidRPr="00222EE5">
        <w:rPr>
          <w:color w:val="auto"/>
          <w:sz w:val="22"/>
          <w:szCs w:val="22"/>
        </w:rPr>
        <w:t xml:space="preserve">is the only way to make a decision about whether to involve other agencies (i.e. it is not possible to establish the facts from the young people </w:t>
      </w:r>
      <w:proofErr w:type="gramStart"/>
      <w:r w:rsidRPr="00222EE5">
        <w:rPr>
          <w:color w:val="auto"/>
          <w:sz w:val="22"/>
          <w:szCs w:val="22"/>
        </w:rPr>
        <w:t>involved)</w:t>
      </w:r>
      <w:proofErr w:type="gramEnd"/>
      <w:r w:rsidRPr="00222EE5">
        <w:rPr>
          <w:color w:val="auto"/>
          <w:sz w:val="22"/>
          <w:szCs w:val="22"/>
        </w:rPr>
        <w:t xml:space="preserve"> </w:t>
      </w:r>
    </w:p>
    <w:p w:rsidR="00520914" w:rsidRPr="00222EE5" w:rsidRDefault="00520914" w:rsidP="00ED727E">
      <w:pPr>
        <w:pStyle w:val="Default"/>
        <w:numPr>
          <w:ilvl w:val="0"/>
          <w:numId w:val="12"/>
        </w:numPr>
        <w:spacing w:after="61"/>
        <w:rPr>
          <w:color w:val="auto"/>
          <w:sz w:val="22"/>
          <w:szCs w:val="22"/>
        </w:rPr>
      </w:pPr>
      <w:r w:rsidRPr="00222EE5">
        <w:rPr>
          <w:color w:val="auto"/>
          <w:sz w:val="22"/>
          <w:szCs w:val="22"/>
        </w:rPr>
        <w:t xml:space="preserve">is necessary to report the image to a website, app or suitable reporting agency to have it taken down, or to support the young person or parent in making a report </w:t>
      </w:r>
    </w:p>
    <w:p w:rsidR="00520914" w:rsidRPr="00222EE5" w:rsidRDefault="00520914" w:rsidP="00ED727E">
      <w:pPr>
        <w:pStyle w:val="Default"/>
        <w:numPr>
          <w:ilvl w:val="0"/>
          <w:numId w:val="12"/>
        </w:numPr>
        <w:rPr>
          <w:color w:val="auto"/>
          <w:sz w:val="22"/>
          <w:szCs w:val="22"/>
        </w:rPr>
      </w:pPr>
      <w:r w:rsidRPr="00222EE5">
        <w:rPr>
          <w:color w:val="auto"/>
          <w:sz w:val="22"/>
          <w:szCs w:val="22"/>
        </w:rPr>
        <w:t xml:space="preserve">is unavoidable because a young person has presented an image directly to a staff member or the imagery has been found on a school device or network </w:t>
      </w:r>
    </w:p>
    <w:p w:rsidR="00520914" w:rsidRPr="00222EE5" w:rsidRDefault="00520914" w:rsidP="00520914">
      <w:pPr>
        <w:pStyle w:val="Default"/>
        <w:tabs>
          <w:tab w:val="left" w:pos="3465"/>
        </w:tabs>
        <w:rPr>
          <w:color w:val="auto"/>
          <w:sz w:val="22"/>
          <w:szCs w:val="22"/>
        </w:rPr>
      </w:pPr>
      <w:r w:rsidRPr="00222EE5">
        <w:rPr>
          <w:color w:val="auto"/>
          <w:sz w:val="22"/>
          <w:szCs w:val="22"/>
        </w:rPr>
        <w:tab/>
      </w:r>
    </w:p>
    <w:p w:rsidR="00520914" w:rsidRPr="00222EE5" w:rsidRDefault="00520914" w:rsidP="00520914">
      <w:pPr>
        <w:pStyle w:val="Default"/>
        <w:rPr>
          <w:color w:val="auto"/>
          <w:sz w:val="22"/>
          <w:szCs w:val="22"/>
        </w:rPr>
      </w:pPr>
      <w:r w:rsidRPr="00222EE5">
        <w:rPr>
          <w:color w:val="auto"/>
          <w:sz w:val="22"/>
          <w:szCs w:val="22"/>
        </w:rPr>
        <w:t xml:space="preserve">If it is necessary to view the </w:t>
      </w:r>
      <w:r w:rsidR="000A63CE" w:rsidRPr="00222EE5">
        <w:rPr>
          <w:color w:val="auto"/>
          <w:sz w:val="22"/>
          <w:szCs w:val="22"/>
        </w:rPr>
        <w:t>imagery,</w:t>
      </w:r>
      <w:r w:rsidRPr="00222EE5">
        <w:rPr>
          <w:color w:val="auto"/>
          <w:sz w:val="22"/>
          <w:szCs w:val="22"/>
        </w:rPr>
        <w:t xml:space="preserve"> then the DSL should: </w:t>
      </w:r>
    </w:p>
    <w:p w:rsidR="00520914" w:rsidRPr="00222EE5" w:rsidRDefault="00520914" w:rsidP="00520914">
      <w:pPr>
        <w:pStyle w:val="Default"/>
        <w:spacing w:after="61"/>
        <w:rPr>
          <w:color w:val="auto"/>
          <w:sz w:val="22"/>
          <w:szCs w:val="22"/>
        </w:rPr>
      </w:pPr>
    </w:p>
    <w:p w:rsidR="00520914" w:rsidRPr="00222EE5" w:rsidRDefault="00520914" w:rsidP="00ED727E">
      <w:pPr>
        <w:pStyle w:val="Default"/>
        <w:numPr>
          <w:ilvl w:val="0"/>
          <w:numId w:val="12"/>
        </w:numPr>
        <w:spacing w:after="61"/>
        <w:rPr>
          <w:color w:val="auto"/>
          <w:sz w:val="22"/>
          <w:szCs w:val="22"/>
        </w:rPr>
      </w:pPr>
      <w:r w:rsidRPr="00222EE5">
        <w:rPr>
          <w:color w:val="auto"/>
          <w:sz w:val="22"/>
          <w:szCs w:val="22"/>
        </w:rPr>
        <w:t xml:space="preserve">Never copy, print or share the imagery, this is illegal </w:t>
      </w:r>
    </w:p>
    <w:p w:rsidR="00520914" w:rsidRPr="00222EE5" w:rsidRDefault="00520914" w:rsidP="00ED727E">
      <w:pPr>
        <w:pStyle w:val="Default"/>
        <w:numPr>
          <w:ilvl w:val="0"/>
          <w:numId w:val="12"/>
        </w:numPr>
        <w:spacing w:after="61"/>
        <w:rPr>
          <w:color w:val="auto"/>
          <w:sz w:val="22"/>
          <w:szCs w:val="22"/>
        </w:rPr>
      </w:pPr>
      <w:r w:rsidRPr="00222EE5">
        <w:rPr>
          <w:color w:val="auto"/>
          <w:sz w:val="22"/>
          <w:szCs w:val="22"/>
        </w:rPr>
        <w:t xml:space="preserve">Discuss the decision with the </w:t>
      </w:r>
      <w:r w:rsidR="00BB3D84">
        <w:rPr>
          <w:color w:val="auto"/>
          <w:sz w:val="22"/>
          <w:szCs w:val="22"/>
        </w:rPr>
        <w:t>Headteacher</w:t>
      </w:r>
      <w:r w:rsidRPr="00222EE5">
        <w:rPr>
          <w:color w:val="auto"/>
          <w:sz w:val="22"/>
          <w:szCs w:val="22"/>
        </w:rPr>
        <w:t xml:space="preserve"> </w:t>
      </w:r>
    </w:p>
    <w:p w:rsidR="00520914" w:rsidRPr="00222EE5" w:rsidRDefault="00520914" w:rsidP="00ED727E">
      <w:pPr>
        <w:pStyle w:val="Default"/>
        <w:numPr>
          <w:ilvl w:val="0"/>
          <w:numId w:val="12"/>
        </w:numPr>
        <w:spacing w:after="61"/>
        <w:rPr>
          <w:color w:val="auto"/>
          <w:sz w:val="22"/>
          <w:szCs w:val="22"/>
        </w:rPr>
      </w:pPr>
      <w:r w:rsidRPr="00222EE5">
        <w:rPr>
          <w:color w:val="auto"/>
          <w:sz w:val="22"/>
          <w:szCs w:val="22"/>
        </w:rPr>
        <w:t>Ensure viewing is undertaken by the DSL or another member of the safeguarding team with delegated authority from the Head</w:t>
      </w:r>
      <w:r w:rsidR="009915D2">
        <w:rPr>
          <w:color w:val="auto"/>
          <w:sz w:val="22"/>
          <w:szCs w:val="22"/>
        </w:rPr>
        <w:t>t</w:t>
      </w:r>
      <w:r w:rsidRPr="00222EE5">
        <w:rPr>
          <w:color w:val="auto"/>
          <w:sz w:val="22"/>
          <w:szCs w:val="22"/>
        </w:rPr>
        <w:t xml:space="preserve">eacher </w:t>
      </w:r>
    </w:p>
    <w:p w:rsidR="00520914" w:rsidRPr="00222EE5" w:rsidRDefault="00520914" w:rsidP="00ED727E">
      <w:pPr>
        <w:pStyle w:val="Default"/>
        <w:numPr>
          <w:ilvl w:val="0"/>
          <w:numId w:val="12"/>
        </w:numPr>
        <w:spacing w:after="61"/>
        <w:rPr>
          <w:color w:val="auto"/>
          <w:sz w:val="22"/>
          <w:szCs w:val="22"/>
        </w:rPr>
      </w:pPr>
      <w:r w:rsidRPr="00222EE5">
        <w:rPr>
          <w:color w:val="auto"/>
          <w:sz w:val="22"/>
          <w:szCs w:val="22"/>
        </w:rPr>
        <w:t xml:space="preserve">Ensure viewing takes place with another member of staff present in the room, ideally the </w:t>
      </w:r>
      <w:r w:rsidR="00BB3D84">
        <w:rPr>
          <w:color w:val="auto"/>
          <w:sz w:val="22"/>
          <w:szCs w:val="22"/>
        </w:rPr>
        <w:t>Headteacher</w:t>
      </w:r>
      <w:r w:rsidRPr="00222EE5">
        <w:rPr>
          <w:color w:val="auto"/>
          <w:sz w:val="22"/>
          <w:szCs w:val="22"/>
        </w:rPr>
        <w:t xml:space="preserve"> or a member of the </w:t>
      </w:r>
      <w:r w:rsidR="007F7567" w:rsidRPr="00222EE5">
        <w:rPr>
          <w:color w:val="auto"/>
          <w:sz w:val="22"/>
          <w:szCs w:val="22"/>
        </w:rPr>
        <w:t>S</w:t>
      </w:r>
      <w:r w:rsidRPr="00222EE5">
        <w:rPr>
          <w:color w:val="auto"/>
          <w:sz w:val="22"/>
          <w:szCs w:val="22"/>
        </w:rPr>
        <w:t xml:space="preserve">enior </w:t>
      </w:r>
      <w:r w:rsidR="007F7567" w:rsidRPr="00222EE5">
        <w:rPr>
          <w:color w:val="auto"/>
          <w:sz w:val="22"/>
          <w:szCs w:val="22"/>
        </w:rPr>
        <w:t>L</w:t>
      </w:r>
      <w:r w:rsidRPr="00222EE5">
        <w:rPr>
          <w:color w:val="auto"/>
          <w:sz w:val="22"/>
          <w:szCs w:val="22"/>
        </w:rPr>
        <w:t xml:space="preserve">eadership </w:t>
      </w:r>
      <w:r w:rsidR="007F7567" w:rsidRPr="00222EE5">
        <w:rPr>
          <w:color w:val="auto"/>
          <w:sz w:val="22"/>
          <w:szCs w:val="22"/>
        </w:rPr>
        <w:t>T</w:t>
      </w:r>
      <w:r w:rsidRPr="00222EE5">
        <w:rPr>
          <w:color w:val="auto"/>
          <w:sz w:val="22"/>
          <w:szCs w:val="22"/>
        </w:rPr>
        <w:t xml:space="preserve">eam. This staff member does not need to view the images. </w:t>
      </w:r>
    </w:p>
    <w:p w:rsidR="00520914" w:rsidRPr="00222EE5" w:rsidRDefault="00520914" w:rsidP="00ED727E">
      <w:pPr>
        <w:pStyle w:val="Default"/>
        <w:numPr>
          <w:ilvl w:val="0"/>
          <w:numId w:val="12"/>
        </w:numPr>
        <w:spacing w:after="61"/>
        <w:rPr>
          <w:color w:val="auto"/>
          <w:sz w:val="22"/>
          <w:szCs w:val="22"/>
        </w:rPr>
      </w:pPr>
      <w:r w:rsidRPr="00222EE5">
        <w:rPr>
          <w:color w:val="auto"/>
          <w:sz w:val="22"/>
          <w:szCs w:val="22"/>
        </w:rPr>
        <w:t xml:space="preserve">Wherever possible ensure viewing takes place on school or college premises, ideally in the </w:t>
      </w:r>
      <w:r w:rsidR="00BB3D84">
        <w:rPr>
          <w:color w:val="auto"/>
          <w:sz w:val="22"/>
          <w:szCs w:val="22"/>
        </w:rPr>
        <w:t>Headteacher</w:t>
      </w:r>
      <w:r w:rsidRPr="00222EE5">
        <w:rPr>
          <w:color w:val="auto"/>
          <w:sz w:val="22"/>
          <w:szCs w:val="22"/>
        </w:rPr>
        <w:t xml:space="preserve"> or a member of the </w:t>
      </w:r>
      <w:r w:rsidR="007F7567" w:rsidRPr="00222EE5">
        <w:rPr>
          <w:color w:val="auto"/>
          <w:sz w:val="22"/>
          <w:szCs w:val="22"/>
        </w:rPr>
        <w:t>S</w:t>
      </w:r>
      <w:r w:rsidRPr="00222EE5">
        <w:rPr>
          <w:color w:val="auto"/>
          <w:sz w:val="22"/>
          <w:szCs w:val="22"/>
        </w:rPr>
        <w:t xml:space="preserve">enior </w:t>
      </w:r>
      <w:r w:rsidR="007F7567" w:rsidRPr="00222EE5">
        <w:rPr>
          <w:color w:val="auto"/>
          <w:sz w:val="22"/>
          <w:szCs w:val="22"/>
        </w:rPr>
        <w:t>L</w:t>
      </w:r>
      <w:r w:rsidRPr="00222EE5">
        <w:rPr>
          <w:color w:val="auto"/>
          <w:sz w:val="22"/>
          <w:szCs w:val="22"/>
        </w:rPr>
        <w:t xml:space="preserve">eadership </w:t>
      </w:r>
      <w:r w:rsidR="007F7567" w:rsidRPr="00222EE5">
        <w:rPr>
          <w:color w:val="auto"/>
          <w:sz w:val="22"/>
          <w:szCs w:val="22"/>
        </w:rPr>
        <w:t>T</w:t>
      </w:r>
      <w:r w:rsidRPr="00222EE5">
        <w:rPr>
          <w:color w:val="auto"/>
          <w:sz w:val="22"/>
          <w:szCs w:val="22"/>
        </w:rPr>
        <w:t xml:space="preserve">eam’s office. </w:t>
      </w:r>
    </w:p>
    <w:p w:rsidR="00520914" w:rsidRPr="00222EE5" w:rsidRDefault="00520914" w:rsidP="00ED727E">
      <w:pPr>
        <w:pStyle w:val="Default"/>
        <w:numPr>
          <w:ilvl w:val="0"/>
          <w:numId w:val="12"/>
        </w:numPr>
        <w:spacing w:after="61"/>
        <w:rPr>
          <w:color w:val="auto"/>
          <w:sz w:val="22"/>
          <w:szCs w:val="22"/>
        </w:rPr>
      </w:pPr>
      <w:r w:rsidRPr="00222EE5">
        <w:rPr>
          <w:color w:val="auto"/>
          <w:sz w:val="22"/>
          <w:szCs w:val="22"/>
        </w:rPr>
        <w:t>Ensure</w:t>
      </w:r>
      <w:r w:rsidR="007F7567" w:rsidRPr="00222EE5">
        <w:rPr>
          <w:color w:val="auto"/>
          <w:sz w:val="22"/>
          <w:szCs w:val="22"/>
        </w:rPr>
        <w:t>,</w:t>
      </w:r>
      <w:r w:rsidRPr="00222EE5">
        <w:rPr>
          <w:color w:val="auto"/>
          <w:sz w:val="22"/>
          <w:szCs w:val="22"/>
        </w:rPr>
        <w:t xml:space="preserve"> wherever possible</w:t>
      </w:r>
      <w:r w:rsidR="007F7567" w:rsidRPr="00222EE5">
        <w:rPr>
          <w:color w:val="auto"/>
          <w:sz w:val="22"/>
          <w:szCs w:val="22"/>
        </w:rPr>
        <w:t>,</w:t>
      </w:r>
      <w:r w:rsidRPr="00222EE5">
        <w:rPr>
          <w:color w:val="auto"/>
          <w:sz w:val="22"/>
          <w:szCs w:val="22"/>
        </w:rPr>
        <w:t xml:space="preserve"> that images are viewed by a staff member of the same sex as the young person in the imagery </w:t>
      </w:r>
    </w:p>
    <w:p w:rsidR="00520914" w:rsidRPr="00222EE5" w:rsidRDefault="00520914" w:rsidP="00ED727E">
      <w:pPr>
        <w:pStyle w:val="Default"/>
        <w:numPr>
          <w:ilvl w:val="0"/>
          <w:numId w:val="12"/>
        </w:numPr>
        <w:rPr>
          <w:color w:val="auto"/>
          <w:sz w:val="22"/>
          <w:szCs w:val="22"/>
        </w:rPr>
      </w:pPr>
      <w:r w:rsidRPr="00222EE5">
        <w:rPr>
          <w:color w:val="auto"/>
          <w:sz w:val="22"/>
          <w:szCs w:val="22"/>
        </w:rPr>
        <w:t xml:space="preserve">Record the viewing of the imagery in the school’s safeguarding records including who was present, why the image was viewed and any subsequent actions and ensure the safeguarding recording procedures for the school are followed </w:t>
      </w:r>
    </w:p>
    <w:p w:rsidR="00520914" w:rsidRPr="00520914" w:rsidRDefault="00520914" w:rsidP="00520914">
      <w:pPr>
        <w:pStyle w:val="Default"/>
        <w:rPr>
          <w:color w:val="auto"/>
        </w:rPr>
      </w:pPr>
    </w:p>
    <w:p w:rsidR="00520914" w:rsidRPr="00222EE5" w:rsidRDefault="00520914" w:rsidP="00520914">
      <w:pPr>
        <w:pStyle w:val="Default"/>
        <w:rPr>
          <w:color w:val="auto"/>
          <w:sz w:val="22"/>
          <w:szCs w:val="22"/>
        </w:rPr>
      </w:pPr>
      <w:r w:rsidRPr="00222EE5">
        <w:rPr>
          <w:color w:val="auto"/>
          <w:sz w:val="22"/>
          <w:szCs w:val="22"/>
        </w:rPr>
        <w:t xml:space="preserve">The Education Act 2011 amended the power in the Education Act 1996 to provide that when an electronic device, such as a mobile phone, has been seized, a teacher who has been formally authorised by the </w:t>
      </w:r>
      <w:r w:rsidR="00BB3D84">
        <w:rPr>
          <w:color w:val="auto"/>
          <w:sz w:val="22"/>
          <w:szCs w:val="22"/>
        </w:rPr>
        <w:t>Headteacher</w:t>
      </w:r>
      <w:r w:rsidRPr="00222EE5">
        <w:rPr>
          <w:color w:val="auto"/>
          <w:sz w:val="22"/>
          <w:szCs w:val="22"/>
        </w:rPr>
        <w:t xml:space="preserve"> can examine data or files, and delete these, where there is good reason to do so. This power applies to all schools and there is no need to have parental consent to search through a young person’s mobile phone. </w:t>
      </w:r>
    </w:p>
    <w:p w:rsidR="00520914" w:rsidRPr="00222EE5" w:rsidRDefault="00520914" w:rsidP="00520914">
      <w:pPr>
        <w:pStyle w:val="Default"/>
        <w:rPr>
          <w:color w:val="auto"/>
          <w:sz w:val="22"/>
          <w:szCs w:val="22"/>
        </w:rPr>
      </w:pPr>
    </w:p>
    <w:p w:rsidR="00520914" w:rsidRPr="00222EE5" w:rsidRDefault="00520914" w:rsidP="00520914">
      <w:pPr>
        <w:pStyle w:val="Default"/>
        <w:rPr>
          <w:color w:val="auto"/>
          <w:sz w:val="22"/>
          <w:szCs w:val="22"/>
        </w:rPr>
      </w:pPr>
      <w:r w:rsidRPr="00222EE5">
        <w:rPr>
          <w:color w:val="auto"/>
          <w:sz w:val="22"/>
          <w:szCs w:val="22"/>
        </w:rPr>
        <w:t>If during a search</w:t>
      </w:r>
      <w:r w:rsidR="007F7567" w:rsidRPr="00222EE5">
        <w:rPr>
          <w:color w:val="auto"/>
          <w:sz w:val="22"/>
          <w:szCs w:val="22"/>
        </w:rPr>
        <w:t>,</w:t>
      </w:r>
      <w:r w:rsidRPr="00222EE5">
        <w:rPr>
          <w:color w:val="auto"/>
          <w:sz w:val="22"/>
          <w:szCs w:val="22"/>
        </w:rPr>
        <w:t xml:space="preserve"> a teacher finds material which concerns them and they reasonably suspect the material has been or could be used to cause harm or commit an offence, they can decide whether they should delete the material or retain it as evidence of a criminal offence or a breach of school discipline. They can also decide whether the material is of such seriousness that the police need to be involved.</w:t>
      </w:r>
    </w:p>
    <w:p w:rsidR="00520914" w:rsidRPr="00222EE5" w:rsidRDefault="00520914" w:rsidP="00520914">
      <w:pPr>
        <w:pStyle w:val="Default"/>
        <w:rPr>
          <w:color w:val="auto"/>
          <w:sz w:val="22"/>
          <w:szCs w:val="22"/>
        </w:rPr>
      </w:pPr>
      <w:r w:rsidRPr="00222EE5">
        <w:rPr>
          <w:color w:val="auto"/>
          <w:sz w:val="22"/>
          <w:szCs w:val="22"/>
        </w:rPr>
        <w:t>Further details on searching, deleting and confiscating devices can be found in the DfE Searching, Screening and Confiscation advice (note this advice is for schools only)</w:t>
      </w:r>
    </w:p>
    <w:p w:rsidR="00520914" w:rsidRPr="00222EE5" w:rsidRDefault="00520914" w:rsidP="00520914">
      <w:pPr>
        <w:rPr>
          <w:rFonts w:cs="Arial"/>
          <w:sz w:val="22"/>
          <w:szCs w:val="22"/>
        </w:rPr>
      </w:pPr>
    </w:p>
    <w:p w:rsidR="00674360" w:rsidRPr="00222EE5" w:rsidRDefault="00674360" w:rsidP="00674360">
      <w:pPr>
        <w:rPr>
          <w:rFonts w:ascii="Arial" w:eastAsia="Calibri" w:hAnsi="Arial" w:cs="Arial"/>
          <w:color w:val="FF0000"/>
          <w:sz w:val="22"/>
          <w:szCs w:val="22"/>
        </w:rPr>
      </w:pPr>
    </w:p>
    <w:p w:rsidR="00372324" w:rsidRPr="00674360" w:rsidRDefault="00372324" w:rsidP="00674360">
      <w:pPr>
        <w:rPr>
          <w:rFonts w:ascii="Arial" w:eastAsia="Calibri" w:hAnsi="Arial" w:cs="Arial"/>
          <w:b/>
        </w:rPr>
      </w:pPr>
    </w:p>
    <w:p w:rsidR="00CD2B7F" w:rsidRPr="00842423" w:rsidRDefault="00674360" w:rsidP="00674360">
      <w:r w:rsidRPr="00674360">
        <w:rPr>
          <w:rFonts w:ascii="Arial" w:eastAsia="Calibri" w:hAnsi="Arial" w:cs="Arial"/>
          <w:b/>
          <w:sz w:val="28"/>
          <w:szCs w:val="28"/>
        </w:rPr>
        <w:t xml:space="preserve">7. Safeguarding Children in Specific Circumstances: </w:t>
      </w:r>
      <w:r w:rsidRPr="00842423">
        <w:rPr>
          <w:rFonts w:ascii="Arial" w:eastAsia="Calibri" w:hAnsi="Arial" w:cs="Arial"/>
          <w:b/>
          <w:sz w:val="28"/>
          <w:szCs w:val="28"/>
        </w:rPr>
        <w:t>Child Sexual Exploitation</w:t>
      </w:r>
      <w:r w:rsidR="00CD2B7F" w:rsidRPr="00842423">
        <w:rPr>
          <w:rFonts w:ascii="Arial" w:eastAsia="Calibri" w:hAnsi="Arial" w:cs="Arial"/>
          <w:b/>
          <w:sz w:val="28"/>
          <w:szCs w:val="28"/>
        </w:rPr>
        <w:t xml:space="preserve"> (CSE) and </w:t>
      </w:r>
      <w:r w:rsidR="00B31BFB" w:rsidRPr="00842423">
        <w:rPr>
          <w:rFonts w:ascii="Arial" w:eastAsia="Calibri" w:hAnsi="Arial" w:cs="Arial"/>
          <w:b/>
          <w:sz w:val="28"/>
          <w:szCs w:val="28"/>
        </w:rPr>
        <w:t xml:space="preserve">Child </w:t>
      </w:r>
      <w:r w:rsidR="00CD2B7F" w:rsidRPr="00842423">
        <w:rPr>
          <w:rFonts w:ascii="Arial" w:eastAsia="Calibri" w:hAnsi="Arial" w:cs="Arial"/>
          <w:b/>
          <w:sz w:val="28"/>
          <w:szCs w:val="28"/>
        </w:rPr>
        <w:t>Criminal exploitation(CCE)</w:t>
      </w:r>
      <w:r w:rsidR="00CD2B7F" w:rsidRPr="00842423">
        <w:t xml:space="preserve"> </w:t>
      </w:r>
    </w:p>
    <w:p w:rsidR="002E0675" w:rsidRPr="00842423" w:rsidRDefault="002E0675" w:rsidP="00674360"/>
    <w:p w:rsidR="002E0675" w:rsidRPr="00842423" w:rsidRDefault="002E0675" w:rsidP="00674360">
      <w:pPr>
        <w:rPr>
          <w:rFonts w:ascii="Arial" w:hAnsi="Arial" w:cs="Arial"/>
          <w:b/>
          <w:sz w:val="22"/>
          <w:szCs w:val="22"/>
        </w:rPr>
      </w:pPr>
      <w:r w:rsidRPr="00842423">
        <w:rPr>
          <w:rFonts w:ascii="Arial" w:hAnsi="Arial" w:cs="Arial"/>
          <w:b/>
          <w:sz w:val="22"/>
          <w:szCs w:val="22"/>
        </w:rPr>
        <w:t>Child Sexual Exploitation (CSE)</w:t>
      </w:r>
    </w:p>
    <w:p w:rsidR="00CD2B7F" w:rsidRPr="00842423" w:rsidRDefault="00CD2B7F" w:rsidP="00674360"/>
    <w:p w:rsidR="00A932E5" w:rsidRPr="00A932E5" w:rsidRDefault="00A932E5" w:rsidP="00A932E5">
      <w:pPr>
        <w:spacing w:after="200" w:line="276" w:lineRule="auto"/>
        <w:rPr>
          <w:rFonts w:ascii="Arial" w:hAnsi="Arial"/>
          <w:sz w:val="22"/>
          <w:szCs w:val="22"/>
          <w:lang w:eastAsia="en-GB"/>
        </w:rPr>
      </w:pPr>
      <w:r w:rsidRPr="00A932E5">
        <w:rPr>
          <w:rFonts w:ascii="Arial" w:eastAsia="Calibri" w:hAnsi="Arial"/>
          <w:sz w:val="22"/>
          <w:szCs w:val="22"/>
        </w:rPr>
        <w:t>Both CSE and CCE are forms of abuse and both occur where an individual or group takes advantage of imbalance in power or coerce, manipulate or deceive a child into sexual or criminal activity. Whilst age may be most obvious factor,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This abuse can be perpetrated by individuals or groups, males or females and children or adults. The abuse can be a one-off occurrence or a series of incidents over time and range from opportunistic to complex organised abuse. It can involve force and/or enticement based methods of compliance and maybe accompanied by violence or threats of violence. Victims can be exploited even when activity appears consensual and it should be noted exploitation as well as being physical can be facilitated and/or take place online.</w:t>
      </w:r>
    </w:p>
    <w:p w:rsidR="00A932E5" w:rsidRPr="00A932E5" w:rsidRDefault="00A932E5" w:rsidP="00A932E5">
      <w:pPr>
        <w:spacing w:after="150" w:line="276" w:lineRule="auto"/>
        <w:rPr>
          <w:rFonts w:ascii="Arial" w:hAnsi="Arial" w:cs="Arial"/>
          <w:sz w:val="22"/>
          <w:szCs w:val="22"/>
          <w:lang w:eastAsia="en-GB"/>
        </w:rPr>
      </w:pPr>
      <w:r w:rsidRPr="00A932E5">
        <w:rPr>
          <w:rFonts w:ascii="Arial" w:hAnsi="Arial"/>
          <w:sz w:val="22"/>
          <w:szCs w:val="22"/>
          <w:lang w:eastAsia="en-GB"/>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(DfE, 2022).</w:t>
      </w:r>
    </w:p>
    <w:p w:rsidR="002E0675" w:rsidRPr="00842423" w:rsidRDefault="002E0675" w:rsidP="002E0675">
      <w:pPr>
        <w:rPr>
          <w:rFonts w:ascii="Arial" w:eastAsia="Calibri" w:hAnsi="Arial" w:cs="Arial"/>
          <w:sz w:val="22"/>
          <w:szCs w:val="22"/>
        </w:rPr>
      </w:pPr>
      <w:r w:rsidRPr="00842423">
        <w:rPr>
          <w:rFonts w:ascii="Arial" w:eastAsia="Calibri" w:hAnsi="Arial" w:cs="Arial"/>
          <w:sz w:val="22"/>
          <w:szCs w:val="22"/>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rsidR="00FF5066" w:rsidRPr="00842423" w:rsidRDefault="00FF5066" w:rsidP="002E0675">
      <w:pPr>
        <w:rPr>
          <w:rFonts w:ascii="Arial" w:eastAsia="Calibri" w:hAnsi="Arial" w:cs="Arial"/>
          <w:sz w:val="22"/>
          <w:szCs w:val="22"/>
        </w:rPr>
      </w:pPr>
    </w:p>
    <w:p w:rsidR="002E0675" w:rsidRPr="00842423" w:rsidRDefault="002E0675" w:rsidP="002E0675">
      <w:pPr>
        <w:rPr>
          <w:rFonts w:ascii="Arial" w:eastAsia="Calibri" w:hAnsi="Arial" w:cs="Arial"/>
          <w:sz w:val="22"/>
          <w:szCs w:val="22"/>
        </w:rPr>
      </w:pPr>
      <w:r w:rsidRPr="00842423">
        <w:rPr>
          <w:rFonts w:ascii="Arial" w:eastAsia="Calibri" w:hAnsi="Arial" w:cs="Arial"/>
          <w:sz w:val="22"/>
          <w:szCs w:val="22"/>
        </w:rPr>
        <w:t>CSE can occur over time or be a one-off occurrence, and may happen without the child’s immediate knowledge e.g. through others sharing videos or images of them on social media.</w:t>
      </w:r>
    </w:p>
    <w:p w:rsidR="00FF5066" w:rsidRPr="00842423" w:rsidRDefault="00FF5066" w:rsidP="002E0675">
      <w:pPr>
        <w:rPr>
          <w:rFonts w:ascii="Arial" w:eastAsia="Calibri" w:hAnsi="Arial" w:cs="Arial"/>
          <w:sz w:val="22"/>
          <w:szCs w:val="22"/>
        </w:rPr>
      </w:pPr>
    </w:p>
    <w:p w:rsidR="002E0675" w:rsidRPr="00842423" w:rsidRDefault="002E0675" w:rsidP="002E0675">
      <w:pPr>
        <w:rPr>
          <w:rFonts w:ascii="Arial" w:eastAsia="Calibri" w:hAnsi="Arial" w:cs="Arial"/>
          <w:sz w:val="22"/>
          <w:szCs w:val="22"/>
        </w:rPr>
      </w:pPr>
      <w:r w:rsidRPr="00842423">
        <w:rPr>
          <w:rFonts w:ascii="Arial" w:eastAsia="Calibri" w:hAnsi="Arial" w:cs="Arial"/>
          <w:sz w:val="22"/>
          <w:szCs w:val="22"/>
        </w:rPr>
        <w:t>CSE can affect any child, who has been coerced into engaging in sexual activities. Some children may not realise they are being exploited e.g. they believe they are in a genuine romantic relationship.</w:t>
      </w:r>
    </w:p>
    <w:p w:rsidR="00674360" w:rsidRPr="00222EE5" w:rsidRDefault="00674360" w:rsidP="00674360">
      <w:pPr>
        <w:ind w:firstLine="720"/>
        <w:rPr>
          <w:rFonts w:ascii="Arial" w:eastAsia="Calibri" w:hAnsi="Arial" w:cs="Arial"/>
          <w:sz w:val="22"/>
          <w:szCs w:val="22"/>
          <w:u w:val="single"/>
        </w:rPr>
      </w:pPr>
    </w:p>
    <w:p w:rsidR="00CD2B7F" w:rsidRPr="00222EE5" w:rsidRDefault="00CD2B7F" w:rsidP="00CD2B7F">
      <w:pPr>
        <w:spacing w:after="150" w:line="276" w:lineRule="auto"/>
        <w:rPr>
          <w:rFonts w:ascii="Arial" w:hAnsi="Arial" w:cs="Arial"/>
          <w:sz w:val="22"/>
          <w:szCs w:val="22"/>
        </w:rPr>
      </w:pPr>
      <w:r w:rsidRPr="00222EE5">
        <w:rPr>
          <w:rFonts w:ascii="Arial" w:hAnsi="Arial" w:cs="Arial"/>
          <w:iCs/>
          <w:sz w:val="22"/>
          <w:szCs w:val="22"/>
        </w:rPr>
        <w:t>Child Sexual exploitation is a form of child sexual abuse.</w:t>
      </w:r>
      <w:r w:rsidRPr="00222EE5">
        <w:rPr>
          <w:rFonts w:ascii="Arial" w:hAnsi="Arial" w:cs="Arial"/>
          <w:sz w:val="22"/>
          <w:szCs w:val="22"/>
        </w:rPr>
        <w:t xml:space="preserve"> </w:t>
      </w:r>
      <w:r w:rsidRPr="00222EE5">
        <w:rPr>
          <w:rFonts w:ascii="Arial" w:hAnsi="Arial" w:cs="Arial"/>
          <w:iCs/>
          <w:sz w:val="22"/>
          <w:szCs w:val="22"/>
        </w:rPr>
        <w:t>Child sexual exploitation does not always involve physical contact. It can occur through use of technology without the child’s immediate awareness, for example the persuasion to post sexual images on the internet/mobile phones with no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is characterised in the main by the child or young person's limited availability of choice resulting from their social/economic and/or emotional vulnerability.</w:t>
      </w:r>
    </w:p>
    <w:p w:rsidR="00674360" w:rsidRDefault="00674360" w:rsidP="00ED727E">
      <w:pPr>
        <w:pStyle w:val="ListParagraph"/>
        <w:numPr>
          <w:ilvl w:val="0"/>
          <w:numId w:val="20"/>
        </w:numPr>
        <w:spacing w:after="150" w:line="276" w:lineRule="auto"/>
        <w:rPr>
          <w:rFonts w:ascii="Arial" w:hAnsi="Arial" w:cs="Arial"/>
          <w:sz w:val="22"/>
          <w:szCs w:val="22"/>
        </w:rPr>
      </w:pPr>
      <w:r w:rsidRPr="000E4CAF">
        <w:rPr>
          <w:rFonts w:ascii="Arial" w:hAnsi="Arial" w:cs="Arial"/>
          <w:sz w:val="22"/>
          <w:szCs w:val="22"/>
        </w:rPr>
        <w:t>The school recognises that both boys and girls can be vulnerable to Child Sexual Exploitation and as such ensure staff are alert to signs and indicators.</w:t>
      </w:r>
    </w:p>
    <w:p w:rsidR="000E4CAF" w:rsidRPr="000E4CAF" w:rsidRDefault="000E4CAF" w:rsidP="000E4CAF">
      <w:pPr>
        <w:pStyle w:val="ListParagraph"/>
        <w:spacing w:after="150" w:line="276" w:lineRule="auto"/>
        <w:rPr>
          <w:rFonts w:ascii="Arial" w:hAnsi="Arial" w:cs="Arial"/>
          <w:sz w:val="22"/>
          <w:szCs w:val="22"/>
        </w:rPr>
      </w:pPr>
    </w:p>
    <w:p w:rsidR="00674360" w:rsidRPr="000E4CAF" w:rsidRDefault="00674360" w:rsidP="00ED727E">
      <w:pPr>
        <w:pStyle w:val="ListParagraph"/>
        <w:numPr>
          <w:ilvl w:val="0"/>
          <w:numId w:val="20"/>
        </w:numPr>
        <w:spacing w:after="150" w:line="276" w:lineRule="auto"/>
        <w:rPr>
          <w:rFonts w:ascii="Arial" w:hAnsi="Arial" w:cs="Arial"/>
          <w:sz w:val="22"/>
          <w:szCs w:val="22"/>
        </w:rPr>
      </w:pPr>
      <w:r w:rsidRPr="000E4CAF">
        <w:rPr>
          <w:rFonts w:ascii="Arial" w:hAnsi="Arial" w:cs="Arial"/>
          <w:sz w:val="22"/>
          <w:szCs w:val="22"/>
        </w:rPr>
        <w:t>The school recognises that there are various ‘models’ of CSE which include but not limited to:</w:t>
      </w:r>
    </w:p>
    <w:p w:rsidR="00674360" w:rsidRPr="00222EE5" w:rsidRDefault="00674360" w:rsidP="00674360">
      <w:pPr>
        <w:spacing w:after="150"/>
        <w:ind w:left="720" w:firstLine="720"/>
        <w:rPr>
          <w:rFonts w:ascii="Arial" w:hAnsi="Arial" w:cs="Arial"/>
          <w:sz w:val="22"/>
          <w:szCs w:val="22"/>
        </w:rPr>
      </w:pPr>
      <w:r w:rsidRPr="00222EE5">
        <w:rPr>
          <w:rFonts w:ascii="Arial" w:hAnsi="Arial" w:cs="Arial"/>
          <w:sz w:val="22"/>
          <w:szCs w:val="22"/>
        </w:rPr>
        <w:t>Gangs and groups</w:t>
      </w:r>
      <w:r w:rsidRPr="00222EE5">
        <w:rPr>
          <w:rFonts w:ascii="Arial" w:hAnsi="Arial" w:cs="Arial"/>
          <w:sz w:val="22"/>
          <w:szCs w:val="22"/>
        </w:rPr>
        <w:tab/>
      </w:r>
      <w:r w:rsidRPr="00222EE5">
        <w:rPr>
          <w:rFonts w:ascii="Arial" w:hAnsi="Arial" w:cs="Arial"/>
          <w:sz w:val="22"/>
          <w:szCs w:val="22"/>
        </w:rPr>
        <w:tab/>
      </w:r>
      <w:r w:rsidRPr="00222EE5">
        <w:rPr>
          <w:rFonts w:ascii="Arial" w:hAnsi="Arial" w:cs="Arial"/>
          <w:sz w:val="22"/>
          <w:szCs w:val="22"/>
        </w:rPr>
        <w:tab/>
        <w:t>Boyfriend/Girlfriend model</w:t>
      </w:r>
    </w:p>
    <w:p w:rsidR="00674360" w:rsidRPr="00222EE5" w:rsidRDefault="00EE4995" w:rsidP="00674360">
      <w:pPr>
        <w:spacing w:after="150"/>
        <w:ind w:left="720" w:firstLine="720"/>
        <w:rPr>
          <w:rFonts w:ascii="Arial" w:hAnsi="Arial" w:cs="Arial"/>
          <w:sz w:val="22"/>
          <w:szCs w:val="22"/>
        </w:rPr>
      </w:pPr>
      <w:r>
        <w:rPr>
          <w:rFonts w:ascii="Arial" w:hAnsi="Arial" w:cs="Arial"/>
          <w:sz w:val="22"/>
          <w:szCs w:val="22"/>
        </w:rPr>
        <w:t>Child</w:t>
      </w:r>
      <w:r w:rsidR="00674360" w:rsidRPr="00222EE5">
        <w:rPr>
          <w:rFonts w:ascii="Arial" w:hAnsi="Arial" w:cs="Arial"/>
          <w:sz w:val="22"/>
          <w:szCs w:val="22"/>
        </w:rPr>
        <w:t xml:space="preserve"> on </w:t>
      </w:r>
      <w:r>
        <w:rPr>
          <w:rFonts w:ascii="Arial" w:hAnsi="Arial" w:cs="Arial"/>
          <w:sz w:val="22"/>
          <w:szCs w:val="22"/>
        </w:rPr>
        <w:t>Child</w:t>
      </w:r>
      <w:r w:rsidR="00674360" w:rsidRPr="00222EE5">
        <w:rPr>
          <w:rFonts w:ascii="Arial" w:hAnsi="Arial" w:cs="Arial"/>
          <w:sz w:val="22"/>
          <w:szCs w:val="22"/>
        </w:rPr>
        <w:tab/>
      </w:r>
      <w:r w:rsidR="00674360" w:rsidRPr="00222EE5">
        <w:rPr>
          <w:rFonts w:ascii="Arial" w:hAnsi="Arial" w:cs="Arial"/>
          <w:sz w:val="22"/>
          <w:szCs w:val="22"/>
        </w:rPr>
        <w:tab/>
      </w:r>
      <w:r w:rsidR="00674360" w:rsidRPr="00222EE5">
        <w:rPr>
          <w:rFonts w:ascii="Arial" w:hAnsi="Arial" w:cs="Arial"/>
          <w:sz w:val="22"/>
          <w:szCs w:val="22"/>
        </w:rPr>
        <w:tab/>
      </w:r>
      <w:r w:rsidR="00674360" w:rsidRPr="00222EE5">
        <w:rPr>
          <w:rFonts w:ascii="Arial" w:hAnsi="Arial" w:cs="Arial"/>
          <w:sz w:val="22"/>
          <w:szCs w:val="22"/>
        </w:rPr>
        <w:tab/>
        <w:t>Familial</w:t>
      </w:r>
    </w:p>
    <w:p w:rsidR="00674360" w:rsidRPr="00222EE5" w:rsidRDefault="00674360" w:rsidP="00674360">
      <w:pPr>
        <w:spacing w:after="150"/>
        <w:ind w:left="720" w:firstLine="720"/>
        <w:rPr>
          <w:rFonts w:ascii="Arial" w:hAnsi="Arial" w:cs="Arial"/>
          <w:sz w:val="22"/>
          <w:szCs w:val="22"/>
        </w:rPr>
      </w:pPr>
      <w:r w:rsidRPr="00222EE5">
        <w:rPr>
          <w:rFonts w:ascii="Arial" w:hAnsi="Arial" w:cs="Arial"/>
          <w:sz w:val="22"/>
          <w:szCs w:val="22"/>
        </w:rPr>
        <w:t>Online</w:t>
      </w:r>
      <w:r w:rsidRPr="00222EE5">
        <w:rPr>
          <w:rFonts w:ascii="Arial" w:hAnsi="Arial" w:cs="Arial"/>
          <w:sz w:val="22"/>
          <w:szCs w:val="22"/>
        </w:rPr>
        <w:tab/>
      </w:r>
      <w:r w:rsidRPr="00222EE5">
        <w:rPr>
          <w:rFonts w:ascii="Arial" w:hAnsi="Arial" w:cs="Arial"/>
          <w:sz w:val="22"/>
          <w:szCs w:val="22"/>
        </w:rPr>
        <w:tab/>
      </w:r>
      <w:r w:rsidRPr="00222EE5">
        <w:rPr>
          <w:rFonts w:ascii="Arial" w:hAnsi="Arial" w:cs="Arial"/>
          <w:sz w:val="22"/>
          <w:szCs w:val="22"/>
        </w:rPr>
        <w:tab/>
      </w:r>
      <w:r w:rsidRPr="00222EE5">
        <w:rPr>
          <w:rFonts w:ascii="Arial" w:hAnsi="Arial" w:cs="Arial"/>
          <w:sz w:val="22"/>
          <w:szCs w:val="22"/>
        </w:rPr>
        <w:tab/>
      </w:r>
      <w:r w:rsidRPr="00222EE5">
        <w:rPr>
          <w:rFonts w:ascii="Arial" w:hAnsi="Arial" w:cs="Arial"/>
          <w:sz w:val="22"/>
          <w:szCs w:val="22"/>
        </w:rPr>
        <w:tab/>
        <w:t>Abuse of authority</w:t>
      </w:r>
    </w:p>
    <w:p w:rsidR="000E4CAF" w:rsidRDefault="00674360" w:rsidP="00ED727E">
      <w:pPr>
        <w:pStyle w:val="ListParagraph"/>
        <w:numPr>
          <w:ilvl w:val="0"/>
          <w:numId w:val="20"/>
        </w:numPr>
        <w:spacing w:after="150" w:line="276" w:lineRule="auto"/>
        <w:rPr>
          <w:rFonts w:ascii="Arial" w:hAnsi="Arial" w:cs="Arial"/>
          <w:sz w:val="22"/>
          <w:szCs w:val="22"/>
        </w:rPr>
      </w:pPr>
      <w:r w:rsidRPr="000E4CAF">
        <w:rPr>
          <w:rFonts w:ascii="Arial" w:hAnsi="Arial" w:cs="Arial"/>
          <w:sz w:val="22"/>
          <w:szCs w:val="22"/>
        </w:rPr>
        <w:t xml:space="preserve">Where concerns are identified in relation to Child Sexual Exploitation the </w:t>
      </w:r>
      <w:r w:rsidR="000E4CAF">
        <w:rPr>
          <w:rFonts w:ascii="Arial" w:hAnsi="Arial" w:cs="Arial"/>
          <w:sz w:val="22"/>
          <w:szCs w:val="22"/>
        </w:rPr>
        <w:t xml:space="preserve">Luton </w:t>
      </w:r>
      <w:r w:rsidR="00D7296A" w:rsidRPr="000E4CAF">
        <w:rPr>
          <w:rFonts w:ascii="Arial" w:hAnsi="Arial" w:cs="Arial"/>
          <w:sz w:val="22"/>
          <w:szCs w:val="22"/>
        </w:rPr>
        <w:t xml:space="preserve">Effective Support Document </w:t>
      </w:r>
      <w:r w:rsidRPr="000E4CAF">
        <w:rPr>
          <w:rFonts w:ascii="Arial" w:hAnsi="Arial" w:cs="Arial"/>
          <w:sz w:val="22"/>
          <w:szCs w:val="22"/>
        </w:rPr>
        <w:t xml:space="preserve">will be consulted in order to ensure the child receives support at the earliest possible opportunity. </w:t>
      </w:r>
    </w:p>
    <w:p w:rsidR="000E4CAF" w:rsidRDefault="000E4CAF" w:rsidP="000E4CAF">
      <w:pPr>
        <w:pStyle w:val="ListParagraph"/>
        <w:spacing w:after="150" w:line="276" w:lineRule="auto"/>
        <w:rPr>
          <w:rFonts w:ascii="Arial" w:hAnsi="Arial" w:cs="Arial"/>
          <w:sz w:val="22"/>
          <w:szCs w:val="22"/>
        </w:rPr>
      </w:pPr>
    </w:p>
    <w:p w:rsidR="000E4CAF" w:rsidRPr="00763ADF" w:rsidRDefault="000E4CAF" w:rsidP="00ED727E">
      <w:pPr>
        <w:pStyle w:val="ListParagraph"/>
        <w:numPr>
          <w:ilvl w:val="0"/>
          <w:numId w:val="20"/>
        </w:numPr>
        <w:spacing w:after="150" w:line="276" w:lineRule="auto"/>
        <w:rPr>
          <w:rFonts w:ascii="Arial" w:hAnsi="Arial" w:cs="Arial"/>
          <w:sz w:val="22"/>
          <w:szCs w:val="22"/>
        </w:rPr>
      </w:pPr>
      <w:r w:rsidRPr="00763ADF">
        <w:rPr>
          <w:rFonts w:ascii="Arial" w:hAnsi="Arial" w:cs="Arial"/>
          <w:sz w:val="22"/>
          <w:szCs w:val="22"/>
        </w:rPr>
        <w:t>An Early Help multi agency response may be initiated by the school as the lead professional completing an Early Help assessment or completing a family Partnership referral through the Multi Agency Safeguarding Hub. (MASH)</w:t>
      </w:r>
    </w:p>
    <w:p w:rsidR="00674360" w:rsidRPr="00763ADF" w:rsidRDefault="00674360" w:rsidP="000E4CAF">
      <w:pPr>
        <w:pStyle w:val="ListParagraph"/>
        <w:spacing w:after="150" w:line="276" w:lineRule="auto"/>
        <w:rPr>
          <w:rFonts w:ascii="Arial" w:hAnsi="Arial" w:cs="Arial"/>
          <w:sz w:val="22"/>
          <w:szCs w:val="22"/>
        </w:rPr>
      </w:pPr>
      <w:r w:rsidRPr="00763ADF">
        <w:rPr>
          <w:rFonts w:ascii="Arial" w:hAnsi="Arial" w:cs="Arial"/>
          <w:sz w:val="22"/>
          <w:szCs w:val="22"/>
        </w:rPr>
        <w:t xml:space="preserve"> </w:t>
      </w:r>
    </w:p>
    <w:p w:rsidR="00674360" w:rsidRPr="00763ADF" w:rsidRDefault="00674360" w:rsidP="00ED727E">
      <w:pPr>
        <w:pStyle w:val="ListParagraph"/>
        <w:numPr>
          <w:ilvl w:val="0"/>
          <w:numId w:val="20"/>
        </w:numPr>
        <w:spacing w:after="150" w:line="276" w:lineRule="auto"/>
        <w:rPr>
          <w:rFonts w:ascii="Arial" w:hAnsi="Arial" w:cs="Arial"/>
          <w:sz w:val="22"/>
          <w:szCs w:val="22"/>
        </w:rPr>
      </w:pPr>
      <w:r w:rsidRPr="00763ADF">
        <w:rPr>
          <w:rFonts w:ascii="Arial" w:hAnsi="Arial" w:cs="Arial"/>
          <w:sz w:val="22"/>
          <w:szCs w:val="22"/>
        </w:rPr>
        <w:t xml:space="preserve">If a child is thought to be at risk of significant harm through child sexual exploitation a referral will be made to the Multi Agency Safeguarding Hub within </w:t>
      </w:r>
      <w:r w:rsidR="00F6567E" w:rsidRPr="00763ADF">
        <w:rPr>
          <w:rFonts w:ascii="Arial" w:hAnsi="Arial" w:cs="Arial"/>
          <w:sz w:val="22"/>
          <w:szCs w:val="22"/>
        </w:rPr>
        <w:t>C</w:t>
      </w:r>
      <w:r w:rsidRPr="00763ADF">
        <w:rPr>
          <w:rFonts w:ascii="Arial" w:hAnsi="Arial" w:cs="Arial"/>
          <w:sz w:val="22"/>
          <w:szCs w:val="22"/>
        </w:rPr>
        <w:t xml:space="preserve">hildren’s </w:t>
      </w:r>
      <w:r w:rsidR="00F6567E" w:rsidRPr="00763ADF">
        <w:rPr>
          <w:rFonts w:ascii="Arial" w:hAnsi="Arial" w:cs="Arial"/>
          <w:sz w:val="22"/>
          <w:szCs w:val="22"/>
        </w:rPr>
        <w:t>S</w:t>
      </w:r>
      <w:r w:rsidRPr="00763ADF">
        <w:rPr>
          <w:rFonts w:ascii="Arial" w:hAnsi="Arial" w:cs="Arial"/>
          <w:sz w:val="22"/>
          <w:szCs w:val="22"/>
        </w:rPr>
        <w:t xml:space="preserve">ocial </w:t>
      </w:r>
      <w:r w:rsidR="00F6567E" w:rsidRPr="00763ADF">
        <w:rPr>
          <w:rFonts w:ascii="Arial" w:hAnsi="Arial" w:cs="Arial"/>
          <w:sz w:val="22"/>
          <w:szCs w:val="22"/>
        </w:rPr>
        <w:t>C</w:t>
      </w:r>
      <w:r w:rsidRPr="00763ADF">
        <w:rPr>
          <w:rFonts w:ascii="Arial" w:hAnsi="Arial" w:cs="Arial"/>
          <w:sz w:val="22"/>
          <w:szCs w:val="22"/>
        </w:rPr>
        <w:t>are.</w:t>
      </w:r>
    </w:p>
    <w:p w:rsidR="000E4CAF" w:rsidRPr="00763ADF" w:rsidRDefault="000E4CAF" w:rsidP="000E4CAF">
      <w:pPr>
        <w:pStyle w:val="ListParagraph"/>
        <w:rPr>
          <w:rFonts w:ascii="Arial" w:hAnsi="Arial" w:cs="Arial"/>
          <w:sz w:val="22"/>
          <w:szCs w:val="22"/>
        </w:rPr>
      </w:pPr>
    </w:p>
    <w:p w:rsidR="000E4CAF" w:rsidRPr="00763ADF" w:rsidRDefault="000E4CAF" w:rsidP="00ED727E">
      <w:pPr>
        <w:pStyle w:val="ListParagraph"/>
        <w:numPr>
          <w:ilvl w:val="0"/>
          <w:numId w:val="20"/>
        </w:numPr>
        <w:spacing w:after="150" w:line="276" w:lineRule="auto"/>
        <w:rPr>
          <w:rFonts w:ascii="Arial" w:hAnsi="Arial" w:cs="Arial"/>
          <w:sz w:val="22"/>
          <w:szCs w:val="22"/>
        </w:rPr>
      </w:pPr>
      <w:r w:rsidRPr="00763ADF">
        <w:rPr>
          <w:rFonts w:ascii="Arial" w:hAnsi="Arial" w:cs="Arial"/>
          <w:sz w:val="22"/>
          <w:szCs w:val="22"/>
        </w:rPr>
        <w:t>Advice will be sought to establish if a National Referral Mechanism is appropriate.</w:t>
      </w:r>
    </w:p>
    <w:p w:rsidR="000E4CAF" w:rsidRPr="00763ADF" w:rsidRDefault="000E4CAF" w:rsidP="000E4CAF">
      <w:pPr>
        <w:pStyle w:val="ListParagraph"/>
        <w:rPr>
          <w:rFonts w:ascii="Arial" w:hAnsi="Arial" w:cs="Arial"/>
          <w:sz w:val="22"/>
          <w:szCs w:val="22"/>
        </w:rPr>
      </w:pPr>
    </w:p>
    <w:p w:rsidR="00674360" w:rsidRPr="00763ADF" w:rsidRDefault="00674360" w:rsidP="00ED727E">
      <w:pPr>
        <w:pStyle w:val="ListParagraph"/>
        <w:numPr>
          <w:ilvl w:val="0"/>
          <w:numId w:val="20"/>
        </w:numPr>
        <w:spacing w:after="150" w:line="276" w:lineRule="auto"/>
        <w:rPr>
          <w:rFonts w:ascii="Arial" w:hAnsi="Arial" w:cs="Arial"/>
          <w:sz w:val="22"/>
          <w:szCs w:val="22"/>
        </w:rPr>
      </w:pPr>
      <w:r w:rsidRPr="00763ADF">
        <w:rPr>
          <w:rFonts w:ascii="Arial" w:hAnsi="Arial" w:cs="Arial"/>
          <w:sz w:val="22"/>
          <w:szCs w:val="22"/>
        </w:rPr>
        <w:t>In all cases intelligence will be shared with Bedfordshire Police using the information sharing form which will also be copied to the</w:t>
      </w:r>
      <w:r w:rsidR="000E4CAF" w:rsidRPr="00763ADF">
        <w:rPr>
          <w:rFonts w:ascii="Arial" w:hAnsi="Arial" w:cs="Arial"/>
          <w:sz w:val="22"/>
          <w:szCs w:val="22"/>
        </w:rPr>
        <w:t xml:space="preserve"> MASH.</w:t>
      </w:r>
    </w:p>
    <w:p w:rsidR="00F6567E" w:rsidRPr="00222EE5" w:rsidRDefault="00F6567E" w:rsidP="00F6567E">
      <w:pPr>
        <w:rPr>
          <w:rFonts w:ascii="Arial" w:eastAsia="Calibri" w:hAnsi="Arial" w:cs="Arial"/>
          <w:sz w:val="22"/>
          <w:szCs w:val="22"/>
        </w:rPr>
      </w:pPr>
      <w:r w:rsidRPr="00222EE5">
        <w:rPr>
          <w:rFonts w:ascii="Arial" w:eastAsia="Calibri" w:hAnsi="Arial" w:cs="Arial"/>
          <w:b/>
          <w:sz w:val="22"/>
          <w:szCs w:val="22"/>
          <w:u w:val="single"/>
        </w:rPr>
        <w:t>The key indicators of child sexual exploitation include</w:t>
      </w:r>
      <w:r w:rsidRPr="00222EE5">
        <w:rPr>
          <w:rFonts w:ascii="Arial" w:eastAsia="Calibri" w:hAnsi="Arial" w:cs="Arial"/>
          <w:sz w:val="22"/>
          <w:szCs w:val="22"/>
        </w:rPr>
        <w:t>:</w:t>
      </w:r>
    </w:p>
    <w:p w:rsidR="00F6567E" w:rsidRPr="00222EE5" w:rsidRDefault="00F6567E" w:rsidP="00F6567E">
      <w:pPr>
        <w:keepNext/>
        <w:shd w:val="clear" w:color="auto" w:fill="FFFFFF"/>
        <w:spacing w:line="336" w:lineRule="auto"/>
        <w:outlineLvl w:val="2"/>
        <w:rPr>
          <w:rFonts w:ascii="Arial" w:hAnsi="Arial" w:cs="Arial"/>
          <w:b/>
          <w:bCs/>
          <w:sz w:val="22"/>
          <w:szCs w:val="22"/>
        </w:rPr>
      </w:pPr>
    </w:p>
    <w:p w:rsidR="00F6567E" w:rsidRPr="00222EE5" w:rsidRDefault="00F6567E" w:rsidP="00F6567E">
      <w:pPr>
        <w:keepNext/>
        <w:shd w:val="clear" w:color="auto" w:fill="FFFFFF"/>
        <w:spacing w:line="336" w:lineRule="auto"/>
        <w:outlineLvl w:val="2"/>
        <w:rPr>
          <w:rFonts w:ascii="Arial" w:hAnsi="Arial" w:cs="Arial"/>
          <w:b/>
          <w:bCs/>
          <w:sz w:val="22"/>
          <w:szCs w:val="22"/>
        </w:rPr>
      </w:pPr>
      <w:r w:rsidRPr="00222EE5">
        <w:rPr>
          <w:rFonts w:ascii="Arial" w:hAnsi="Arial" w:cs="Arial"/>
          <w:b/>
          <w:bCs/>
          <w:sz w:val="22"/>
          <w:szCs w:val="22"/>
        </w:rPr>
        <w:t>Health</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Physical symptoms (bruising suggestive of either physical or sexual assault),</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Chronic fatigue,</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Recurring or multiple sexually transmitted infections,</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Pregnancy and/or seeking an abortion,</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Evidence of drug, alcohol or other substance misuse,</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Sexually risky behaviour.</w:t>
      </w:r>
    </w:p>
    <w:p w:rsidR="00F6567E" w:rsidRPr="00222EE5" w:rsidRDefault="00F6567E" w:rsidP="00F6567E">
      <w:pPr>
        <w:keepNext/>
        <w:shd w:val="clear" w:color="auto" w:fill="FFFFFF"/>
        <w:spacing w:line="336" w:lineRule="auto"/>
        <w:outlineLvl w:val="2"/>
        <w:rPr>
          <w:rFonts w:ascii="Arial" w:hAnsi="Arial" w:cs="Arial"/>
          <w:b/>
          <w:bCs/>
          <w:sz w:val="22"/>
          <w:szCs w:val="22"/>
        </w:rPr>
      </w:pPr>
    </w:p>
    <w:p w:rsidR="00F6567E" w:rsidRPr="00222EE5" w:rsidRDefault="00F6567E" w:rsidP="00F6567E">
      <w:pPr>
        <w:keepNext/>
        <w:shd w:val="clear" w:color="auto" w:fill="FFFFFF"/>
        <w:spacing w:line="336" w:lineRule="auto"/>
        <w:outlineLvl w:val="2"/>
        <w:rPr>
          <w:rFonts w:ascii="Arial" w:hAnsi="Arial" w:cs="Arial"/>
          <w:b/>
          <w:bCs/>
          <w:sz w:val="22"/>
          <w:szCs w:val="22"/>
        </w:rPr>
      </w:pPr>
      <w:r w:rsidRPr="00222EE5">
        <w:rPr>
          <w:rFonts w:ascii="Arial" w:hAnsi="Arial" w:cs="Arial"/>
          <w:b/>
          <w:bCs/>
          <w:sz w:val="22"/>
          <w:szCs w:val="22"/>
        </w:rPr>
        <w:t>Education</w:t>
      </w:r>
    </w:p>
    <w:p w:rsidR="00F6567E" w:rsidRPr="00FF5066" w:rsidRDefault="00F6567E" w:rsidP="00ED727E">
      <w:pPr>
        <w:pStyle w:val="ListParagraph"/>
        <w:keepNext/>
        <w:numPr>
          <w:ilvl w:val="0"/>
          <w:numId w:val="12"/>
        </w:numPr>
        <w:shd w:val="clear" w:color="auto" w:fill="FFFFFF"/>
        <w:spacing w:line="336" w:lineRule="auto"/>
        <w:outlineLvl w:val="2"/>
        <w:rPr>
          <w:rFonts w:ascii="Arial" w:hAnsi="Arial" w:cs="Arial"/>
          <w:bCs/>
          <w:sz w:val="22"/>
          <w:szCs w:val="22"/>
        </w:rPr>
      </w:pPr>
      <w:r w:rsidRPr="00FF5066">
        <w:rPr>
          <w:rFonts w:ascii="Arial" w:hAnsi="Arial" w:cs="Arial"/>
          <w:bCs/>
          <w:sz w:val="22"/>
          <w:szCs w:val="22"/>
        </w:rPr>
        <w:t>Truancy/disengagement with education or considerable change in performance at school.</w:t>
      </w:r>
    </w:p>
    <w:p w:rsidR="00F6567E" w:rsidRPr="00222EE5" w:rsidRDefault="00F6567E" w:rsidP="00F6567E">
      <w:pPr>
        <w:rPr>
          <w:rFonts w:ascii="Arial" w:hAnsi="Arial" w:cs="Arial"/>
          <w:sz w:val="22"/>
          <w:szCs w:val="22"/>
        </w:rPr>
      </w:pPr>
    </w:p>
    <w:p w:rsidR="00F6567E" w:rsidRPr="00222EE5" w:rsidRDefault="00F6567E" w:rsidP="00F6567E">
      <w:pPr>
        <w:keepNext/>
        <w:shd w:val="clear" w:color="auto" w:fill="FFFFFF"/>
        <w:spacing w:line="336" w:lineRule="auto"/>
        <w:outlineLvl w:val="2"/>
        <w:rPr>
          <w:rFonts w:ascii="Arial" w:hAnsi="Arial" w:cs="Arial"/>
          <w:b/>
          <w:bCs/>
          <w:sz w:val="22"/>
          <w:szCs w:val="22"/>
        </w:rPr>
      </w:pPr>
      <w:r w:rsidRPr="00222EE5">
        <w:rPr>
          <w:rFonts w:ascii="Arial" w:hAnsi="Arial" w:cs="Arial"/>
          <w:b/>
          <w:bCs/>
          <w:sz w:val="22"/>
          <w:szCs w:val="22"/>
        </w:rPr>
        <w:t>Emotional and Behavioural Issues</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Volatile behaviour exhibiting extreme array of mood swings or use of abusive language,</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Involvement in petty crime such as shoplifting, stealing,</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Secretive behaviour,</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Entering or leaving vehicles driven by unknown adults,</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Reports of being seen in places known to be used for sexual exploitation, including public toilets known for cottaging or adult venues (pubs and clubs).</w:t>
      </w:r>
    </w:p>
    <w:p w:rsidR="00F6567E" w:rsidRPr="00222EE5" w:rsidRDefault="00F6567E" w:rsidP="00F6567E">
      <w:pPr>
        <w:keepNext/>
        <w:shd w:val="clear" w:color="auto" w:fill="FFFFFF"/>
        <w:spacing w:line="336" w:lineRule="auto"/>
        <w:outlineLvl w:val="2"/>
        <w:rPr>
          <w:rFonts w:ascii="Arial" w:hAnsi="Arial" w:cs="Arial"/>
          <w:b/>
          <w:bCs/>
          <w:sz w:val="22"/>
          <w:szCs w:val="22"/>
        </w:rPr>
      </w:pPr>
    </w:p>
    <w:p w:rsidR="00F6567E" w:rsidRPr="00222EE5" w:rsidRDefault="00F6567E" w:rsidP="00F6567E">
      <w:pPr>
        <w:keepNext/>
        <w:shd w:val="clear" w:color="auto" w:fill="FFFFFF"/>
        <w:spacing w:line="336" w:lineRule="auto"/>
        <w:outlineLvl w:val="2"/>
        <w:rPr>
          <w:rFonts w:ascii="Arial" w:hAnsi="Arial" w:cs="Arial"/>
          <w:b/>
          <w:bCs/>
          <w:sz w:val="22"/>
          <w:szCs w:val="22"/>
        </w:rPr>
      </w:pPr>
      <w:r w:rsidRPr="00222EE5">
        <w:rPr>
          <w:rFonts w:ascii="Arial" w:hAnsi="Arial" w:cs="Arial"/>
          <w:b/>
          <w:bCs/>
          <w:sz w:val="22"/>
          <w:szCs w:val="22"/>
        </w:rPr>
        <w:t>Identity</w:t>
      </w:r>
    </w:p>
    <w:p w:rsidR="00F6567E" w:rsidRPr="00FF5066" w:rsidRDefault="00F6567E" w:rsidP="00ED727E">
      <w:pPr>
        <w:pStyle w:val="ListParagraph"/>
        <w:keepNext/>
        <w:numPr>
          <w:ilvl w:val="0"/>
          <w:numId w:val="16"/>
        </w:numPr>
        <w:shd w:val="clear" w:color="auto" w:fill="FFFFFF"/>
        <w:spacing w:line="336" w:lineRule="auto"/>
        <w:outlineLvl w:val="2"/>
        <w:rPr>
          <w:rFonts w:ascii="Arial" w:hAnsi="Arial" w:cs="Arial"/>
          <w:bCs/>
          <w:sz w:val="22"/>
          <w:szCs w:val="22"/>
        </w:rPr>
      </w:pPr>
      <w:r w:rsidRPr="00FF5066">
        <w:rPr>
          <w:rFonts w:ascii="Arial" w:hAnsi="Arial" w:cs="Arial"/>
          <w:bCs/>
          <w:sz w:val="22"/>
          <w:szCs w:val="22"/>
        </w:rPr>
        <w:t>Low self-image, low self-esteem, self-harming behaviour, e.g. cutting, overdosing, eating disorder, promiscuity.</w:t>
      </w:r>
    </w:p>
    <w:p w:rsidR="00F6567E" w:rsidRPr="00222EE5" w:rsidRDefault="00F6567E" w:rsidP="00F6567E">
      <w:pPr>
        <w:rPr>
          <w:rFonts w:ascii="Arial" w:hAnsi="Arial" w:cs="Arial"/>
          <w:sz w:val="22"/>
          <w:szCs w:val="22"/>
        </w:rPr>
      </w:pPr>
    </w:p>
    <w:p w:rsidR="00F6567E" w:rsidRPr="00222EE5" w:rsidRDefault="00F6567E" w:rsidP="00F6567E">
      <w:pPr>
        <w:keepNext/>
        <w:shd w:val="clear" w:color="auto" w:fill="FFFFFF"/>
        <w:spacing w:line="336" w:lineRule="auto"/>
        <w:outlineLvl w:val="2"/>
        <w:rPr>
          <w:rFonts w:ascii="Arial" w:hAnsi="Arial" w:cs="Arial"/>
          <w:b/>
          <w:bCs/>
          <w:sz w:val="22"/>
          <w:szCs w:val="22"/>
        </w:rPr>
      </w:pPr>
      <w:r w:rsidRPr="00222EE5">
        <w:rPr>
          <w:rFonts w:ascii="Arial" w:hAnsi="Arial" w:cs="Arial"/>
          <w:b/>
          <w:bCs/>
          <w:sz w:val="22"/>
          <w:szCs w:val="22"/>
        </w:rPr>
        <w:t>Relationships</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Hostility in relationships with staff, family members as appropriate and significant others,</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Physical aggression,</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Placement breakdown,</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Reports from reliable sources (e.g. family, friends or other professionals) suggesting the likelihood of involvement in sexual exploitation,</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Detachment from age-appropriate activities,</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Associating with other young people who are known to be sexually exploited,</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Known to be sexually active,</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Sexual relationship with a significantly older person, or younger person who is suspected of being abusive,</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Unexplained relationships with older adults,</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Inappropriate use of the Internet and forming relationships, particularly with adults, via the Internet,</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Phone calls, text messages or letters from unknown adults,</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Adults or older youths loitering outside the home,</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Persistently missing, staying out overnight or returning late with no plausible explanation,</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Returning after having been missing, looking well cared for in spite of having no known home base,</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Missing for long periods, with no known home base,</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Going missing and being found in areas where they have no known links.</w:t>
      </w:r>
    </w:p>
    <w:p w:rsidR="00F6567E" w:rsidRPr="00222EE5" w:rsidRDefault="00F6567E" w:rsidP="00F6567E">
      <w:pPr>
        <w:ind w:left="720"/>
        <w:rPr>
          <w:rFonts w:ascii="Arial" w:eastAsia="Calibri" w:hAnsi="Arial" w:cs="Arial"/>
          <w:sz w:val="22"/>
          <w:szCs w:val="22"/>
        </w:rPr>
      </w:pPr>
    </w:p>
    <w:p w:rsidR="00F6567E" w:rsidRPr="00222EE5" w:rsidRDefault="00F6567E" w:rsidP="00F6567E">
      <w:pPr>
        <w:shd w:val="clear" w:color="auto" w:fill="FFFFFF"/>
        <w:spacing w:before="100" w:beforeAutospacing="1" w:after="100" w:afterAutospacing="1" w:line="336" w:lineRule="auto"/>
        <w:rPr>
          <w:rFonts w:ascii="Arial" w:hAnsi="Arial" w:cs="Arial"/>
          <w:b/>
          <w:sz w:val="22"/>
          <w:szCs w:val="22"/>
          <w:lang w:eastAsia="en-GB"/>
        </w:rPr>
      </w:pPr>
      <w:r w:rsidRPr="00222EE5">
        <w:rPr>
          <w:rFonts w:ascii="Arial" w:hAnsi="Arial" w:cs="Arial"/>
          <w:b/>
          <w:sz w:val="22"/>
          <w:szCs w:val="22"/>
          <w:lang w:eastAsia="en-GB"/>
        </w:rPr>
        <w:t>Please note: Whilst the focus is often on older men as perpetrators, younger men and women may also be involved and staff should be aware of this possibility.</w:t>
      </w:r>
    </w:p>
    <w:p w:rsidR="00F6567E" w:rsidRPr="00222EE5" w:rsidRDefault="00F6567E" w:rsidP="00F6567E">
      <w:pPr>
        <w:keepNext/>
        <w:shd w:val="clear" w:color="auto" w:fill="FFFFFF"/>
        <w:spacing w:line="336" w:lineRule="auto"/>
        <w:outlineLvl w:val="2"/>
        <w:rPr>
          <w:rFonts w:ascii="Arial" w:hAnsi="Arial" w:cs="Arial"/>
          <w:b/>
          <w:bCs/>
          <w:sz w:val="22"/>
          <w:szCs w:val="22"/>
        </w:rPr>
      </w:pPr>
      <w:r w:rsidRPr="00222EE5">
        <w:rPr>
          <w:rFonts w:ascii="Arial" w:hAnsi="Arial" w:cs="Arial"/>
          <w:b/>
          <w:bCs/>
          <w:sz w:val="22"/>
          <w:szCs w:val="22"/>
        </w:rPr>
        <w:t>Social Presentation</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Change in appearance,</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Going out dressed in clothing unusual for them (inappropriate for age, borrowing clothing from older young people).</w:t>
      </w:r>
    </w:p>
    <w:p w:rsidR="00F6567E" w:rsidRPr="00222EE5" w:rsidRDefault="00F6567E" w:rsidP="00F6567E">
      <w:pPr>
        <w:ind w:left="720"/>
        <w:rPr>
          <w:rFonts w:ascii="Arial" w:eastAsia="Calibri" w:hAnsi="Arial" w:cs="Arial"/>
          <w:sz w:val="22"/>
          <w:szCs w:val="22"/>
        </w:rPr>
      </w:pPr>
    </w:p>
    <w:p w:rsidR="00F6567E" w:rsidRPr="00222EE5" w:rsidRDefault="00F6567E" w:rsidP="00F6567E">
      <w:pPr>
        <w:keepNext/>
        <w:shd w:val="clear" w:color="auto" w:fill="FFFFFF"/>
        <w:spacing w:line="336" w:lineRule="auto"/>
        <w:outlineLvl w:val="2"/>
        <w:rPr>
          <w:rFonts w:ascii="Arial" w:hAnsi="Arial" w:cs="Arial"/>
          <w:b/>
          <w:bCs/>
          <w:sz w:val="22"/>
          <w:szCs w:val="22"/>
        </w:rPr>
      </w:pPr>
      <w:r w:rsidRPr="00222EE5">
        <w:rPr>
          <w:rFonts w:ascii="Arial" w:hAnsi="Arial" w:cs="Arial"/>
          <w:b/>
          <w:bCs/>
          <w:sz w:val="22"/>
          <w:szCs w:val="22"/>
        </w:rPr>
        <w:t>Family and Environmental Factors</w:t>
      </w:r>
    </w:p>
    <w:p w:rsidR="00F6567E" w:rsidRPr="00FF5066" w:rsidRDefault="00F6567E" w:rsidP="00ED727E">
      <w:pPr>
        <w:pStyle w:val="ListParagraph"/>
        <w:numPr>
          <w:ilvl w:val="0"/>
          <w:numId w:val="12"/>
        </w:numPr>
        <w:shd w:val="clear" w:color="auto" w:fill="FFFFFF"/>
        <w:spacing w:before="192" w:after="192" w:line="336" w:lineRule="auto"/>
        <w:rPr>
          <w:rFonts w:ascii="Arial" w:hAnsi="Arial" w:cs="Arial"/>
          <w:sz w:val="22"/>
          <w:szCs w:val="22"/>
        </w:rPr>
      </w:pPr>
      <w:r w:rsidRPr="00FF5066">
        <w:rPr>
          <w:rFonts w:ascii="Arial" w:hAnsi="Arial" w:cs="Arial"/>
          <w:sz w:val="22"/>
          <w:szCs w:val="22"/>
        </w:rPr>
        <w:t>History of physical, sexual, and/or emotional abuse, neglect, domestic violence, parental difficulties.</w:t>
      </w:r>
    </w:p>
    <w:p w:rsidR="00F6567E" w:rsidRPr="00222EE5" w:rsidRDefault="00F6567E" w:rsidP="00F6567E">
      <w:pPr>
        <w:keepNext/>
        <w:shd w:val="clear" w:color="auto" w:fill="FFFFFF"/>
        <w:spacing w:line="336" w:lineRule="auto"/>
        <w:outlineLvl w:val="2"/>
        <w:rPr>
          <w:rFonts w:ascii="Arial" w:hAnsi="Arial" w:cs="Arial"/>
          <w:b/>
          <w:bCs/>
          <w:sz w:val="22"/>
          <w:szCs w:val="22"/>
        </w:rPr>
      </w:pPr>
      <w:r w:rsidRPr="00222EE5">
        <w:rPr>
          <w:rFonts w:ascii="Arial" w:hAnsi="Arial" w:cs="Arial"/>
          <w:b/>
          <w:bCs/>
          <w:sz w:val="22"/>
          <w:szCs w:val="22"/>
        </w:rPr>
        <w:t>Housing</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Pattern of previous street homelessness,</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Having keys to premises other than those known about.</w:t>
      </w:r>
    </w:p>
    <w:p w:rsidR="00F6567E" w:rsidRPr="00222EE5" w:rsidRDefault="00F6567E" w:rsidP="00F6567E">
      <w:pPr>
        <w:ind w:left="720"/>
        <w:rPr>
          <w:rFonts w:ascii="Arial" w:eastAsia="Calibri" w:hAnsi="Arial" w:cs="Arial"/>
          <w:sz w:val="22"/>
          <w:szCs w:val="22"/>
        </w:rPr>
      </w:pPr>
    </w:p>
    <w:p w:rsidR="00F6567E" w:rsidRPr="00222EE5" w:rsidRDefault="00F6567E" w:rsidP="00F6567E">
      <w:pPr>
        <w:keepNext/>
        <w:shd w:val="clear" w:color="auto" w:fill="FFFFFF"/>
        <w:spacing w:line="336" w:lineRule="auto"/>
        <w:outlineLvl w:val="2"/>
        <w:rPr>
          <w:rFonts w:ascii="Arial" w:hAnsi="Arial" w:cs="Arial"/>
          <w:b/>
          <w:bCs/>
          <w:sz w:val="22"/>
          <w:szCs w:val="22"/>
        </w:rPr>
      </w:pPr>
      <w:r w:rsidRPr="00222EE5">
        <w:rPr>
          <w:rFonts w:ascii="Arial" w:hAnsi="Arial" w:cs="Arial"/>
          <w:b/>
          <w:bCs/>
          <w:sz w:val="22"/>
          <w:szCs w:val="22"/>
        </w:rPr>
        <w:t>Income</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Possession of large amounts of money with no plausible explanation,</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Acquisition of expensive clothes, mobile phones or other possessions without plausible explanation,</w:t>
      </w:r>
    </w:p>
    <w:p w:rsidR="00F6567E" w:rsidRPr="00FF5066" w:rsidRDefault="00F6567E" w:rsidP="00ED727E">
      <w:pPr>
        <w:pStyle w:val="ListParagraph"/>
        <w:numPr>
          <w:ilvl w:val="0"/>
          <w:numId w:val="12"/>
        </w:numPr>
        <w:rPr>
          <w:rFonts w:ascii="Arial" w:eastAsia="Calibri" w:hAnsi="Arial" w:cs="Arial"/>
          <w:sz w:val="22"/>
          <w:szCs w:val="22"/>
        </w:rPr>
      </w:pPr>
      <w:r w:rsidRPr="00FF5066">
        <w:rPr>
          <w:rFonts w:ascii="Arial" w:eastAsia="Calibri" w:hAnsi="Arial" w:cs="Arial"/>
          <w:sz w:val="22"/>
          <w:szCs w:val="22"/>
        </w:rPr>
        <w:t>Accounts of social activities with no plausible explanation of the source of necessary funding.</w:t>
      </w:r>
    </w:p>
    <w:p w:rsidR="00A932E5" w:rsidRDefault="00F6567E" w:rsidP="00A932E5">
      <w:pPr>
        <w:rPr>
          <w:rFonts w:ascii="Arial" w:hAnsi="Arial" w:cs="Arial"/>
          <w:sz w:val="22"/>
          <w:szCs w:val="22"/>
          <w:lang w:eastAsia="en-GB"/>
        </w:rPr>
      </w:pPr>
      <w:r w:rsidRPr="00222EE5">
        <w:rPr>
          <w:rFonts w:ascii="Arial" w:hAnsi="Arial" w:cs="Arial"/>
          <w:sz w:val="22"/>
          <w:szCs w:val="22"/>
          <w:lang w:eastAsia="en-GB"/>
        </w:rPr>
        <w:t>This list is not exhaustive.</w:t>
      </w:r>
    </w:p>
    <w:p w:rsidR="00A932E5" w:rsidRDefault="00A932E5" w:rsidP="00A932E5">
      <w:pPr>
        <w:rPr>
          <w:rFonts w:ascii="Arial" w:hAnsi="Arial" w:cs="Arial"/>
          <w:sz w:val="22"/>
          <w:szCs w:val="22"/>
          <w:lang w:eastAsia="en-GB"/>
        </w:rPr>
      </w:pPr>
    </w:p>
    <w:p w:rsidR="00A932E5" w:rsidRPr="00842423" w:rsidRDefault="00A932E5" w:rsidP="00A932E5">
      <w:pPr>
        <w:rPr>
          <w:rFonts w:ascii="Arial" w:eastAsia="Calibri" w:hAnsi="Arial" w:cs="Arial"/>
          <w:b/>
          <w:sz w:val="22"/>
          <w:szCs w:val="22"/>
        </w:rPr>
      </w:pPr>
      <w:r w:rsidRPr="00A932E5">
        <w:rPr>
          <w:rFonts w:ascii="Arial" w:eastAsia="Calibri" w:hAnsi="Arial" w:cs="Arial"/>
          <w:b/>
          <w:sz w:val="22"/>
          <w:szCs w:val="22"/>
        </w:rPr>
        <w:t xml:space="preserve"> </w:t>
      </w:r>
      <w:r w:rsidRPr="00842423">
        <w:rPr>
          <w:rFonts w:ascii="Arial" w:eastAsia="Calibri" w:hAnsi="Arial" w:cs="Arial"/>
          <w:b/>
          <w:sz w:val="22"/>
          <w:szCs w:val="22"/>
        </w:rPr>
        <w:t>Child Criminal Exploitation (CCE)</w:t>
      </w:r>
    </w:p>
    <w:p w:rsidR="00A932E5" w:rsidRPr="00842423" w:rsidRDefault="00A932E5" w:rsidP="00A932E5">
      <w:pPr>
        <w:rPr>
          <w:rFonts w:ascii="Arial" w:eastAsia="Calibri" w:hAnsi="Arial" w:cs="Arial"/>
          <w:b/>
          <w:sz w:val="22"/>
          <w:szCs w:val="22"/>
        </w:rPr>
      </w:pPr>
    </w:p>
    <w:p w:rsidR="00A932E5" w:rsidRPr="00842423" w:rsidRDefault="00A932E5" w:rsidP="00A932E5">
      <w:pPr>
        <w:rPr>
          <w:rFonts w:ascii="Arial" w:eastAsia="Calibri" w:hAnsi="Arial" w:cs="Arial"/>
          <w:sz w:val="22"/>
          <w:szCs w:val="22"/>
        </w:rPr>
      </w:pPr>
      <w:r w:rsidRPr="00842423">
        <w:rPr>
          <w:rFonts w:ascii="Arial" w:eastAsia="Calibri" w:hAnsi="Arial" w:cs="Arial"/>
          <w:sz w:val="22"/>
          <w:szCs w:val="22"/>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rsidR="00A932E5" w:rsidRPr="00842423" w:rsidRDefault="00A932E5" w:rsidP="00A932E5">
      <w:pPr>
        <w:rPr>
          <w:rFonts w:ascii="Arial" w:eastAsia="Calibri" w:hAnsi="Arial" w:cs="Arial"/>
          <w:sz w:val="22"/>
          <w:szCs w:val="22"/>
        </w:rPr>
      </w:pPr>
    </w:p>
    <w:p w:rsidR="00A932E5" w:rsidRPr="00842423" w:rsidRDefault="00A932E5" w:rsidP="00A932E5">
      <w:pPr>
        <w:rPr>
          <w:rFonts w:ascii="Arial" w:eastAsia="Calibri" w:hAnsi="Arial" w:cs="Arial"/>
          <w:sz w:val="22"/>
          <w:szCs w:val="22"/>
        </w:rPr>
      </w:pPr>
      <w:r w:rsidRPr="00842423">
        <w:rPr>
          <w:rFonts w:ascii="Arial" w:eastAsia="Calibri" w:hAnsi="Arial" w:cs="Arial"/>
          <w:sz w:val="22"/>
          <w:szCs w:val="22"/>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rsidR="00A932E5" w:rsidRPr="00842423" w:rsidRDefault="00A932E5" w:rsidP="00A932E5">
      <w:pPr>
        <w:rPr>
          <w:rFonts w:ascii="Arial" w:eastAsia="Calibri" w:hAnsi="Arial" w:cs="Arial"/>
          <w:sz w:val="22"/>
          <w:szCs w:val="22"/>
        </w:rPr>
      </w:pPr>
    </w:p>
    <w:p w:rsidR="00A932E5" w:rsidRPr="00842423" w:rsidRDefault="00A932E5" w:rsidP="00A932E5">
      <w:pPr>
        <w:rPr>
          <w:rFonts w:ascii="Arial" w:eastAsia="Calibri" w:hAnsi="Arial" w:cs="Arial"/>
          <w:sz w:val="22"/>
          <w:szCs w:val="22"/>
        </w:rPr>
      </w:pPr>
      <w:r w:rsidRPr="00842423">
        <w:rPr>
          <w:rFonts w:ascii="Arial" w:eastAsia="Calibri" w:hAnsi="Arial" w:cs="Arial"/>
          <w:sz w:val="22"/>
          <w:szCs w:val="22"/>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rsidR="00A932E5" w:rsidRPr="00842423" w:rsidRDefault="00A932E5" w:rsidP="00A932E5">
      <w:pPr>
        <w:rPr>
          <w:rFonts w:ascii="Arial" w:eastAsia="Calibri" w:hAnsi="Arial" w:cs="Arial"/>
          <w:b/>
          <w:sz w:val="22"/>
          <w:szCs w:val="22"/>
        </w:rPr>
      </w:pPr>
    </w:p>
    <w:p w:rsidR="00674360" w:rsidRPr="00674360" w:rsidRDefault="00674360" w:rsidP="00674360">
      <w:pPr>
        <w:spacing w:after="150" w:line="276" w:lineRule="auto"/>
        <w:ind w:left="720"/>
        <w:rPr>
          <w:rFonts w:ascii="Arial" w:hAnsi="Arial" w:cs="Arial"/>
        </w:rPr>
      </w:pPr>
    </w:p>
    <w:p w:rsidR="00674360" w:rsidRPr="00674360" w:rsidRDefault="00674360" w:rsidP="00674360">
      <w:pPr>
        <w:rPr>
          <w:rFonts w:ascii="Arial" w:hAnsi="Arial" w:cs="Arial"/>
          <w:b/>
          <w:bCs/>
          <w:sz w:val="28"/>
          <w:szCs w:val="28"/>
        </w:rPr>
      </w:pPr>
      <w:r w:rsidRPr="00674360">
        <w:rPr>
          <w:rFonts w:ascii="Arial" w:hAnsi="Arial" w:cs="Arial"/>
          <w:b/>
          <w:bCs/>
        </w:rPr>
        <w:t xml:space="preserve"> </w:t>
      </w:r>
      <w:r w:rsidRPr="00674360">
        <w:rPr>
          <w:rFonts w:ascii="Arial" w:hAnsi="Arial" w:cs="Arial"/>
          <w:b/>
          <w:bCs/>
          <w:sz w:val="28"/>
          <w:szCs w:val="28"/>
        </w:rPr>
        <w:t>8. CHILDREN IN SPECIFIC CIRCUMSTANCES</w:t>
      </w:r>
    </w:p>
    <w:p w:rsidR="00674360" w:rsidRPr="00674360" w:rsidRDefault="00674360" w:rsidP="00674360">
      <w:pPr>
        <w:rPr>
          <w:rFonts w:ascii="Arial" w:hAnsi="Arial" w:cs="Arial"/>
          <w:b/>
          <w:bCs/>
        </w:rPr>
      </w:pPr>
    </w:p>
    <w:p w:rsidR="00674360" w:rsidRPr="00222EE5" w:rsidRDefault="00674360" w:rsidP="00FF5066">
      <w:pPr>
        <w:spacing w:after="200" w:line="276" w:lineRule="auto"/>
        <w:rPr>
          <w:rFonts w:ascii="Arial" w:hAnsi="Arial" w:cs="Arial"/>
          <w:bCs/>
          <w:sz w:val="22"/>
          <w:szCs w:val="22"/>
        </w:rPr>
      </w:pPr>
      <w:r w:rsidRPr="00222EE5">
        <w:rPr>
          <w:rFonts w:ascii="Arial" w:hAnsi="Arial" w:cs="Arial"/>
          <w:bCs/>
          <w:sz w:val="22"/>
          <w:szCs w:val="22"/>
        </w:rPr>
        <w:t>Further guidance in relation to safeguarding children in specific circumstances can be located in the Luton Safeguarding Children Board / Luton Borough Council procedures as listed below</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Abuse Linked to Spiritual Belief</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Child Sexual Exploitation</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Safeguarding Children vulnerable to Gang Activity</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Supporting individuals vulnerable to violent extremism</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Private Fostering</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Children missing from home or care</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Children missing education (See our Children Missing Education Policy)</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 xml:space="preserve">Children of Parents </w:t>
      </w:r>
      <w:proofErr w:type="gramStart"/>
      <w:r w:rsidRPr="00222EE5">
        <w:rPr>
          <w:rFonts w:ascii="Arial" w:hAnsi="Arial" w:cs="Arial"/>
          <w:bCs/>
          <w:sz w:val="22"/>
          <w:szCs w:val="22"/>
        </w:rPr>
        <w:t>who</w:t>
      </w:r>
      <w:proofErr w:type="gramEnd"/>
      <w:r w:rsidRPr="00222EE5">
        <w:rPr>
          <w:rFonts w:ascii="Arial" w:hAnsi="Arial" w:cs="Arial"/>
          <w:bCs/>
          <w:sz w:val="22"/>
          <w:szCs w:val="22"/>
        </w:rPr>
        <w:t xml:space="preserve"> Misuse Substances </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Children of Parents with Learning Difficulties</w:t>
      </w:r>
    </w:p>
    <w:p w:rsidR="00674360" w:rsidRPr="00222EE5" w:rsidRDefault="00073CDB" w:rsidP="00674360">
      <w:pPr>
        <w:numPr>
          <w:ilvl w:val="1"/>
          <w:numId w:val="1"/>
        </w:numPr>
        <w:spacing w:after="200" w:line="276" w:lineRule="auto"/>
        <w:rPr>
          <w:rFonts w:ascii="Arial" w:hAnsi="Arial" w:cs="Arial"/>
          <w:bCs/>
          <w:sz w:val="22"/>
          <w:szCs w:val="22"/>
        </w:rPr>
      </w:pPr>
      <w:hyperlink r:id="rId16" w:history="1">
        <w:r w:rsidR="00674360" w:rsidRPr="00222EE5">
          <w:rPr>
            <w:rFonts w:ascii="Arial" w:hAnsi="Arial" w:cs="Arial"/>
            <w:bCs/>
            <w:sz w:val="22"/>
            <w:szCs w:val="22"/>
          </w:rPr>
          <w:t>Working</w:t>
        </w:r>
      </w:hyperlink>
      <w:r w:rsidR="00674360" w:rsidRPr="00222EE5">
        <w:rPr>
          <w:rFonts w:ascii="Arial" w:hAnsi="Arial" w:cs="Arial"/>
          <w:bCs/>
          <w:sz w:val="22"/>
          <w:szCs w:val="22"/>
        </w:rPr>
        <w:t xml:space="preserve"> with parents/carers with mental health problems</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 xml:space="preserve">Working with parents/carers with disabilities </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 xml:space="preserve">Disabled Children </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Protocol for dealing with domestic violence when children are involved</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Online – Children Exposed to Abuse through the Digital Media</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Fabricated or Induced Illness (See our Fabricated Illness and Induced Illness Policy)</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Female Genital Mutilation</w:t>
      </w:r>
    </w:p>
    <w:p w:rsidR="00674360" w:rsidRPr="00222EE5" w:rsidRDefault="00073CDB" w:rsidP="00674360">
      <w:pPr>
        <w:numPr>
          <w:ilvl w:val="1"/>
          <w:numId w:val="1"/>
        </w:numPr>
        <w:spacing w:after="200" w:line="276" w:lineRule="auto"/>
        <w:rPr>
          <w:rFonts w:ascii="Arial" w:hAnsi="Arial" w:cs="Arial"/>
          <w:bCs/>
          <w:sz w:val="22"/>
          <w:szCs w:val="22"/>
        </w:rPr>
      </w:pPr>
      <w:hyperlink r:id="rId17" w:history="1">
        <w:r w:rsidR="00674360" w:rsidRPr="00222EE5">
          <w:rPr>
            <w:rFonts w:ascii="Arial" w:hAnsi="Arial" w:cs="Arial"/>
            <w:bCs/>
            <w:sz w:val="22"/>
            <w:szCs w:val="22"/>
          </w:rPr>
          <w:t>Forced Marriage</w:t>
        </w:r>
      </w:hyperlink>
      <w:r w:rsidR="00674360" w:rsidRPr="00222EE5">
        <w:rPr>
          <w:rFonts w:ascii="Arial" w:hAnsi="Arial" w:cs="Arial"/>
          <w:bCs/>
          <w:sz w:val="22"/>
          <w:szCs w:val="22"/>
        </w:rPr>
        <w:t xml:space="preserve"> / Honour Based Violence</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Modern Day Slavery / Human Trafficking</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Criminal Exploitation of children across county Lines</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sz w:val="22"/>
          <w:szCs w:val="22"/>
        </w:rPr>
        <w:t>Practice Guidance &amp; Procedures to distinguish between healthy and abusive sexual behaviours in children and young people</w:t>
      </w:r>
    </w:p>
    <w:p w:rsidR="00674360" w:rsidRPr="00222EE5" w:rsidRDefault="00674360" w:rsidP="00674360">
      <w:pPr>
        <w:numPr>
          <w:ilvl w:val="1"/>
          <w:numId w:val="1"/>
        </w:numPr>
        <w:spacing w:after="200" w:line="276" w:lineRule="auto"/>
        <w:rPr>
          <w:rFonts w:ascii="Arial" w:hAnsi="Arial" w:cs="Arial"/>
          <w:bCs/>
          <w:sz w:val="22"/>
          <w:szCs w:val="22"/>
        </w:rPr>
      </w:pPr>
      <w:r w:rsidRPr="00222EE5">
        <w:rPr>
          <w:rFonts w:ascii="Arial" w:hAnsi="Arial" w:cs="Arial"/>
          <w:bCs/>
          <w:sz w:val="22"/>
          <w:szCs w:val="22"/>
        </w:rPr>
        <w:t>Safeguarding children who may have been trafficked</w:t>
      </w:r>
    </w:p>
    <w:p w:rsidR="00674360" w:rsidRPr="00222EE5" w:rsidRDefault="00674360" w:rsidP="00674360">
      <w:pPr>
        <w:numPr>
          <w:ilvl w:val="1"/>
          <w:numId w:val="1"/>
        </w:numPr>
        <w:autoSpaceDE w:val="0"/>
        <w:autoSpaceDN w:val="0"/>
        <w:adjustRightInd w:val="0"/>
        <w:rPr>
          <w:rFonts w:ascii="Arial" w:hAnsi="Arial" w:cs="Arial"/>
          <w:bCs/>
          <w:sz w:val="22"/>
          <w:szCs w:val="22"/>
          <w:lang w:eastAsia="en-GB"/>
        </w:rPr>
      </w:pPr>
      <w:r w:rsidRPr="00222EE5">
        <w:rPr>
          <w:rFonts w:ascii="Arial" w:hAnsi="Arial" w:cs="Arial"/>
          <w:bCs/>
          <w:sz w:val="22"/>
          <w:szCs w:val="22"/>
          <w:lang w:eastAsia="en-GB"/>
        </w:rPr>
        <w:t>Protocol &amp; Guidance, Working with Sexually Active Young People</w:t>
      </w:r>
    </w:p>
    <w:p w:rsidR="00674360" w:rsidRPr="00222EE5" w:rsidRDefault="00674360" w:rsidP="00674360">
      <w:pPr>
        <w:autoSpaceDE w:val="0"/>
        <w:autoSpaceDN w:val="0"/>
        <w:adjustRightInd w:val="0"/>
        <w:ind w:left="1440"/>
        <w:rPr>
          <w:rFonts w:ascii="Arial" w:hAnsi="Arial" w:cs="Arial"/>
          <w:bCs/>
          <w:sz w:val="22"/>
          <w:szCs w:val="22"/>
          <w:lang w:eastAsia="en-GB"/>
        </w:rPr>
      </w:pPr>
    </w:p>
    <w:p w:rsidR="00674360" w:rsidRPr="00222EE5" w:rsidRDefault="00674360" w:rsidP="00674360">
      <w:pPr>
        <w:numPr>
          <w:ilvl w:val="1"/>
          <w:numId w:val="1"/>
        </w:numPr>
        <w:autoSpaceDE w:val="0"/>
        <w:autoSpaceDN w:val="0"/>
        <w:adjustRightInd w:val="0"/>
        <w:rPr>
          <w:rFonts w:ascii="Arial" w:hAnsi="Arial" w:cs="Arial"/>
          <w:sz w:val="22"/>
          <w:szCs w:val="22"/>
          <w:lang w:eastAsia="en-GB"/>
        </w:rPr>
      </w:pPr>
      <w:r w:rsidRPr="00222EE5">
        <w:rPr>
          <w:rFonts w:ascii="Arial" w:hAnsi="Arial" w:cs="Arial"/>
          <w:bCs/>
          <w:sz w:val="22"/>
          <w:szCs w:val="22"/>
          <w:lang w:eastAsia="en-GB"/>
        </w:rPr>
        <w:t>Working with hostile, non-compliant parents/carers and those who use disguised compliance</w:t>
      </w:r>
    </w:p>
    <w:p w:rsidR="00674360" w:rsidRPr="00222EE5" w:rsidRDefault="00674360" w:rsidP="00674360">
      <w:pPr>
        <w:ind w:left="720"/>
        <w:rPr>
          <w:rFonts w:ascii="Arial" w:hAnsi="Arial" w:cs="Arial"/>
          <w:sz w:val="22"/>
          <w:szCs w:val="22"/>
        </w:rPr>
      </w:pPr>
    </w:p>
    <w:p w:rsidR="00674360" w:rsidRPr="00222EE5" w:rsidRDefault="00674360" w:rsidP="00B31BFB">
      <w:pPr>
        <w:numPr>
          <w:ilvl w:val="1"/>
          <w:numId w:val="1"/>
        </w:numPr>
        <w:autoSpaceDE w:val="0"/>
        <w:autoSpaceDN w:val="0"/>
        <w:adjustRightInd w:val="0"/>
        <w:rPr>
          <w:rFonts w:ascii="Arial" w:hAnsi="Arial" w:cs="Arial"/>
          <w:sz w:val="22"/>
          <w:szCs w:val="22"/>
        </w:rPr>
      </w:pPr>
      <w:r w:rsidRPr="00222EE5">
        <w:rPr>
          <w:rFonts w:ascii="Arial" w:hAnsi="Arial" w:cs="Arial"/>
          <w:sz w:val="22"/>
          <w:szCs w:val="22"/>
          <w:lang w:eastAsia="en-GB"/>
        </w:rPr>
        <w:t>Safeguarding children on the Autism Spectrum</w:t>
      </w:r>
    </w:p>
    <w:p w:rsidR="00527482" w:rsidRPr="00222EE5" w:rsidRDefault="00527482" w:rsidP="00527482">
      <w:pPr>
        <w:pStyle w:val="ListParagraph"/>
        <w:rPr>
          <w:rFonts w:ascii="Arial" w:hAnsi="Arial" w:cs="Arial"/>
          <w:sz w:val="22"/>
          <w:szCs w:val="22"/>
        </w:rPr>
      </w:pPr>
    </w:p>
    <w:p w:rsidR="00527482" w:rsidRDefault="00527482" w:rsidP="00527482">
      <w:pPr>
        <w:autoSpaceDE w:val="0"/>
        <w:autoSpaceDN w:val="0"/>
        <w:adjustRightInd w:val="0"/>
        <w:ind w:left="1440"/>
        <w:rPr>
          <w:rFonts w:ascii="Arial" w:hAnsi="Arial" w:cs="Arial"/>
          <w:sz w:val="22"/>
          <w:szCs w:val="22"/>
        </w:rPr>
      </w:pPr>
    </w:p>
    <w:p w:rsidR="003F1FE9" w:rsidRPr="004A084F" w:rsidRDefault="003F1FE9" w:rsidP="00ED727E">
      <w:pPr>
        <w:pStyle w:val="ListParagraph"/>
        <w:numPr>
          <w:ilvl w:val="0"/>
          <w:numId w:val="22"/>
        </w:numPr>
        <w:autoSpaceDE w:val="0"/>
        <w:autoSpaceDN w:val="0"/>
        <w:adjustRightInd w:val="0"/>
        <w:rPr>
          <w:rFonts w:ascii="Arial" w:hAnsi="Arial" w:cs="Arial"/>
          <w:b/>
          <w:bCs/>
          <w:sz w:val="28"/>
          <w:szCs w:val="28"/>
        </w:rPr>
      </w:pPr>
      <w:r w:rsidRPr="004A084F">
        <w:rPr>
          <w:rFonts w:ascii="Arial" w:hAnsi="Arial" w:cs="Arial"/>
          <w:b/>
          <w:bCs/>
          <w:sz w:val="28"/>
          <w:szCs w:val="28"/>
        </w:rPr>
        <w:t>CHILDREN IN CIRCUMSTANCES WHICH MAKE THEM ESPECIALLY VULNERABLE.</w:t>
      </w:r>
    </w:p>
    <w:p w:rsidR="003F1FE9" w:rsidRDefault="003F1FE9" w:rsidP="003F1FE9">
      <w:pPr>
        <w:autoSpaceDE w:val="0"/>
        <w:autoSpaceDN w:val="0"/>
        <w:adjustRightInd w:val="0"/>
        <w:rPr>
          <w:rFonts w:ascii="Arial" w:hAnsi="Arial" w:cs="Arial"/>
          <w:sz w:val="22"/>
          <w:szCs w:val="22"/>
        </w:rPr>
      </w:pPr>
    </w:p>
    <w:p w:rsidR="003F1FE9" w:rsidRDefault="003F1FE9" w:rsidP="003F1FE9">
      <w:pPr>
        <w:autoSpaceDE w:val="0"/>
        <w:autoSpaceDN w:val="0"/>
        <w:adjustRightInd w:val="0"/>
        <w:rPr>
          <w:rFonts w:ascii="Arial" w:hAnsi="Arial" w:cs="Arial"/>
          <w:b/>
          <w:sz w:val="28"/>
          <w:szCs w:val="28"/>
        </w:rPr>
      </w:pPr>
      <w:r w:rsidRPr="004A084F">
        <w:rPr>
          <w:rFonts w:ascii="Arial" w:hAnsi="Arial" w:cs="Arial"/>
          <w:b/>
        </w:rPr>
        <w:t>Children who have issues with Mental Health</w:t>
      </w:r>
      <w:r w:rsidR="00D535E4">
        <w:rPr>
          <w:rFonts w:ascii="Arial" w:hAnsi="Arial" w:cs="Arial"/>
          <w:b/>
          <w:sz w:val="28"/>
          <w:szCs w:val="28"/>
        </w:rPr>
        <w:t xml:space="preserve"> </w:t>
      </w:r>
      <w:r w:rsidR="00D535E4" w:rsidRPr="00D535E4">
        <w:rPr>
          <w:rFonts w:ascii="Arial" w:hAnsi="Arial" w:cs="Arial"/>
          <w:b/>
          <w:sz w:val="22"/>
          <w:szCs w:val="22"/>
        </w:rPr>
        <w:t>(X ref: SEMH Policy 2022)</w:t>
      </w:r>
    </w:p>
    <w:p w:rsidR="00D535E4" w:rsidRDefault="00D535E4" w:rsidP="003F1FE9">
      <w:pPr>
        <w:autoSpaceDE w:val="0"/>
        <w:autoSpaceDN w:val="0"/>
        <w:adjustRightInd w:val="0"/>
        <w:rPr>
          <w:rFonts w:ascii="Arial" w:hAnsi="Arial" w:cs="Arial"/>
          <w:b/>
          <w:sz w:val="28"/>
          <w:szCs w:val="28"/>
        </w:rPr>
      </w:pPr>
    </w:p>
    <w:p w:rsidR="003F1FE9" w:rsidRPr="003F1FE9" w:rsidRDefault="003F1FE9" w:rsidP="003F1FE9">
      <w:pPr>
        <w:numPr>
          <w:ilvl w:val="0"/>
          <w:numId w:val="1"/>
        </w:numPr>
        <w:autoSpaceDE w:val="0"/>
        <w:autoSpaceDN w:val="0"/>
        <w:adjustRightInd w:val="0"/>
        <w:spacing w:after="200" w:line="276" w:lineRule="auto"/>
        <w:ind w:left="714" w:hanging="357"/>
        <w:rPr>
          <w:rFonts w:ascii="Arial" w:hAnsi="Arial" w:cs="Arial"/>
          <w:sz w:val="22"/>
          <w:szCs w:val="22"/>
          <w:lang w:eastAsia="en-GB"/>
        </w:rPr>
      </w:pPr>
      <w:r w:rsidRPr="003F1FE9">
        <w:rPr>
          <w:rFonts w:ascii="Arial" w:hAnsi="Arial" w:cs="Arial"/>
          <w:sz w:val="22"/>
          <w:szCs w:val="22"/>
          <w:lang w:eastAsia="en-GB"/>
        </w:rPr>
        <w:t>All staff are aware that mental health problems can, in some cases, be an indicator that a child has suffered or is at risk of suffering abuse, neglect or exploitation.</w:t>
      </w:r>
    </w:p>
    <w:p w:rsidR="003F1FE9" w:rsidRPr="003F1FE9" w:rsidRDefault="003F1FE9" w:rsidP="003F1FE9">
      <w:pPr>
        <w:numPr>
          <w:ilvl w:val="0"/>
          <w:numId w:val="1"/>
        </w:numPr>
        <w:autoSpaceDE w:val="0"/>
        <w:autoSpaceDN w:val="0"/>
        <w:adjustRightInd w:val="0"/>
        <w:spacing w:after="200" w:line="276" w:lineRule="auto"/>
        <w:ind w:left="714" w:hanging="357"/>
        <w:rPr>
          <w:rFonts w:ascii="Arial" w:hAnsi="Arial" w:cs="Arial"/>
          <w:sz w:val="22"/>
          <w:szCs w:val="22"/>
          <w:lang w:eastAsia="en-GB"/>
        </w:rPr>
      </w:pPr>
      <w:r w:rsidRPr="003F1FE9">
        <w:rPr>
          <w:rFonts w:ascii="Arial" w:hAnsi="Arial" w:cs="Arial"/>
          <w:sz w:val="22"/>
          <w:szCs w:val="22"/>
          <w:lang w:eastAsia="en-GB"/>
        </w:rPr>
        <w:t xml:space="preserve">Only appropriately trained professionals </w:t>
      </w:r>
      <w:r w:rsidR="00D535E4" w:rsidRPr="00CC0BE4">
        <w:rPr>
          <w:rFonts w:ascii="Arial" w:hAnsi="Arial" w:cs="Arial"/>
          <w:sz w:val="22"/>
          <w:szCs w:val="22"/>
          <w:lang w:eastAsia="en-GB"/>
        </w:rPr>
        <w:t>will</w:t>
      </w:r>
      <w:r w:rsidRPr="003F1FE9">
        <w:rPr>
          <w:rFonts w:ascii="Arial" w:hAnsi="Arial" w:cs="Arial"/>
          <w:sz w:val="22"/>
          <w:szCs w:val="22"/>
          <w:lang w:eastAsia="en-GB"/>
        </w:rPr>
        <w:t xml:space="preserve"> attempt to diagnos</w:t>
      </w:r>
      <w:r w:rsidR="00D535E4" w:rsidRPr="00CC0BE4">
        <w:rPr>
          <w:rFonts w:ascii="Arial" w:hAnsi="Arial" w:cs="Arial"/>
          <w:sz w:val="22"/>
          <w:szCs w:val="22"/>
          <w:lang w:eastAsia="en-GB"/>
        </w:rPr>
        <w:t>e</w:t>
      </w:r>
      <w:r w:rsidRPr="003F1FE9">
        <w:rPr>
          <w:rFonts w:ascii="Arial" w:hAnsi="Arial" w:cs="Arial"/>
          <w:sz w:val="22"/>
          <w:szCs w:val="22"/>
          <w:lang w:eastAsia="en-GB"/>
        </w:rPr>
        <w:t xml:space="preserve"> a mental health problem. However, staff will observe children day-to-day and identify those whose behaviour suggests that they may be experiencing a mental health problem or be at risk of developing one.</w:t>
      </w:r>
    </w:p>
    <w:p w:rsidR="00D535E4" w:rsidRPr="00CC0BE4" w:rsidRDefault="003F1FE9" w:rsidP="00DE5A99">
      <w:pPr>
        <w:numPr>
          <w:ilvl w:val="0"/>
          <w:numId w:val="1"/>
        </w:numPr>
        <w:autoSpaceDE w:val="0"/>
        <w:autoSpaceDN w:val="0"/>
        <w:adjustRightInd w:val="0"/>
        <w:spacing w:after="200" w:line="276" w:lineRule="auto"/>
        <w:rPr>
          <w:rFonts w:ascii="Arial" w:hAnsi="Arial" w:cs="Arial"/>
          <w:sz w:val="22"/>
          <w:szCs w:val="22"/>
          <w:lang w:eastAsia="en-GB"/>
        </w:rPr>
      </w:pPr>
      <w:r w:rsidRPr="003F1FE9">
        <w:rPr>
          <w:rFonts w:ascii="Arial" w:hAnsi="Arial" w:cs="Arial"/>
          <w:sz w:val="22"/>
          <w:szCs w:val="22"/>
          <w:lang w:eastAsia="en-GB"/>
        </w:rPr>
        <w:t>Where children have suffered abuse and neglect, or other potentially traumatic adverse childhood experiences, this can have a lasting impact throughout childhood, adolescence and into adulthood. Staff are aware of how these experiences, can impact on children’s mental health, behaviour and education.</w:t>
      </w:r>
    </w:p>
    <w:p w:rsidR="00D535E4" w:rsidRPr="00CC0BE4" w:rsidRDefault="003F1FE9" w:rsidP="00E7272E">
      <w:pPr>
        <w:pStyle w:val="ListParagraph"/>
        <w:numPr>
          <w:ilvl w:val="0"/>
          <w:numId w:val="1"/>
        </w:numPr>
        <w:autoSpaceDE w:val="0"/>
        <w:autoSpaceDN w:val="0"/>
        <w:adjustRightInd w:val="0"/>
        <w:spacing w:after="200" w:line="276" w:lineRule="auto"/>
        <w:rPr>
          <w:rFonts w:ascii="Arial" w:hAnsi="Arial" w:cs="Arial"/>
          <w:sz w:val="22"/>
          <w:szCs w:val="22"/>
          <w:u w:val="single"/>
          <w:lang w:eastAsia="en-GB"/>
        </w:rPr>
      </w:pPr>
      <w:r w:rsidRPr="00CC0BE4">
        <w:rPr>
          <w:rFonts w:ascii="Arial" w:hAnsi="Arial" w:cs="Arial"/>
          <w:sz w:val="22"/>
          <w:szCs w:val="22"/>
          <w:lang w:eastAsia="en-GB"/>
        </w:rPr>
        <w:t xml:space="preserve">If staff have a mental health concern about a child that is also a safeguarding concern, immediate action will be taken following the child protection policy including discussion with the Designated Safeguarding Lead or Deputy. </w:t>
      </w:r>
    </w:p>
    <w:p w:rsidR="003F1FE9" w:rsidRPr="00D535E4" w:rsidRDefault="003F1FE9" w:rsidP="00E7272E">
      <w:pPr>
        <w:pStyle w:val="ListParagraph"/>
        <w:numPr>
          <w:ilvl w:val="0"/>
          <w:numId w:val="1"/>
        </w:numPr>
        <w:autoSpaceDE w:val="0"/>
        <w:autoSpaceDN w:val="0"/>
        <w:adjustRightInd w:val="0"/>
        <w:spacing w:after="200" w:line="276" w:lineRule="auto"/>
        <w:rPr>
          <w:rFonts w:ascii="Arial" w:hAnsi="Arial" w:cs="Arial"/>
          <w:color w:val="0000FF"/>
          <w:sz w:val="22"/>
          <w:szCs w:val="22"/>
          <w:u w:val="single"/>
          <w:lang w:eastAsia="en-GB"/>
        </w:rPr>
      </w:pPr>
      <w:r w:rsidRPr="00763ADF">
        <w:rPr>
          <w:rFonts w:ascii="Arial" w:hAnsi="Arial" w:cs="Arial"/>
          <w:sz w:val="22"/>
          <w:szCs w:val="22"/>
          <w:lang w:eastAsia="en-GB"/>
        </w:rPr>
        <w:t xml:space="preserve">The school will access a range of advice to help them identify children in need of extra mental health support. This includes working with external agencies as described in </w:t>
      </w:r>
      <w:r w:rsidRPr="00D535E4">
        <w:rPr>
          <w:rFonts w:ascii="Arial" w:hAnsi="Arial" w:cs="Arial"/>
          <w:sz w:val="22"/>
          <w:szCs w:val="22"/>
          <w:lang w:eastAsia="en-GB"/>
        </w:rPr>
        <w:fldChar w:fldCharType="begin"/>
      </w:r>
      <w:r w:rsidRPr="003F1FE9">
        <w:rPr>
          <w:rFonts w:ascii="Arial" w:hAnsi="Arial" w:cs="Arial"/>
          <w:sz w:val="22"/>
          <w:szCs w:val="22"/>
          <w:lang w:eastAsia="en-GB"/>
        </w:rPr>
        <w:instrText xml:space="preserve"> HYPERLINK "https://www.gov.uk/guidance/mental-health-and-wellbeing-support-in-schools-and-colleges" </w:instrText>
      </w:r>
      <w:r w:rsidRPr="00D535E4">
        <w:rPr>
          <w:rFonts w:ascii="Arial" w:hAnsi="Arial" w:cs="Arial"/>
          <w:sz w:val="22"/>
          <w:szCs w:val="22"/>
          <w:lang w:eastAsia="en-GB"/>
        </w:rPr>
        <w:fldChar w:fldCharType="separate"/>
      </w:r>
      <w:r w:rsidRPr="00D535E4">
        <w:rPr>
          <w:rFonts w:ascii="Arial" w:hAnsi="Arial" w:cs="Arial"/>
          <w:color w:val="0000FF"/>
          <w:sz w:val="22"/>
          <w:szCs w:val="22"/>
          <w:u w:val="single"/>
          <w:lang w:eastAsia="en-GB"/>
        </w:rPr>
        <w:t>Promoting and Supporting mental health and wellbeing in schools and colleges</w:t>
      </w:r>
    </w:p>
    <w:bookmarkStart w:id="1" w:name="_20._Children_with"/>
    <w:bookmarkEnd w:id="1"/>
    <w:p w:rsidR="004A084F" w:rsidRDefault="003F1FE9" w:rsidP="003F1FE9">
      <w:pPr>
        <w:autoSpaceDE w:val="0"/>
        <w:autoSpaceDN w:val="0"/>
        <w:adjustRightInd w:val="0"/>
        <w:rPr>
          <w:rFonts w:ascii="Arial" w:hAnsi="Arial" w:cs="Arial"/>
          <w:sz w:val="22"/>
          <w:szCs w:val="22"/>
          <w:lang w:eastAsia="en-GB"/>
        </w:rPr>
      </w:pPr>
      <w:r w:rsidRPr="00D535E4">
        <w:rPr>
          <w:rFonts w:ascii="Arial" w:hAnsi="Arial" w:cs="Arial"/>
          <w:sz w:val="22"/>
          <w:szCs w:val="22"/>
          <w:lang w:eastAsia="en-GB"/>
        </w:rPr>
        <w:fldChar w:fldCharType="end"/>
      </w:r>
    </w:p>
    <w:p w:rsidR="003F1FE9" w:rsidRPr="004A084F" w:rsidRDefault="003F1FE9" w:rsidP="003F1FE9">
      <w:pPr>
        <w:autoSpaceDE w:val="0"/>
        <w:autoSpaceDN w:val="0"/>
        <w:adjustRightInd w:val="0"/>
        <w:rPr>
          <w:rFonts w:ascii="Arial" w:hAnsi="Arial" w:cs="Arial"/>
          <w:b/>
        </w:rPr>
      </w:pPr>
      <w:r w:rsidRPr="004A084F">
        <w:rPr>
          <w:rFonts w:ascii="Arial" w:hAnsi="Arial" w:cs="Arial"/>
          <w:b/>
        </w:rPr>
        <w:t>Children who are Homeless</w:t>
      </w:r>
      <w:r w:rsidR="00D535E4" w:rsidRPr="004A084F">
        <w:rPr>
          <w:rFonts w:ascii="Arial" w:hAnsi="Arial" w:cs="Arial"/>
          <w:b/>
        </w:rPr>
        <w:t xml:space="preserve"> or at risk of Becoming Homeless</w:t>
      </w:r>
    </w:p>
    <w:p w:rsidR="00D535E4" w:rsidRDefault="00D535E4" w:rsidP="003F1FE9">
      <w:pPr>
        <w:autoSpaceDE w:val="0"/>
        <w:autoSpaceDN w:val="0"/>
        <w:adjustRightInd w:val="0"/>
        <w:rPr>
          <w:rFonts w:ascii="Arial" w:hAnsi="Arial" w:cs="Arial"/>
          <w:b/>
          <w:sz w:val="28"/>
          <w:szCs w:val="28"/>
        </w:rPr>
      </w:pPr>
    </w:p>
    <w:p w:rsidR="00D535E4" w:rsidRPr="00763ADF" w:rsidRDefault="00D535E4" w:rsidP="00ED727E">
      <w:pPr>
        <w:numPr>
          <w:ilvl w:val="0"/>
          <w:numId w:val="21"/>
        </w:numPr>
        <w:spacing w:before="100" w:beforeAutospacing="1" w:after="100" w:afterAutospacing="1" w:line="276" w:lineRule="auto"/>
        <w:ind w:left="714" w:hanging="357"/>
        <w:contextualSpacing/>
        <w:rPr>
          <w:rFonts w:ascii="Arial" w:hAnsi="Arial"/>
          <w:sz w:val="22"/>
          <w:szCs w:val="22"/>
          <w:lang w:eastAsia="en-GB"/>
        </w:rPr>
      </w:pPr>
      <w:r w:rsidRPr="00763ADF">
        <w:rPr>
          <w:rFonts w:ascii="Arial" w:hAnsi="Arial"/>
          <w:sz w:val="22"/>
          <w:szCs w:val="22"/>
          <w:lang w:eastAsia="en-GB"/>
        </w:rPr>
        <w:t xml:space="preserve">Leagrave Primary School recognises that being homeless or being at risk of becoming homeless presents a real risk to a child’s welfare. </w:t>
      </w:r>
    </w:p>
    <w:p w:rsidR="00D535E4" w:rsidRPr="00763ADF" w:rsidRDefault="00D535E4" w:rsidP="00D535E4">
      <w:pPr>
        <w:spacing w:before="100" w:beforeAutospacing="1" w:after="100" w:afterAutospacing="1"/>
        <w:ind w:left="714"/>
        <w:contextualSpacing/>
        <w:rPr>
          <w:rFonts w:ascii="Arial" w:hAnsi="Arial"/>
          <w:sz w:val="22"/>
          <w:szCs w:val="22"/>
          <w:highlight w:val="green"/>
          <w:lang w:eastAsia="en-GB"/>
        </w:rPr>
      </w:pPr>
    </w:p>
    <w:p w:rsidR="00D535E4" w:rsidRPr="00763ADF" w:rsidRDefault="00D535E4" w:rsidP="00ED727E">
      <w:pPr>
        <w:numPr>
          <w:ilvl w:val="0"/>
          <w:numId w:val="21"/>
        </w:numPr>
        <w:spacing w:before="100" w:beforeAutospacing="1" w:after="100" w:afterAutospacing="1" w:line="276" w:lineRule="auto"/>
        <w:ind w:left="714" w:hanging="357"/>
        <w:contextualSpacing/>
        <w:rPr>
          <w:rFonts w:ascii="Arial" w:hAnsi="Arial"/>
          <w:sz w:val="22"/>
          <w:szCs w:val="22"/>
          <w:lang w:eastAsia="en-GB"/>
        </w:rPr>
      </w:pPr>
      <w:r w:rsidRPr="00763ADF">
        <w:rPr>
          <w:rFonts w:ascii="Arial" w:hAnsi="Arial"/>
          <w:sz w:val="22"/>
          <w:szCs w:val="22"/>
          <w:lang w:eastAsia="en-GB"/>
        </w:rPr>
        <w:t xml:space="preserve">The Designated Safeguarding Lead (and Deputies) are aware of contact details and referral routes in to the Local Housing Authority so they can raise/progress concerns at the earliest opportunity. </w:t>
      </w:r>
    </w:p>
    <w:p w:rsidR="00D535E4" w:rsidRPr="00763ADF" w:rsidRDefault="00D535E4" w:rsidP="00D535E4">
      <w:pPr>
        <w:spacing w:before="100" w:beforeAutospacing="1" w:after="100" w:afterAutospacing="1"/>
        <w:ind w:left="714"/>
        <w:contextualSpacing/>
        <w:rPr>
          <w:rFonts w:ascii="Arial" w:hAnsi="Arial"/>
          <w:sz w:val="22"/>
          <w:szCs w:val="22"/>
          <w:highlight w:val="green"/>
          <w:lang w:eastAsia="en-GB"/>
        </w:rPr>
      </w:pPr>
    </w:p>
    <w:p w:rsidR="00D535E4" w:rsidRPr="00763ADF" w:rsidRDefault="00D535E4" w:rsidP="00ED727E">
      <w:pPr>
        <w:numPr>
          <w:ilvl w:val="0"/>
          <w:numId w:val="21"/>
        </w:numPr>
        <w:spacing w:before="100" w:beforeAutospacing="1" w:after="100" w:afterAutospacing="1" w:line="276" w:lineRule="auto"/>
        <w:ind w:left="714" w:hanging="357"/>
        <w:contextualSpacing/>
        <w:rPr>
          <w:rFonts w:ascii="Arial" w:hAnsi="Arial"/>
          <w:sz w:val="22"/>
          <w:szCs w:val="22"/>
          <w:lang w:eastAsia="en-GB"/>
        </w:rPr>
      </w:pPr>
      <w:r w:rsidRPr="00763ADF">
        <w:rPr>
          <w:rFonts w:ascii="Arial" w:hAnsi="Arial"/>
          <w:sz w:val="22"/>
          <w:szCs w:val="22"/>
          <w:lang w:eastAsia="en-GB"/>
        </w:rPr>
        <w:t xml:space="preserve">We recognise that homelessness in the context of our children will be of those who live with their families. </w:t>
      </w:r>
    </w:p>
    <w:p w:rsidR="00D535E4" w:rsidRPr="00763ADF" w:rsidRDefault="00D535E4" w:rsidP="00D535E4">
      <w:pPr>
        <w:spacing w:before="100" w:beforeAutospacing="1" w:after="100" w:afterAutospacing="1"/>
        <w:ind w:left="714"/>
        <w:contextualSpacing/>
        <w:rPr>
          <w:rFonts w:ascii="Arial" w:hAnsi="Arial"/>
          <w:sz w:val="22"/>
          <w:szCs w:val="22"/>
          <w:lang w:eastAsia="en-GB"/>
        </w:rPr>
      </w:pPr>
    </w:p>
    <w:p w:rsidR="00D535E4" w:rsidRPr="00763ADF" w:rsidRDefault="00D535E4" w:rsidP="00ED727E">
      <w:pPr>
        <w:numPr>
          <w:ilvl w:val="0"/>
          <w:numId w:val="21"/>
        </w:numPr>
        <w:spacing w:before="100" w:beforeAutospacing="1" w:after="100" w:afterAutospacing="1" w:line="276" w:lineRule="auto"/>
        <w:ind w:left="714" w:hanging="357"/>
        <w:contextualSpacing/>
        <w:rPr>
          <w:rFonts w:ascii="Arial" w:hAnsi="Arial"/>
          <w:sz w:val="22"/>
          <w:szCs w:val="22"/>
          <w:lang w:eastAsia="en-GB"/>
        </w:rPr>
      </w:pPr>
      <w:r w:rsidRPr="00763ADF">
        <w:rPr>
          <w:rFonts w:ascii="Arial" w:hAnsi="Arial"/>
          <w:sz w:val="22"/>
          <w:szCs w:val="22"/>
          <w:lang w:eastAsia="en-GB"/>
        </w:rPr>
        <w:t xml:space="preserve">Staff are aware of the indicators that a family may be at risk of homelessness, to include: household debt, rent arrears, domestic abuse and anti-social behaviour, as well as the family being asked to leave a property. </w:t>
      </w:r>
    </w:p>
    <w:p w:rsidR="00D535E4" w:rsidRPr="00763ADF" w:rsidRDefault="00D535E4" w:rsidP="00D535E4">
      <w:pPr>
        <w:spacing w:before="100" w:beforeAutospacing="1" w:after="100" w:afterAutospacing="1"/>
        <w:ind w:left="714"/>
        <w:contextualSpacing/>
        <w:rPr>
          <w:rFonts w:ascii="Arial" w:hAnsi="Arial"/>
          <w:sz w:val="22"/>
          <w:szCs w:val="22"/>
          <w:lang w:eastAsia="en-GB"/>
        </w:rPr>
      </w:pPr>
    </w:p>
    <w:p w:rsidR="00D535E4" w:rsidRPr="00763ADF" w:rsidRDefault="00D535E4" w:rsidP="00ED727E">
      <w:pPr>
        <w:numPr>
          <w:ilvl w:val="0"/>
          <w:numId w:val="21"/>
        </w:numPr>
        <w:spacing w:before="100" w:beforeAutospacing="1" w:after="100" w:afterAutospacing="1" w:line="276" w:lineRule="auto"/>
        <w:ind w:left="714" w:hanging="357"/>
        <w:contextualSpacing/>
        <w:rPr>
          <w:rFonts w:ascii="Arial" w:hAnsi="Arial"/>
          <w:sz w:val="22"/>
          <w:szCs w:val="22"/>
          <w:lang w:eastAsia="en-GB"/>
        </w:rPr>
      </w:pPr>
      <w:r w:rsidRPr="00763ADF">
        <w:rPr>
          <w:rFonts w:ascii="Arial" w:hAnsi="Arial"/>
          <w:sz w:val="22"/>
          <w:szCs w:val="22"/>
          <w:lang w:eastAsia="en-GB"/>
        </w:rPr>
        <w:t>Referrals and/or discussion with the Local Housing Authority will be progressed as appropriate but will not replace a referral into children’s social care where a child has been harmed or is at risk of harm.</w:t>
      </w:r>
    </w:p>
    <w:p w:rsidR="00D535E4" w:rsidRPr="00763ADF" w:rsidRDefault="00D535E4" w:rsidP="00D535E4">
      <w:pPr>
        <w:spacing w:before="100" w:beforeAutospacing="1" w:after="100" w:afterAutospacing="1"/>
        <w:ind w:left="714"/>
        <w:contextualSpacing/>
        <w:rPr>
          <w:rFonts w:ascii="Arial" w:hAnsi="Arial"/>
          <w:sz w:val="22"/>
          <w:szCs w:val="22"/>
          <w:lang w:eastAsia="en-GB"/>
        </w:rPr>
      </w:pPr>
    </w:p>
    <w:p w:rsidR="00D535E4" w:rsidRPr="00763ADF" w:rsidRDefault="00D535E4" w:rsidP="00ED727E">
      <w:pPr>
        <w:numPr>
          <w:ilvl w:val="0"/>
          <w:numId w:val="21"/>
        </w:numPr>
        <w:spacing w:before="100" w:beforeAutospacing="1" w:after="100" w:afterAutospacing="1" w:line="276" w:lineRule="auto"/>
        <w:ind w:left="714" w:hanging="357"/>
        <w:contextualSpacing/>
        <w:rPr>
          <w:rFonts w:ascii="Arial" w:hAnsi="Arial"/>
          <w:lang w:eastAsia="en-GB"/>
        </w:rPr>
      </w:pPr>
      <w:r w:rsidRPr="00763ADF">
        <w:rPr>
          <w:rFonts w:ascii="Arial" w:hAnsi="Arial"/>
          <w:sz w:val="22"/>
          <w:szCs w:val="22"/>
          <w:lang w:eastAsia="en-GB"/>
        </w:rPr>
        <w:t>The Local Authority has a legal duty to address concerns under the Homelessness Reduction Act 2017. The focus is early intervention and to encourage those at risk to seek support as soon as possible, before they are facing a homelessness crisis</w:t>
      </w:r>
      <w:r w:rsidRPr="00763ADF">
        <w:rPr>
          <w:rFonts w:ascii="Arial" w:hAnsi="Arial"/>
          <w:lang w:eastAsia="en-GB"/>
        </w:rPr>
        <w:t xml:space="preserve">. </w:t>
      </w:r>
    </w:p>
    <w:p w:rsidR="003F1FE9" w:rsidRPr="00763ADF" w:rsidRDefault="003F1FE9" w:rsidP="003F1FE9">
      <w:pPr>
        <w:autoSpaceDE w:val="0"/>
        <w:autoSpaceDN w:val="0"/>
        <w:adjustRightInd w:val="0"/>
        <w:rPr>
          <w:rFonts w:ascii="Arial" w:hAnsi="Arial" w:cs="Arial"/>
          <w:b/>
          <w:sz w:val="28"/>
          <w:szCs w:val="28"/>
        </w:rPr>
      </w:pPr>
    </w:p>
    <w:p w:rsidR="003F1FE9" w:rsidRPr="00763ADF" w:rsidRDefault="003F1FE9" w:rsidP="003F1FE9">
      <w:pPr>
        <w:autoSpaceDE w:val="0"/>
        <w:autoSpaceDN w:val="0"/>
        <w:adjustRightInd w:val="0"/>
        <w:rPr>
          <w:rFonts w:ascii="Arial" w:hAnsi="Arial" w:cs="Arial"/>
          <w:b/>
        </w:rPr>
      </w:pPr>
      <w:r w:rsidRPr="00763ADF">
        <w:rPr>
          <w:rFonts w:ascii="Arial" w:hAnsi="Arial" w:cs="Arial"/>
          <w:b/>
        </w:rPr>
        <w:t>Children who Live with Domestic Abuse</w:t>
      </w:r>
    </w:p>
    <w:p w:rsidR="00C8621C" w:rsidRPr="00763ADF" w:rsidRDefault="00C8621C" w:rsidP="003F1FE9">
      <w:pPr>
        <w:autoSpaceDE w:val="0"/>
        <w:autoSpaceDN w:val="0"/>
        <w:adjustRightInd w:val="0"/>
        <w:rPr>
          <w:rFonts w:ascii="Arial" w:hAnsi="Arial" w:cs="Arial"/>
          <w:b/>
          <w:sz w:val="28"/>
          <w:szCs w:val="28"/>
        </w:rPr>
      </w:pPr>
    </w:p>
    <w:p w:rsidR="00C8621C" w:rsidRPr="00763ADF" w:rsidRDefault="00C8621C" w:rsidP="00ED727E">
      <w:pPr>
        <w:pStyle w:val="ListParagraph"/>
        <w:numPr>
          <w:ilvl w:val="0"/>
          <w:numId w:val="21"/>
        </w:numPr>
        <w:autoSpaceDE w:val="0"/>
        <w:autoSpaceDN w:val="0"/>
        <w:adjustRightInd w:val="0"/>
        <w:spacing w:after="200" w:line="276" w:lineRule="auto"/>
        <w:rPr>
          <w:rFonts w:ascii="Arial" w:hAnsi="Arial" w:cs="Arial"/>
          <w:sz w:val="22"/>
          <w:szCs w:val="22"/>
          <w:lang w:eastAsia="en-GB"/>
        </w:rPr>
      </w:pPr>
      <w:r w:rsidRPr="00763ADF">
        <w:rPr>
          <w:rFonts w:ascii="Arial" w:eastAsia="ArialMT" w:hAnsi="Arial" w:cs="Arial"/>
          <w:sz w:val="22"/>
          <w:szCs w:val="22"/>
        </w:rPr>
        <w:t>All staff are aware of The Domestic Abuse Act 2021 which introduced the first statutory definition of domestic abuse and recognises that children can be victims of domestic abuse; they may see, hear, or experience the effects of abuse at home and/or suffer domestic abuse in their own intimate relationships (as below). All of which can have a detrimental and long-term impact on their health, well-being, development, and ability to learn.</w:t>
      </w:r>
    </w:p>
    <w:p w:rsidR="00C8621C" w:rsidRPr="00763ADF" w:rsidRDefault="00C8621C" w:rsidP="00ED727E">
      <w:pPr>
        <w:pStyle w:val="ListParagraph"/>
        <w:numPr>
          <w:ilvl w:val="0"/>
          <w:numId w:val="21"/>
        </w:numPr>
        <w:spacing w:after="200" w:line="276" w:lineRule="auto"/>
        <w:rPr>
          <w:rFonts w:ascii="Arial" w:hAnsi="Arial" w:cs="Arial"/>
          <w:sz w:val="22"/>
          <w:szCs w:val="22"/>
          <w:lang w:eastAsia="en-GB"/>
        </w:rPr>
      </w:pPr>
      <w:r w:rsidRPr="00763ADF">
        <w:rPr>
          <w:rFonts w:ascii="Arial" w:hAnsi="Arial" w:cs="Arial"/>
          <w:sz w:val="22"/>
          <w:szCs w:val="22"/>
          <w:lang w:eastAsia="en-GB"/>
        </w:rPr>
        <w:t>Staff will continue to develop their understanding of domestic abuse, and how all children can witness and be adversely affected by domestic abuse in the context of their home life where domestic abuse occurs between family members.</w:t>
      </w:r>
    </w:p>
    <w:p w:rsidR="00C8621C" w:rsidRPr="00763ADF" w:rsidRDefault="00C8621C" w:rsidP="00ED727E">
      <w:pPr>
        <w:pStyle w:val="ListParagraph"/>
        <w:numPr>
          <w:ilvl w:val="0"/>
          <w:numId w:val="21"/>
        </w:numPr>
        <w:spacing w:after="200" w:line="276" w:lineRule="auto"/>
        <w:rPr>
          <w:rFonts w:ascii="Arial" w:hAnsi="Arial" w:cs="Arial"/>
          <w:sz w:val="22"/>
          <w:szCs w:val="22"/>
          <w:lang w:eastAsia="en-GB"/>
        </w:rPr>
      </w:pPr>
      <w:r w:rsidRPr="00763ADF">
        <w:rPr>
          <w:rFonts w:ascii="Arial" w:hAnsi="Arial" w:cs="Arial"/>
          <w:sz w:val="22"/>
          <w:szCs w:val="22"/>
          <w:lang w:eastAsia="en-GB"/>
        </w:rPr>
        <w:t xml:space="preserve">Staff are aware that exposure to domestic abuse and/or violence can have a serious, long lasting emotional and psychological impact on children. In some cases, a child may blame themselves for the abuse or may have had to leave the family home as a result. </w:t>
      </w:r>
    </w:p>
    <w:p w:rsidR="00C8621C" w:rsidRPr="00763ADF" w:rsidRDefault="00C8621C" w:rsidP="00ED727E">
      <w:pPr>
        <w:pStyle w:val="ListParagraph"/>
        <w:numPr>
          <w:ilvl w:val="0"/>
          <w:numId w:val="21"/>
        </w:numPr>
        <w:shd w:val="clear" w:color="auto" w:fill="FFFFFF"/>
        <w:spacing w:after="200" w:line="276" w:lineRule="auto"/>
        <w:rPr>
          <w:rFonts w:ascii="Arial" w:hAnsi="Arial" w:cs="Arial"/>
          <w:sz w:val="22"/>
          <w:szCs w:val="22"/>
          <w:lang w:eastAsia="en-GB"/>
        </w:rPr>
      </w:pPr>
      <w:r w:rsidRPr="00763ADF">
        <w:rPr>
          <w:rFonts w:ascii="Arial" w:hAnsi="Arial" w:cs="Arial"/>
          <w:sz w:val="22"/>
          <w:szCs w:val="22"/>
          <w:lang w:eastAsia="en-GB"/>
        </w:rPr>
        <w:t xml:space="preserve">We recognise that 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w:t>
      </w:r>
    </w:p>
    <w:p w:rsidR="00C8621C" w:rsidRPr="00763ADF" w:rsidRDefault="00C8621C" w:rsidP="00ED727E">
      <w:pPr>
        <w:pStyle w:val="ListParagraph"/>
        <w:numPr>
          <w:ilvl w:val="0"/>
          <w:numId w:val="21"/>
        </w:numPr>
        <w:shd w:val="clear" w:color="auto" w:fill="FFFFFF"/>
        <w:spacing w:after="200" w:line="276" w:lineRule="auto"/>
        <w:rPr>
          <w:rFonts w:ascii="Arial" w:hAnsi="Arial" w:cs="Arial"/>
          <w:sz w:val="22"/>
          <w:szCs w:val="22"/>
          <w:lang w:eastAsia="en-GB"/>
        </w:rPr>
      </w:pPr>
      <w:r w:rsidRPr="00763ADF">
        <w:rPr>
          <w:rFonts w:ascii="Arial" w:hAnsi="Arial" w:cs="Arial"/>
          <w:sz w:val="22"/>
          <w:szCs w:val="22"/>
          <w:lang w:eastAsia="en-GB"/>
        </w:rPr>
        <w:t xml:space="preserve">Staff understand that anyone can be a victim of domestic abuse, regardless of gender, age, ethnicity, socio-economic status, sexuality or background and domestic abuse can take place inside or outside of the home. </w:t>
      </w:r>
    </w:p>
    <w:p w:rsidR="00C8621C" w:rsidRPr="00763ADF" w:rsidRDefault="00C8621C" w:rsidP="00ED727E">
      <w:pPr>
        <w:pStyle w:val="NoSpacing"/>
        <w:numPr>
          <w:ilvl w:val="0"/>
          <w:numId w:val="21"/>
        </w:numPr>
        <w:rPr>
          <w:rFonts w:ascii="Arial" w:hAnsi="Arial" w:cs="Arial"/>
          <w:lang w:eastAsia="en-GB"/>
        </w:rPr>
      </w:pPr>
      <w:r w:rsidRPr="00763ADF">
        <w:rPr>
          <w:rFonts w:ascii="Arial" w:hAnsi="Arial" w:cs="Arial"/>
          <w:lang w:eastAsia="en-GB"/>
        </w:rPr>
        <w:t xml:space="preserve">Types of domestic abuse include intimate partner violence, abuse by ex-partners, family members, teenage relationship abuse and adolescent to parent violence. </w:t>
      </w:r>
    </w:p>
    <w:p w:rsidR="00C8621C" w:rsidRPr="00763ADF" w:rsidRDefault="00C8621C" w:rsidP="00C8621C">
      <w:pPr>
        <w:pStyle w:val="NoSpacing"/>
        <w:rPr>
          <w:rFonts w:ascii="Arial" w:hAnsi="Arial" w:cs="Arial"/>
          <w:lang w:eastAsia="en-GB"/>
        </w:rPr>
      </w:pPr>
    </w:p>
    <w:p w:rsidR="00C8621C" w:rsidRPr="00763ADF" w:rsidRDefault="00C8621C" w:rsidP="00ED727E">
      <w:pPr>
        <w:pStyle w:val="ListParagraph"/>
        <w:numPr>
          <w:ilvl w:val="0"/>
          <w:numId w:val="21"/>
        </w:numPr>
        <w:shd w:val="clear" w:color="auto" w:fill="FFFFFF"/>
        <w:spacing w:after="200" w:line="276" w:lineRule="auto"/>
        <w:rPr>
          <w:rFonts w:ascii="Arial" w:hAnsi="Arial" w:cs="Arial"/>
          <w:sz w:val="22"/>
          <w:szCs w:val="22"/>
          <w:lang w:eastAsia="en-GB"/>
        </w:rPr>
      </w:pPr>
      <w:r w:rsidRPr="00763ADF">
        <w:rPr>
          <w:rFonts w:ascii="Arial" w:hAnsi="Arial" w:cs="Arial"/>
          <w:sz w:val="22"/>
          <w:szCs w:val="22"/>
          <w:lang w:eastAsia="en-GB"/>
        </w:rPr>
        <w:t xml:space="preserve">Refuge runs the National Domestic Abuse Helpline, which can be called free of charge and in confidence, 24 hours a day on 0808 2000 247. </w:t>
      </w:r>
    </w:p>
    <w:p w:rsidR="00C8621C" w:rsidRPr="00763ADF" w:rsidRDefault="00C8621C" w:rsidP="00C8621C">
      <w:pPr>
        <w:shd w:val="clear" w:color="auto" w:fill="FFFFFF"/>
        <w:rPr>
          <w:rFonts w:ascii="Arial" w:hAnsi="Arial"/>
          <w:sz w:val="28"/>
          <w:szCs w:val="28"/>
          <w:lang w:eastAsia="en-GB"/>
        </w:rPr>
      </w:pPr>
    </w:p>
    <w:p w:rsidR="003F1FE9" w:rsidRPr="00763ADF" w:rsidRDefault="003F1FE9" w:rsidP="003F1FE9">
      <w:pPr>
        <w:autoSpaceDE w:val="0"/>
        <w:autoSpaceDN w:val="0"/>
        <w:adjustRightInd w:val="0"/>
        <w:rPr>
          <w:rFonts w:ascii="Arial" w:hAnsi="Arial" w:cs="Arial"/>
          <w:b/>
        </w:rPr>
      </w:pPr>
      <w:r w:rsidRPr="00763ADF">
        <w:rPr>
          <w:rFonts w:ascii="Arial" w:hAnsi="Arial" w:cs="Arial"/>
          <w:b/>
        </w:rPr>
        <w:t xml:space="preserve">Children who are Victims of </w:t>
      </w:r>
      <w:r w:rsidR="00684866" w:rsidRPr="00763ADF">
        <w:rPr>
          <w:rFonts w:ascii="Arial" w:hAnsi="Arial" w:cs="Arial"/>
          <w:b/>
        </w:rPr>
        <w:t>Cyberc</w:t>
      </w:r>
      <w:r w:rsidRPr="00763ADF">
        <w:rPr>
          <w:rFonts w:ascii="Arial" w:hAnsi="Arial" w:cs="Arial"/>
          <w:b/>
        </w:rPr>
        <w:t>rime</w:t>
      </w:r>
    </w:p>
    <w:p w:rsidR="00C8621C" w:rsidRPr="00763ADF" w:rsidRDefault="00C8621C" w:rsidP="003F1FE9">
      <w:pPr>
        <w:autoSpaceDE w:val="0"/>
        <w:autoSpaceDN w:val="0"/>
        <w:adjustRightInd w:val="0"/>
        <w:rPr>
          <w:rFonts w:ascii="Arial" w:hAnsi="Arial" w:cs="Arial"/>
          <w:b/>
        </w:rPr>
      </w:pPr>
    </w:p>
    <w:p w:rsidR="00C8621C" w:rsidRPr="00763ADF" w:rsidRDefault="00C8621C" w:rsidP="00C8621C">
      <w:pPr>
        <w:autoSpaceDE w:val="0"/>
        <w:autoSpaceDN w:val="0"/>
        <w:adjustRightInd w:val="0"/>
        <w:rPr>
          <w:rFonts w:ascii="Arial" w:eastAsia="Calibri" w:hAnsi="Arial" w:cs="Arial"/>
          <w:sz w:val="22"/>
          <w:szCs w:val="22"/>
        </w:rPr>
      </w:pPr>
      <w:r w:rsidRPr="00763ADF">
        <w:rPr>
          <w:rFonts w:ascii="Arial" w:eastAsia="Calibri" w:hAnsi="Arial" w:cs="Arial"/>
          <w:sz w:val="22"/>
          <w:szCs w:val="22"/>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w:t>
      </w:r>
    </w:p>
    <w:p w:rsidR="00C8621C" w:rsidRPr="00763ADF" w:rsidRDefault="00C8621C" w:rsidP="00C8621C">
      <w:pPr>
        <w:autoSpaceDE w:val="0"/>
        <w:autoSpaceDN w:val="0"/>
        <w:adjustRightInd w:val="0"/>
        <w:ind w:left="720"/>
        <w:rPr>
          <w:rFonts w:ascii="Arial" w:eastAsia="Calibri" w:hAnsi="Arial" w:cs="Arial"/>
          <w:sz w:val="22"/>
          <w:szCs w:val="22"/>
        </w:rPr>
      </w:pPr>
    </w:p>
    <w:p w:rsidR="00C8621C" w:rsidRPr="00763ADF" w:rsidRDefault="00C8621C" w:rsidP="00C8621C">
      <w:pPr>
        <w:autoSpaceDE w:val="0"/>
        <w:autoSpaceDN w:val="0"/>
        <w:adjustRightInd w:val="0"/>
        <w:rPr>
          <w:rFonts w:ascii="Arial" w:eastAsia="Calibri" w:hAnsi="Arial" w:cs="Arial"/>
          <w:sz w:val="22"/>
          <w:szCs w:val="22"/>
        </w:rPr>
      </w:pPr>
      <w:r w:rsidRPr="00763ADF">
        <w:rPr>
          <w:rFonts w:ascii="Arial" w:eastAsia="Calibri" w:hAnsi="Arial" w:cs="Arial"/>
          <w:sz w:val="22"/>
          <w:szCs w:val="22"/>
        </w:rPr>
        <w:t>Cyber-dependent crimes include</w:t>
      </w:r>
      <w:r w:rsidR="006C17ED" w:rsidRPr="00763ADF">
        <w:rPr>
          <w:rFonts w:ascii="Arial" w:eastAsia="Calibri" w:hAnsi="Arial" w:cs="Arial"/>
          <w:sz w:val="22"/>
          <w:szCs w:val="22"/>
        </w:rPr>
        <w:t>:</w:t>
      </w:r>
      <w:r w:rsidRPr="00763ADF">
        <w:rPr>
          <w:rFonts w:ascii="Arial" w:eastAsia="Calibri" w:hAnsi="Arial" w:cs="Arial"/>
          <w:sz w:val="22"/>
          <w:szCs w:val="22"/>
        </w:rPr>
        <w:t xml:space="preserve"> </w:t>
      </w:r>
    </w:p>
    <w:p w:rsidR="00C8621C" w:rsidRPr="00763ADF" w:rsidRDefault="00C8621C" w:rsidP="00ED727E">
      <w:pPr>
        <w:pStyle w:val="ListParagraph"/>
        <w:numPr>
          <w:ilvl w:val="0"/>
          <w:numId w:val="21"/>
        </w:numPr>
        <w:autoSpaceDE w:val="0"/>
        <w:autoSpaceDN w:val="0"/>
        <w:adjustRightInd w:val="0"/>
        <w:spacing w:after="109" w:line="276" w:lineRule="auto"/>
        <w:rPr>
          <w:rFonts w:ascii="Arial" w:eastAsia="Calibri" w:hAnsi="Arial" w:cs="Arial"/>
          <w:sz w:val="22"/>
          <w:szCs w:val="22"/>
        </w:rPr>
      </w:pPr>
      <w:r w:rsidRPr="00763ADF">
        <w:rPr>
          <w:rFonts w:ascii="Arial" w:eastAsia="Calibri" w:hAnsi="Arial" w:cs="Arial"/>
          <w:sz w:val="22"/>
          <w:szCs w:val="22"/>
        </w:rPr>
        <w:t xml:space="preserve">unauthorised access to computers (illegal ‘hacking’), for example accessing a school’s computer network to look for test paper answers or change grades awarded; Denial of Service (Dos or </w:t>
      </w:r>
      <w:proofErr w:type="spellStart"/>
      <w:r w:rsidRPr="00763ADF">
        <w:rPr>
          <w:rFonts w:ascii="Arial" w:eastAsia="Calibri" w:hAnsi="Arial" w:cs="Arial"/>
          <w:sz w:val="22"/>
          <w:szCs w:val="22"/>
        </w:rPr>
        <w:t>DDoS</w:t>
      </w:r>
      <w:proofErr w:type="spellEnd"/>
      <w:r w:rsidRPr="00763ADF">
        <w:rPr>
          <w:rFonts w:ascii="Arial" w:eastAsia="Calibri" w:hAnsi="Arial" w:cs="Arial"/>
          <w:sz w:val="22"/>
          <w:szCs w:val="22"/>
        </w:rPr>
        <w:t xml:space="preserve">) attacks or ‘booting’- attempts to make a computer, network or website unavailable by overwhelming it with internet traffic from multiple sources; making, supplying or obtaining malware such as viruses, with the intent to commit further offences. </w:t>
      </w:r>
    </w:p>
    <w:p w:rsidR="00C8621C" w:rsidRPr="00763ADF" w:rsidRDefault="00C8621C" w:rsidP="00C8621C">
      <w:pPr>
        <w:autoSpaceDE w:val="0"/>
        <w:autoSpaceDN w:val="0"/>
        <w:adjustRightInd w:val="0"/>
        <w:ind w:left="1080"/>
        <w:rPr>
          <w:rFonts w:ascii="Arial" w:eastAsia="Calibri" w:hAnsi="Arial" w:cs="Arial"/>
          <w:sz w:val="22"/>
          <w:szCs w:val="22"/>
        </w:rPr>
      </w:pPr>
    </w:p>
    <w:p w:rsidR="00C8621C" w:rsidRPr="00763ADF" w:rsidRDefault="00C8621C" w:rsidP="00C8621C">
      <w:pPr>
        <w:autoSpaceDE w:val="0"/>
        <w:autoSpaceDN w:val="0"/>
        <w:adjustRightInd w:val="0"/>
        <w:rPr>
          <w:rFonts w:ascii="Arial" w:eastAsia="Calibri" w:hAnsi="Arial" w:cs="Arial"/>
          <w:sz w:val="22"/>
          <w:szCs w:val="22"/>
        </w:rPr>
      </w:pPr>
      <w:r w:rsidRPr="00763ADF">
        <w:rPr>
          <w:rFonts w:ascii="Arial" w:eastAsia="Calibri" w:hAnsi="Arial" w:cs="Arial"/>
          <w:sz w:val="22"/>
          <w:szCs w:val="22"/>
        </w:rPr>
        <w:t xml:space="preserve">Children with a particular skill and interest in computing and technology may inadvertently or deliberately stray into cyber-dependent crime. </w:t>
      </w:r>
    </w:p>
    <w:p w:rsidR="00C8621C" w:rsidRPr="00763ADF" w:rsidRDefault="00C8621C" w:rsidP="00C8621C">
      <w:pPr>
        <w:autoSpaceDE w:val="0"/>
        <w:autoSpaceDN w:val="0"/>
        <w:adjustRightInd w:val="0"/>
        <w:ind w:left="1080"/>
        <w:rPr>
          <w:rFonts w:ascii="Arial" w:eastAsia="Calibri" w:hAnsi="Arial" w:cs="Arial"/>
          <w:sz w:val="22"/>
          <w:szCs w:val="22"/>
        </w:rPr>
      </w:pPr>
    </w:p>
    <w:p w:rsidR="00C8621C" w:rsidRPr="00763ADF" w:rsidRDefault="00C8621C" w:rsidP="00C8621C">
      <w:pPr>
        <w:autoSpaceDE w:val="0"/>
        <w:autoSpaceDN w:val="0"/>
        <w:adjustRightInd w:val="0"/>
        <w:rPr>
          <w:rFonts w:ascii="Arial" w:eastAsia="Calibri" w:hAnsi="Arial" w:cs="Arial"/>
          <w:sz w:val="22"/>
          <w:szCs w:val="22"/>
        </w:rPr>
      </w:pPr>
      <w:r w:rsidRPr="00763ADF">
        <w:rPr>
          <w:rFonts w:ascii="Arial" w:eastAsia="Calibri" w:hAnsi="Arial" w:cs="Arial"/>
          <w:sz w:val="22"/>
          <w:szCs w:val="22"/>
        </w:rPr>
        <w:t xml:space="preserve">If there are concerns about a child in this area, the Designated Safeguarding Lead (or Deputy), will consider referring into the </w:t>
      </w:r>
      <w:r w:rsidRPr="00763ADF">
        <w:rPr>
          <w:rFonts w:ascii="Arial" w:eastAsia="Calibri" w:hAnsi="Arial" w:cs="Arial"/>
          <w:b/>
          <w:bCs/>
          <w:sz w:val="22"/>
          <w:szCs w:val="22"/>
        </w:rPr>
        <w:t xml:space="preserve">Cyber Choices </w:t>
      </w:r>
      <w:r w:rsidRPr="00763ADF">
        <w:rPr>
          <w:rFonts w:ascii="Arial" w:eastAsia="Calibri" w:hAnsi="Arial" w:cs="Arial"/>
          <w:sz w:val="22"/>
          <w:szCs w:val="22"/>
        </w:rPr>
        <w:t xml:space="preserve">programme. </w:t>
      </w:r>
    </w:p>
    <w:p w:rsidR="006C17ED" w:rsidRPr="00763ADF" w:rsidRDefault="006C17ED" w:rsidP="006C17ED">
      <w:pPr>
        <w:autoSpaceDE w:val="0"/>
        <w:autoSpaceDN w:val="0"/>
        <w:adjustRightInd w:val="0"/>
        <w:spacing w:after="200" w:line="276" w:lineRule="auto"/>
        <w:ind w:left="360"/>
        <w:rPr>
          <w:rFonts w:ascii="Arial" w:eastAsia="Calibri" w:hAnsi="Arial" w:cs="Arial"/>
          <w:sz w:val="22"/>
          <w:szCs w:val="22"/>
        </w:rPr>
      </w:pPr>
    </w:p>
    <w:p w:rsidR="00C8621C" w:rsidRPr="00763ADF" w:rsidRDefault="00C8621C" w:rsidP="00ED727E">
      <w:pPr>
        <w:pStyle w:val="ListParagraph"/>
        <w:numPr>
          <w:ilvl w:val="0"/>
          <w:numId w:val="21"/>
        </w:numPr>
        <w:autoSpaceDE w:val="0"/>
        <w:autoSpaceDN w:val="0"/>
        <w:adjustRightInd w:val="0"/>
        <w:spacing w:after="200" w:line="276" w:lineRule="auto"/>
        <w:rPr>
          <w:rFonts w:ascii="Arial" w:eastAsia="Calibri" w:hAnsi="Arial" w:cs="Arial"/>
          <w:sz w:val="22"/>
          <w:szCs w:val="22"/>
        </w:rPr>
      </w:pPr>
      <w:r w:rsidRPr="00763ADF">
        <w:rPr>
          <w:rFonts w:ascii="Arial" w:eastAsia="Calibri" w:hAnsi="Arial" w:cs="Arial"/>
          <w:sz w:val="22"/>
          <w:szCs w:val="22"/>
        </w:rPr>
        <w:t>Cyber Choices is a nationwide police programme supported by the Home Office and led by the National Crime Agency which aims to intervene where young people are at risk of committing, or being drawn into, low level cyber-dependent offences.</w:t>
      </w:r>
    </w:p>
    <w:p w:rsidR="00C8621C" w:rsidRPr="00763ADF" w:rsidRDefault="00C8621C" w:rsidP="00C8621C">
      <w:pPr>
        <w:autoSpaceDE w:val="0"/>
        <w:autoSpaceDN w:val="0"/>
        <w:adjustRightInd w:val="0"/>
        <w:rPr>
          <w:rFonts w:ascii="Arial" w:eastAsia="Calibri" w:hAnsi="Arial" w:cs="Arial"/>
          <w:sz w:val="22"/>
          <w:szCs w:val="22"/>
        </w:rPr>
      </w:pPr>
    </w:p>
    <w:p w:rsidR="00C8621C" w:rsidRPr="00763ADF" w:rsidRDefault="00C8621C" w:rsidP="00ED727E">
      <w:pPr>
        <w:pStyle w:val="ListParagraph"/>
        <w:numPr>
          <w:ilvl w:val="0"/>
          <w:numId w:val="21"/>
        </w:numPr>
        <w:shd w:val="clear" w:color="auto" w:fill="FFFFFF"/>
        <w:autoSpaceDE w:val="0"/>
        <w:autoSpaceDN w:val="0"/>
        <w:adjustRightInd w:val="0"/>
        <w:spacing w:after="200" w:line="276" w:lineRule="auto"/>
        <w:rPr>
          <w:rFonts w:ascii="Arial" w:hAnsi="Arial"/>
          <w:sz w:val="22"/>
          <w:szCs w:val="22"/>
          <w:lang w:eastAsia="en-GB"/>
        </w:rPr>
      </w:pPr>
      <w:r w:rsidRPr="00763ADF">
        <w:rPr>
          <w:rFonts w:ascii="Arial" w:eastAsia="Calibri" w:hAnsi="Arial" w:cs="Arial"/>
          <w:sz w:val="22"/>
          <w:szCs w:val="22"/>
        </w:rPr>
        <w:t xml:space="preserve">Additional advice can be found at: </w:t>
      </w:r>
      <w:hyperlink r:id="rId18" w:history="1">
        <w:r w:rsidRPr="00763ADF">
          <w:rPr>
            <w:rFonts w:ascii="Arial" w:eastAsia="Calibri" w:hAnsi="Arial" w:cs="Arial"/>
            <w:sz w:val="22"/>
            <w:szCs w:val="22"/>
          </w:rPr>
          <w:t>Cyber Choices</w:t>
        </w:r>
      </w:hyperlink>
    </w:p>
    <w:p w:rsidR="00C8621C" w:rsidRPr="00763ADF" w:rsidRDefault="00C8621C" w:rsidP="00C8621C">
      <w:pPr>
        <w:autoSpaceDE w:val="0"/>
        <w:autoSpaceDN w:val="0"/>
        <w:adjustRightInd w:val="0"/>
        <w:rPr>
          <w:rFonts w:ascii="Arial" w:eastAsia="Calibri" w:hAnsi="Arial" w:cs="Arial"/>
          <w:sz w:val="22"/>
          <w:szCs w:val="22"/>
        </w:rPr>
      </w:pPr>
    </w:p>
    <w:p w:rsidR="004A084F" w:rsidRPr="00763ADF" w:rsidRDefault="004A084F" w:rsidP="003F1FE9">
      <w:pPr>
        <w:autoSpaceDE w:val="0"/>
        <w:autoSpaceDN w:val="0"/>
        <w:adjustRightInd w:val="0"/>
        <w:rPr>
          <w:rFonts w:ascii="Arial" w:hAnsi="Arial" w:cs="Arial"/>
          <w:b/>
          <w:sz w:val="28"/>
          <w:szCs w:val="28"/>
        </w:rPr>
      </w:pPr>
    </w:p>
    <w:p w:rsidR="003F1FE9" w:rsidRPr="00763ADF" w:rsidRDefault="003F1FE9" w:rsidP="003F1FE9">
      <w:pPr>
        <w:autoSpaceDE w:val="0"/>
        <w:autoSpaceDN w:val="0"/>
        <w:adjustRightInd w:val="0"/>
        <w:rPr>
          <w:rFonts w:ascii="Arial" w:hAnsi="Arial" w:cs="Arial"/>
          <w:b/>
        </w:rPr>
      </w:pPr>
      <w:r w:rsidRPr="00763ADF">
        <w:rPr>
          <w:rFonts w:ascii="Arial" w:hAnsi="Arial" w:cs="Arial"/>
          <w:b/>
        </w:rPr>
        <w:t>Children with Additional Needs</w:t>
      </w:r>
    </w:p>
    <w:p w:rsidR="0004672F" w:rsidRPr="00763ADF" w:rsidRDefault="0004672F" w:rsidP="003F1FE9">
      <w:pPr>
        <w:autoSpaceDE w:val="0"/>
        <w:autoSpaceDN w:val="0"/>
        <w:adjustRightInd w:val="0"/>
        <w:rPr>
          <w:rFonts w:ascii="Arial" w:hAnsi="Arial" w:cs="Arial"/>
          <w:b/>
          <w:sz w:val="28"/>
          <w:szCs w:val="28"/>
        </w:rPr>
      </w:pPr>
    </w:p>
    <w:p w:rsidR="0004672F" w:rsidRPr="00CC0BE4" w:rsidRDefault="0004672F" w:rsidP="00ED727E">
      <w:pPr>
        <w:pStyle w:val="ListParagraph"/>
        <w:numPr>
          <w:ilvl w:val="0"/>
          <w:numId w:val="21"/>
        </w:numPr>
        <w:spacing w:after="200" w:line="276" w:lineRule="auto"/>
        <w:rPr>
          <w:rFonts w:ascii="Arial" w:hAnsi="Arial" w:cs="Arial"/>
          <w:sz w:val="22"/>
          <w:szCs w:val="22"/>
          <w:lang w:eastAsia="en-GB"/>
        </w:rPr>
      </w:pPr>
      <w:r w:rsidRPr="00CC0BE4">
        <w:rPr>
          <w:rFonts w:ascii="Arial" w:hAnsi="Arial" w:cs="Arial"/>
          <w:sz w:val="22"/>
          <w:szCs w:val="22"/>
          <w:lang w:eastAsia="en-GB"/>
        </w:rPr>
        <w:t>Leagrave Primary School recognises that while all children have a right to be safe, some children</w:t>
      </w:r>
      <w:r w:rsidRPr="00CC0BE4">
        <w:rPr>
          <w:rFonts w:ascii="Arial" w:hAnsi="Arial" w:cs="Arial"/>
          <w:i/>
          <w:sz w:val="22"/>
          <w:szCs w:val="22"/>
          <w:lang w:eastAsia="en-GB"/>
        </w:rPr>
        <w:t xml:space="preserve"> </w:t>
      </w:r>
      <w:r w:rsidRPr="00CC0BE4">
        <w:rPr>
          <w:rFonts w:ascii="Arial" w:hAnsi="Arial" w:cs="Arial"/>
          <w:sz w:val="22"/>
          <w:szCs w:val="22"/>
          <w:lang w:eastAsia="en-GB"/>
        </w:rPr>
        <w:t>may be more vulnerable to abuse, for example a young carer, a child frequently missing from home/care, children with disabilities or special educational needs, a child living with domestic abuse, parental mental ill health or substance abuse, or a child who has returned home to their family from care.</w:t>
      </w:r>
    </w:p>
    <w:p w:rsidR="0004672F" w:rsidRPr="00763ADF" w:rsidRDefault="0004672F" w:rsidP="00ED727E">
      <w:pPr>
        <w:pStyle w:val="ListParagraph"/>
        <w:numPr>
          <w:ilvl w:val="0"/>
          <w:numId w:val="21"/>
        </w:numPr>
        <w:autoSpaceDE w:val="0"/>
        <w:autoSpaceDN w:val="0"/>
        <w:adjustRightInd w:val="0"/>
        <w:spacing w:after="109" w:line="276" w:lineRule="auto"/>
        <w:rPr>
          <w:rFonts w:ascii="Arial" w:eastAsia="Calibri" w:hAnsi="Arial" w:cs="Arial"/>
          <w:sz w:val="22"/>
          <w:szCs w:val="22"/>
        </w:rPr>
      </w:pPr>
      <w:r w:rsidRPr="00763ADF">
        <w:rPr>
          <w:rFonts w:ascii="Arial" w:eastAsia="Calibri" w:hAnsi="Arial" w:cs="Arial"/>
          <w:sz w:val="22"/>
          <w:szCs w:val="22"/>
        </w:rPr>
        <w:t xml:space="preserve">We recognise that additional barriers can exist when recognising abuse and neglect in children with special educational needs or disabilities, medical or physical health conditions. </w:t>
      </w:r>
    </w:p>
    <w:p w:rsidR="0004672F" w:rsidRPr="00763ADF" w:rsidRDefault="0004672F" w:rsidP="00ED727E">
      <w:pPr>
        <w:pStyle w:val="ListParagraph"/>
        <w:numPr>
          <w:ilvl w:val="0"/>
          <w:numId w:val="21"/>
        </w:numPr>
        <w:autoSpaceDE w:val="0"/>
        <w:autoSpaceDN w:val="0"/>
        <w:adjustRightInd w:val="0"/>
        <w:spacing w:after="109" w:line="276" w:lineRule="auto"/>
        <w:rPr>
          <w:rFonts w:ascii="Arial" w:eastAsia="Calibri" w:hAnsi="Arial" w:cs="Arial"/>
          <w:sz w:val="22"/>
          <w:szCs w:val="22"/>
        </w:rPr>
      </w:pPr>
      <w:r w:rsidRPr="00763ADF">
        <w:rPr>
          <w:rFonts w:ascii="Arial" w:eastAsia="Calibri" w:hAnsi="Arial" w:cs="Arial"/>
          <w:sz w:val="22"/>
          <w:szCs w:val="22"/>
        </w:rPr>
        <w:t>These can include:</w:t>
      </w:r>
    </w:p>
    <w:p w:rsidR="0004672F" w:rsidRPr="00763ADF" w:rsidRDefault="0004672F" w:rsidP="00ED727E">
      <w:pPr>
        <w:pStyle w:val="ListParagraph"/>
        <w:numPr>
          <w:ilvl w:val="1"/>
          <w:numId w:val="21"/>
        </w:numPr>
        <w:autoSpaceDE w:val="0"/>
        <w:autoSpaceDN w:val="0"/>
        <w:adjustRightInd w:val="0"/>
        <w:spacing w:after="109" w:line="276" w:lineRule="auto"/>
        <w:rPr>
          <w:rFonts w:ascii="Arial" w:eastAsia="Calibri" w:hAnsi="Arial" w:cs="Arial"/>
          <w:sz w:val="22"/>
          <w:szCs w:val="22"/>
        </w:rPr>
      </w:pPr>
      <w:r w:rsidRPr="00763ADF">
        <w:rPr>
          <w:rFonts w:ascii="Arial" w:eastAsia="Calibri" w:hAnsi="Arial" w:cs="Arial"/>
          <w:sz w:val="22"/>
          <w:szCs w:val="22"/>
        </w:rPr>
        <w:t>assumptions that indicators of possible abuse such as behaviour, mood and injury relate to the child’s condition without further exploration;</w:t>
      </w:r>
    </w:p>
    <w:p w:rsidR="0004672F" w:rsidRPr="00763ADF" w:rsidRDefault="0004672F" w:rsidP="00ED727E">
      <w:pPr>
        <w:pStyle w:val="ListParagraph"/>
        <w:numPr>
          <w:ilvl w:val="1"/>
          <w:numId w:val="21"/>
        </w:numPr>
        <w:autoSpaceDE w:val="0"/>
        <w:autoSpaceDN w:val="0"/>
        <w:adjustRightInd w:val="0"/>
        <w:spacing w:after="109" w:line="276" w:lineRule="auto"/>
        <w:rPr>
          <w:rFonts w:ascii="Arial" w:eastAsia="Calibri" w:hAnsi="Arial" w:cs="Arial"/>
          <w:sz w:val="22"/>
          <w:szCs w:val="22"/>
        </w:rPr>
      </w:pPr>
      <w:r w:rsidRPr="00763ADF">
        <w:rPr>
          <w:rFonts w:ascii="Arial" w:eastAsia="Calibri" w:hAnsi="Arial" w:cs="Arial"/>
          <w:sz w:val="22"/>
          <w:szCs w:val="22"/>
        </w:rPr>
        <w:t>these children being more prone to peer group isolation or bullying (including prejudice-based bullying) than other children;</w:t>
      </w:r>
    </w:p>
    <w:p w:rsidR="0004672F" w:rsidRPr="00763ADF" w:rsidRDefault="0004672F" w:rsidP="00ED727E">
      <w:pPr>
        <w:pStyle w:val="ListParagraph"/>
        <w:numPr>
          <w:ilvl w:val="1"/>
          <w:numId w:val="21"/>
        </w:numPr>
        <w:autoSpaceDE w:val="0"/>
        <w:autoSpaceDN w:val="0"/>
        <w:adjustRightInd w:val="0"/>
        <w:spacing w:after="109" w:line="276" w:lineRule="auto"/>
        <w:rPr>
          <w:rFonts w:ascii="Arial" w:eastAsia="Calibri" w:hAnsi="Arial" w:cs="Arial"/>
          <w:sz w:val="22"/>
          <w:szCs w:val="22"/>
        </w:rPr>
      </w:pPr>
      <w:r w:rsidRPr="00763ADF">
        <w:rPr>
          <w:rFonts w:ascii="Arial" w:eastAsia="Calibri" w:hAnsi="Arial" w:cs="Arial"/>
          <w:sz w:val="22"/>
          <w:szCs w:val="22"/>
        </w:rPr>
        <w:t>the potential for children with SEND or certain medical conditions being disproportionally impacted by behaviours such as bullying, without outwardly showing any signs;</w:t>
      </w:r>
    </w:p>
    <w:p w:rsidR="0004672F" w:rsidRPr="00763ADF" w:rsidRDefault="0004672F" w:rsidP="00ED727E">
      <w:pPr>
        <w:pStyle w:val="NoSpacing"/>
        <w:numPr>
          <w:ilvl w:val="1"/>
          <w:numId w:val="21"/>
        </w:numPr>
        <w:rPr>
          <w:rFonts w:ascii="Arial" w:hAnsi="Arial" w:cs="Arial"/>
        </w:rPr>
      </w:pPr>
      <w:r w:rsidRPr="00763ADF">
        <w:rPr>
          <w:rFonts w:ascii="Arial" w:hAnsi="Arial" w:cs="Arial"/>
        </w:rPr>
        <w:t>communication barriers and difficulties in managing or reporting these challenges</w:t>
      </w:r>
    </w:p>
    <w:p w:rsidR="0004672F" w:rsidRPr="00763ADF" w:rsidRDefault="0004672F" w:rsidP="0004672F">
      <w:pPr>
        <w:pStyle w:val="NoSpacing"/>
        <w:rPr>
          <w:rFonts w:ascii="Arial" w:hAnsi="Arial" w:cs="Arial"/>
        </w:rPr>
      </w:pPr>
    </w:p>
    <w:p w:rsidR="0004672F" w:rsidRPr="00763ADF" w:rsidRDefault="0004672F" w:rsidP="00ED727E">
      <w:pPr>
        <w:pStyle w:val="NoSpacing"/>
        <w:numPr>
          <w:ilvl w:val="1"/>
          <w:numId w:val="21"/>
        </w:numPr>
        <w:rPr>
          <w:rFonts w:ascii="Arial" w:hAnsi="Arial" w:cs="Arial"/>
        </w:rPr>
      </w:pPr>
      <w:r w:rsidRPr="00763ADF">
        <w:rPr>
          <w:rFonts w:ascii="Arial" w:hAnsi="Arial" w:cs="Arial"/>
        </w:rPr>
        <w:t>cognitive understanding – being unable to understand the difference between fact and fiction in online content and then repeating the content/behaviours in schools or colleges or the consequences of doing so.</w:t>
      </w:r>
    </w:p>
    <w:p w:rsidR="0004672F" w:rsidRPr="00763ADF" w:rsidRDefault="0004672F" w:rsidP="0004672F">
      <w:pPr>
        <w:pStyle w:val="ListParagraph"/>
        <w:rPr>
          <w:rFonts w:ascii="Arial" w:hAnsi="Arial" w:cs="Arial"/>
          <w:sz w:val="22"/>
          <w:szCs w:val="22"/>
        </w:rPr>
      </w:pPr>
    </w:p>
    <w:p w:rsidR="0004672F" w:rsidRPr="00763ADF" w:rsidRDefault="0004672F" w:rsidP="0004672F">
      <w:pPr>
        <w:pStyle w:val="NoSpacing"/>
        <w:shd w:val="clear" w:color="auto" w:fill="FFFFFF" w:themeFill="background1"/>
        <w:rPr>
          <w:rFonts w:ascii="Arial" w:hAnsi="Arial" w:cs="Arial"/>
        </w:rPr>
      </w:pPr>
      <w:r w:rsidRPr="00763ADF">
        <w:rPr>
          <w:rFonts w:ascii="Arial" w:hAnsi="Arial" w:cs="Arial"/>
        </w:rPr>
        <w:t>Any reports of abuse involving children with SEND will require close liaison with the Designated Safeguarding</w:t>
      </w:r>
      <w:r w:rsidR="006C17ED" w:rsidRPr="00763ADF">
        <w:rPr>
          <w:rFonts w:ascii="Arial" w:hAnsi="Arial" w:cs="Arial"/>
        </w:rPr>
        <w:t xml:space="preserve"> </w:t>
      </w:r>
      <w:r w:rsidRPr="00763ADF">
        <w:rPr>
          <w:rFonts w:ascii="Arial" w:hAnsi="Arial" w:cs="Arial"/>
        </w:rPr>
        <w:t>Lead (or Deputy) and the SENDCO</w:t>
      </w:r>
    </w:p>
    <w:p w:rsidR="0004672F" w:rsidRPr="00763ADF" w:rsidRDefault="0004672F" w:rsidP="0004672F">
      <w:pPr>
        <w:pStyle w:val="NoSpacing"/>
        <w:shd w:val="clear" w:color="auto" w:fill="FFFFFF" w:themeFill="background1"/>
        <w:rPr>
          <w:rFonts w:ascii="Arial" w:hAnsi="Arial" w:cs="Arial"/>
          <w:highlight w:val="green"/>
        </w:rPr>
      </w:pPr>
      <w:r w:rsidRPr="00763ADF">
        <w:rPr>
          <w:rFonts w:ascii="Arial" w:hAnsi="Arial" w:cs="Arial"/>
        </w:rPr>
        <w:t xml:space="preserve"> </w:t>
      </w:r>
    </w:p>
    <w:p w:rsidR="0004672F" w:rsidRPr="00763ADF" w:rsidRDefault="0004672F" w:rsidP="00ED727E">
      <w:pPr>
        <w:pStyle w:val="ListParagraph"/>
        <w:numPr>
          <w:ilvl w:val="0"/>
          <w:numId w:val="21"/>
        </w:numPr>
        <w:autoSpaceDE w:val="0"/>
        <w:autoSpaceDN w:val="0"/>
        <w:adjustRightInd w:val="0"/>
        <w:spacing w:after="200" w:line="276" w:lineRule="auto"/>
        <w:rPr>
          <w:rFonts w:ascii="Arial" w:eastAsia="Calibri" w:hAnsi="Arial" w:cs="Arial"/>
          <w:sz w:val="22"/>
          <w:szCs w:val="22"/>
        </w:rPr>
      </w:pPr>
      <w:r w:rsidRPr="00763ADF">
        <w:rPr>
          <w:rFonts w:ascii="Arial" w:eastAsia="Calibri" w:hAnsi="Arial" w:cs="Arial"/>
          <w:sz w:val="22"/>
          <w:szCs w:val="22"/>
        </w:rPr>
        <w:t xml:space="preserve"> Our Core Inclusion </w:t>
      </w:r>
      <w:r w:rsidR="00321E4B" w:rsidRPr="00763ADF">
        <w:rPr>
          <w:rFonts w:ascii="Arial" w:eastAsia="Calibri" w:hAnsi="Arial" w:cs="Arial"/>
          <w:sz w:val="22"/>
          <w:szCs w:val="22"/>
        </w:rPr>
        <w:t>Team (</w:t>
      </w:r>
      <w:r w:rsidRPr="00763ADF">
        <w:rPr>
          <w:rFonts w:ascii="Arial" w:eastAsia="Calibri" w:hAnsi="Arial" w:cs="Arial"/>
          <w:sz w:val="22"/>
          <w:szCs w:val="22"/>
        </w:rPr>
        <w:t xml:space="preserve">CIT) considers extra pastoral support and attention for these children, along with ensuring any appropriate support for communication is in place. </w:t>
      </w:r>
    </w:p>
    <w:p w:rsidR="00CC0BE4" w:rsidRPr="00763ADF" w:rsidRDefault="00CC0BE4" w:rsidP="00ED727E">
      <w:pPr>
        <w:pStyle w:val="ListParagraph"/>
        <w:numPr>
          <w:ilvl w:val="0"/>
          <w:numId w:val="21"/>
        </w:numPr>
        <w:spacing w:after="200" w:line="276" w:lineRule="auto"/>
        <w:rPr>
          <w:rFonts w:ascii="Arial" w:hAnsi="Arial" w:cs="Arial"/>
          <w:sz w:val="22"/>
          <w:szCs w:val="22"/>
          <w:lang w:eastAsia="en-GB"/>
        </w:rPr>
      </w:pPr>
      <w:r w:rsidRPr="00763ADF">
        <w:rPr>
          <w:rFonts w:ascii="Arial" w:hAnsi="Arial" w:cs="Arial"/>
          <w:sz w:val="22"/>
          <w:szCs w:val="22"/>
          <w:lang w:eastAsia="en-GB"/>
        </w:rPr>
        <w:t>In the event of a one-off serious incident resulting in an immediate decision to exclude, the risk assessment will always be completed prior to convening a meeting of the Governing Body.</w:t>
      </w:r>
    </w:p>
    <w:p w:rsidR="0004672F" w:rsidRPr="00763ADF" w:rsidRDefault="00321E4B" w:rsidP="00ED727E">
      <w:pPr>
        <w:pStyle w:val="ListParagraph"/>
        <w:numPr>
          <w:ilvl w:val="0"/>
          <w:numId w:val="21"/>
        </w:numPr>
        <w:autoSpaceDE w:val="0"/>
        <w:autoSpaceDN w:val="0"/>
        <w:adjustRightInd w:val="0"/>
        <w:spacing w:after="200" w:line="276" w:lineRule="auto"/>
        <w:rPr>
          <w:rFonts w:ascii="Arial" w:hAnsi="Arial" w:cs="Arial"/>
          <w:sz w:val="22"/>
          <w:szCs w:val="22"/>
          <w:lang w:eastAsia="en-GB"/>
        </w:rPr>
      </w:pPr>
      <w:r w:rsidRPr="00763ADF">
        <w:rPr>
          <w:rFonts w:ascii="Arial" w:eastAsia="ArialMT" w:hAnsi="Arial" w:cs="Arial"/>
          <w:sz w:val="22"/>
          <w:szCs w:val="22"/>
        </w:rPr>
        <w:t xml:space="preserve">If a </w:t>
      </w:r>
      <w:r w:rsidR="0004672F" w:rsidRPr="00763ADF">
        <w:rPr>
          <w:rFonts w:ascii="Arial" w:eastAsia="ArialMT" w:hAnsi="Arial" w:cs="Arial"/>
          <w:sz w:val="22"/>
          <w:szCs w:val="22"/>
        </w:rPr>
        <w:t xml:space="preserve">parent/carer </w:t>
      </w:r>
      <w:r w:rsidRPr="00763ADF">
        <w:rPr>
          <w:rFonts w:ascii="Arial" w:eastAsia="ArialMT" w:hAnsi="Arial" w:cs="Arial"/>
          <w:sz w:val="22"/>
          <w:szCs w:val="22"/>
        </w:rPr>
        <w:t xml:space="preserve">was to </w:t>
      </w:r>
      <w:r w:rsidR="0004672F" w:rsidRPr="00763ADF">
        <w:rPr>
          <w:rFonts w:ascii="Arial" w:eastAsia="ArialMT" w:hAnsi="Arial" w:cs="Arial"/>
          <w:sz w:val="22"/>
          <w:szCs w:val="22"/>
        </w:rPr>
        <w:t>express</w:t>
      </w:r>
      <w:r w:rsidRPr="00763ADF">
        <w:rPr>
          <w:rFonts w:ascii="Arial" w:eastAsia="ArialMT" w:hAnsi="Arial" w:cs="Arial"/>
          <w:sz w:val="22"/>
          <w:szCs w:val="22"/>
        </w:rPr>
        <w:t xml:space="preserve"> an</w:t>
      </w:r>
      <w:r w:rsidR="0004672F" w:rsidRPr="00763ADF">
        <w:rPr>
          <w:rFonts w:ascii="Arial" w:eastAsia="ArialMT" w:hAnsi="Arial" w:cs="Arial"/>
          <w:sz w:val="22"/>
          <w:szCs w:val="22"/>
        </w:rPr>
        <w:t xml:space="preserve"> intention to remove a child from school with a view to educating at home, we </w:t>
      </w:r>
      <w:r w:rsidRPr="00763ADF">
        <w:rPr>
          <w:rFonts w:ascii="Arial" w:eastAsia="ArialMT" w:hAnsi="Arial" w:cs="Arial"/>
          <w:sz w:val="22"/>
          <w:szCs w:val="22"/>
        </w:rPr>
        <w:t xml:space="preserve">would </w:t>
      </w:r>
      <w:r w:rsidR="0004672F" w:rsidRPr="00763ADF">
        <w:rPr>
          <w:rFonts w:ascii="Arial" w:eastAsia="ArialMT" w:hAnsi="Arial" w:cs="Arial"/>
          <w:sz w:val="22"/>
          <w:szCs w:val="22"/>
        </w:rPr>
        <w:t>work together with Local Authority and other key professionals to coordinate a meeting with parents/carers where possible. We w</w:t>
      </w:r>
      <w:r w:rsidRPr="00763ADF">
        <w:rPr>
          <w:rFonts w:ascii="Arial" w:eastAsia="ArialMT" w:hAnsi="Arial" w:cs="Arial"/>
          <w:sz w:val="22"/>
          <w:szCs w:val="22"/>
        </w:rPr>
        <w:t xml:space="preserve">ould aim to </w:t>
      </w:r>
      <w:r w:rsidR="0004672F" w:rsidRPr="00763ADF">
        <w:rPr>
          <w:rFonts w:ascii="Arial" w:eastAsia="ArialMT" w:hAnsi="Arial" w:cs="Arial"/>
          <w:sz w:val="22"/>
          <w:szCs w:val="22"/>
        </w:rPr>
        <w:t>do this before a final decision has been made, to ensure the parents/carers have considered what is in the best interests of each child. This is particularly important where a child has SEND, is vulnerable, and/or has a social worker.</w:t>
      </w:r>
    </w:p>
    <w:p w:rsidR="0004672F" w:rsidRDefault="0004672F" w:rsidP="003F1FE9">
      <w:pPr>
        <w:autoSpaceDE w:val="0"/>
        <w:autoSpaceDN w:val="0"/>
        <w:adjustRightInd w:val="0"/>
        <w:rPr>
          <w:rFonts w:asciiTheme="minorHAnsi" w:hAnsiTheme="minorHAnsi" w:cs="Arial"/>
          <w:b/>
          <w:sz w:val="22"/>
          <w:szCs w:val="22"/>
        </w:rPr>
      </w:pPr>
    </w:p>
    <w:p w:rsidR="005C4451" w:rsidRDefault="005C4451" w:rsidP="003F1FE9">
      <w:pPr>
        <w:autoSpaceDE w:val="0"/>
        <w:autoSpaceDN w:val="0"/>
        <w:adjustRightInd w:val="0"/>
        <w:rPr>
          <w:rFonts w:asciiTheme="minorHAnsi" w:hAnsiTheme="minorHAnsi" w:cs="Arial"/>
          <w:b/>
          <w:sz w:val="22"/>
          <w:szCs w:val="22"/>
        </w:rPr>
      </w:pPr>
    </w:p>
    <w:p w:rsidR="003F1FE9" w:rsidRPr="004A084F" w:rsidRDefault="003F1FE9" w:rsidP="003F1FE9">
      <w:pPr>
        <w:autoSpaceDE w:val="0"/>
        <w:autoSpaceDN w:val="0"/>
        <w:adjustRightInd w:val="0"/>
        <w:rPr>
          <w:rFonts w:ascii="Arial" w:hAnsi="Arial" w:cs="Arial"/>
          <w:b/>
        </w:rPr>
      </w:pPr>
      <w:r w:rsidRPr="004A084F">
        <w:rPr>
          <w:rFonts w:ascii="Arial" w:hAnsi="Arial" w:cs="Arial"/>
          <w:b/>
        </w:rPr>
        <w:t>Children who are Lesbian, Gay, Bi or Trans (LGBT)</w:t>
      </w:r>
    </w:p>
    <w:p w:rsidR="005C4451" w:rsidRDefault="005C4451" w:rsidP="003F1FE9">
      <w:pPr>
        <w:autoSpaceDE w:val="0"/>
        <w:autoSpaceDN w:val="0"/>
        <w:adjustRightInd w:val="0"/>
        <w:rPr>
          <w:rFonts w:ascii="Arial" w:hAnsi="Arial" w:cs="Arial"/>
          <w:b/>
          <w:sz w:val="28"/>
          <w:szCs w:val="28"/>
        </w:rPr>
      </w:pPr>
    </w:p>
    <w:p w:rsidR="005C4451" w:rsidRPr="005C4451" w:rsidRDefault="006C17ED" w:rsidP="004A084F">
      <w:pPr>
        <w:autoSpaceDE w:val="0"/>
        <w:autoSpaceDN w:val="0"/>
        <w:adjustRightInd w:val="0"/>
        <w:rPr>
          <w:rFonts w:ascii="Arial" w:eastAsia="Calibri" w:hAnsi="Arial" w:cs="Arial"/>
          <w:color w:val="000000"/>
          <w:sz w:val="22"/>
          <w:szCs w:val="22"/>
        </w:rPr>
      </w:pPr>
      <w:r w:rsidRPr="006C17ED">
        <w:rPr>
          <w:rFonts w:ascii="Arial" w:eastAsia="Calibri" w:hAnsi="Arial" w:cs="Arial"/>
          <w:color w:val="000000"/>
          <w:sz w:val="22"/>
          <w:szCs w:val="22"/>
        </w:rPr>
        <w:t>T</w:t>
      </w:r>
      <w:r w:rsidR="005C4451" w:rsidRPr="005C4451">
        <w:rPr>
          <w:rFonts w:ascii="Arial" w:eastAsia="Calibri" w:hAnsi="Arial" w:cs="Arial"/>
          <w:color w:val="000000"/>
          <w:sz w:val="22"/>
          <w:szCs w:val="22"/>
        </w:rPr>
        <w:t>he fact that a child may be LGBT is not in itself an inherent risk factor for harm</w:t>
      </w:r>
      <w:r w:rsidRPr="006C17ED">
        <w:rPr>
          <w:rFonts w:ascii="Arial" w:eastAsia="Calibri" w:hAnsi="Arial" w:cs="Arial"/>
          <w:color w:val="000000"/>
          <w:sz w:val="22"/>
          <w:szCs w:val="22"/>
        </w:rPr>
        <w:t>. However, we recognise that</w:t>
      </w:r>
      <w:r w:rsidR="005C4451" w:rsidRPr="005C4451">
        <w:rPr>
          <w:rFonts w:ascii="Arial" w:eastAsia="Calibri" w:hAnsi="Arial" w:cs="Arial"/>
          <w:color w:val="000000"/>
          <w:sz w:val="22"/>
          <w:szCs w:val="22"/>
        </w:rPr>
        <w:t xml:space="preserve"> children who are LGBT can be targeted by other children. </w:t>
      </w:r>
    </w:p>
    <w:p w:rsidR="005C4451" w:rsidRPr="005C4451" w:rsidRDefault="005C4451" w:rsidP="005C4451">
      <w:pPr>
        <w:autoSpaceDE w:val="0"/>
        <w:autoSpaceDN w:val="0"/>
        <w:adjustRightInd w:val="0"/>
        <w:rPr>
          <w:rFonts w:ascii="Arial" w:eastAsia="Calibri" w:hAnsi="Arial" w:cs="Arial"/>
          <w:color w:val="000000"/>
          <w:sz w:val="22"/>
          <w:szCs w:val="22"/>
        </w:rPr>
      </w:pPr>
    </w:p>
    <w:p w:rsidR="005C4451" w:rsidRPr="005C4451" w:rsidRDefault="005C4451" w:rsidP="004A084F">
      <w:pPr>
        <w:autoSpaceDE w:val="0"/>
        <w:autoSpaceDN w:val="0"/>
        <w:adjustRightInd w:val="0"/>
        <w:rPr>
          <w:rFonts w:ascii="Arial" w:eastAsia="Calibri" w:hAnsi="Arial" w:cs="Arial"/>
          <w:color w:val="000000"/>
          <w:sz w:val="22"/>
          <w:szCs w:val="22"/>
        </w:rPr>
      </w:pPr>
      <w:r w:rsidRPr="005C4451">
        <w:rPr>
          <w:rFonts w:ascii="Arial" w:eastAsia="Calibri" w:hAnsi="Arial" w:cs="Arial"/>
          <w:color w:val="000000"/>
          <w:sz w:val="22"/>
          <w:szCs w:val="22"/>
        </w:rPr>
        <w:t>A child who is perceived by other children to be LGBT (whether they are or not) can be just as vulnerable as children who identify as LGBT</w:t>
      </w:r>
      <w:r w:rsidR="00B20D6A">
        <w:rPr>
          <w:rFonts w:ascii="Arial" w:eastAsia="Calibri" w:hAnsi="Arial" w:cs="Arial"/>
          <w:color w:val="000000"/>
          <w:sz w:val="22"/>
          <w:szCs w:val="22"/>
        </w:rPr>
        <w:t>.</w:t>
      </w:r>
      <w:r w:rsidRPr="005C4451">
        <w:rPr>
          <w:rFonts w:ascii="Arial" w:eastAsia="Calibri" w:hAnsi="Arial" w:cs="Arial"/>
          <w:color w:val="000000"/>
          <w:sz w:val="22"/>
          <w:szCs w:val="22"/>
        </w:rPr>
        <w:t xml:space="preserve"> </w:t>
      </w:r>
    </w:p>
    <w:p w:rsidR="005C4451" w:rsidRPr="005C4451" w:rsidRDefault="005C4451" w:rsidP="005C4451">
      <w:pPr>
        <w:autoSpaceDE w:val="0"/>
        <w:autoSpaceDN w:val="0"/>
        <w:adjustRightInd w:val="0"/>
        <w:ind w:left="720"/>
        <w:rPr>
          <w:rFonts w:ascii="Arial" w:eastAsia="Calibri" w:hAnsi="Arial" w:cs="Arial"/>
          <w:color w:val="000000"/>
          <w:sz w:val="22"/>
          <w:szCs w:val="22"/>
        </w:rPr>
      </w:pPr>
    </w:p>
    <w:p w:rsidR="005C4451" w:rsidRPr="00763ADF" w:rsidRDefault="006C17ED" w:rsidP="004A084F">
      <w:pPr>
        <w:autoSpaceDE w:val="0"/>
        <w:autoSpaceDN w:val="0"/>
        <w:adjustRightInd w:val="0"/>
        <w:rPr>
          <w:rFonts w:ascii="Arial" w:eastAsia="Calibri" w:hAnsi="Arial" w:cs="Arial"/>
          <w:sz w:val="22"/>
          <w:szCs w:val="22"/>
          <w:u w:val="single"/>
        </w:rPr>
      </w:pPr>
      <w:r w:rsidRPr="006C17ED">
        <w:rPr>
          <w:rFonts w:ascii="Arial" w:eastAsia="Calibri" w:hAnsi="Arial"/>
          <w:sz w:val="22"/>
          <w:szCs w:val="22"/>
        </w:rPr>
        <w:t>We</w:t>
      </w:r>
      <w:r w:rsidR="005C4451" w:rsidRPr="005C4451">
        <w:rPr>
          <w:rFonts w:ascii="Arial" w:eastAsia="Calibri" w:hAnsi="Arial"/>
          <w:sz w:val="22"/>
          <w:szCs w:val="22"/>
        </w:rPr>
        <w:t xml:space="preserve"> will endeavour to reduce barriers faced by children who are LGBT and will provide a safe space for them to speak out or share their concerns with members of staff. </w:t>
      </w:r>
      <w:r w:rsidR="005C4451" w:rsidRPr="00763ADF">
        <w:rPr>
          <w:rFonts w:ascii="Arial" w:eastAsia="Calibri" w:hAnsi="Arial"/>
          <w:iCs/>
          <w:sz w:val="22"/>
          <w:szCs w:val="22"/>
        </w:rPr>
        <w:t>This safe space is</w:t>
      </w:r>
      <w:r w:rsidRPr="00763ADF">
        <w:rPr>
          <w:rFonts w:ascii="Arial" w:hAnsi="Arial"/>
          <w:iCs/>
          <w:sz w:val="22"/>
          <w:szCs w:val="22"/>
          <w:lang w:eastAsia="en-GB"/>
        </w:rPr>
        <w:t xml:space="preserve"> the Nurture Base.</w:t>
      </w:r>
    </w:p>
    <w:p w:rsidR="005C4451" w:rsidRPr="005C4451" w:rsidRDefault="005C4451" w:rsidP="005C4451">
      <w:pPr>
        <w:autoSpaceDE w:val="0"/>
        <w:autoSpaceDN w:val="0"/>
        <w:adjustRightInd w:val="0"/>
        <w:ind w:left="720"/>
        <w:rPr>
          <w:rFonts w:ascii="Arial" w:eastAsia="Calibri" w:hAnsi="Arial" w:cs="Arial"/>
          <w:color w:val="000000"/>
          <w:sz w:val="23"/>
          <w:szCs w:val="23"/>
        </w:rPr>
      </w:pPr>
    </w:p>
    <w:p w:rsidR="005C4451" w:rsidRPr="003F1FE9" w:rsidRDefault="005C4451" w:rsidP="003F1FE9">
      <w:pPr>
        <w:autoSpaceDE w:val="0"/>
        <w:autoSpaceDN w:val="0"/>
        <w:adjustRightInd w:val="0"/>
        <w:rPr>
          <w:rFonts w:ascii="Arial" w:hAnsi="Arial" w:cs="Arial"/>
          <w:b/>
          <w:sz w:val="28"/>
          <w:szCs w:val="28"/>
        </w:rPr>
      </w:pPr>
    </w:p>
    <w:p w:rsidR="003F1FE9" w:rsidRPr="00222EE5" w:rsidRDefault="003F1FE9" w:rsidP="00527482">
      <w:pPr>
        <w:autoSpaceDE w:val="0"/>
        <w:autoSpaceDN w:val="0"/>
        <w:adjustRightInd w:val="0"/>
        <w:ind w:left="1440"/>
        <w:rPr>
          <w:rFonts w:ascii="Arial" w:hAnsi="Arial" w:cs="Arial"/>
          <w:sz w:val="22"/>
          <w:szCs w:val="22"/>
        </w:rPr>
      </w:pPr>
    </w:p>
    <w:sectPr w:rsidR="003F1FE9" w:rsidRPr="00222EE5" w:rsidSect="00674360">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92" w:rsidRDefault="006F0892" w:rsidP="00674360">
      <w:r>
        <w:separator/>
      </w:r>
    </w:p>
  </w:endnote>
  <w:endnote w:type="continuationSeparator" w:id="0">
    <w:p w:rsidR="006F0892" w:rsidRDefault="006F0892" w:rsidP="0067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altName w:val="Arial"/>
    <w:charset w:val="00"/>
    <w:family w:val="auto"/>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C8" w:rsidRDefault="007329C8">
    <w:pPr>
      <w:pStyle w:val="Footer"/>
      <w:jc w:val="right"/>
    </w:pPr>
    <w:r>
      <w:fldChar w:fldCharType="begin"/>
    </w:r>
    <w:r>
      <w:instrText xml:space="preserve"> PAGE   \* MERGEFORMAT </w:instrText>
    </w:r>
    <w:r>
      <w:fldChar w:fldCharType="separate"/>
    </w:r>
    <w:r w:rsidR="00073CDB">
      <w:rPr>
        <w:noProof/>
      </w:rPr>
      <w:t>4</w:t>
    </w:r>
    <w:r>
      <w:fldChar w:fldCharType="end"/>
    </w:r>
  </w:p>
  <w:p w:rsidR="007329C8" w:rsidRDefault="007329C8" w:rsidP="00B31BFB">
    <w:pPr>
      <w:pStyle w:val="Footer"/>
      <w:tabs>
        <w:tab w:val="center" w:pos="4153"/>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C8" w:rsidRDefault="007329C8">
    <w:pPr>
      <w:pStyle w:val="Footer"/>
    </w:pPr>
    <w:r w:rsidRPr="00674360">
      <w:rPr>
        <w:rFonts w:ascii="Arial" w:hAnsi="Arial" w:cs="Arial"/>
        <w:b/>
        <w:bCs/>
        <w:noProof/>
        <w:sz w:val="32"/>
        <w:szCs w:val="32"/>
        <w:lang w:eastAsia="en-GB"/>
      </w:rPr>
      <mc:AlternateContent>
        <mc:Choice Requires="wps">
          <w:drawing>
            <wp:anchor distT="45720" distB="45720" distL="114300" distR="114300" simplePos="0" relativeHeight="251659264" behindDoc="0" locked="0" layoutInCell="1" allowOverlap="1" wp14:anchorId="17F21D6D" wp14:editId="3E5F98F8">
              <wp:simplePos x="0" y="0"/>
              <wp:positionH relativeFrom="margin">
                <wp:align>center</wp:align>
              </wp:positionH>
              <wp:positionV relativeFrom="paragraph">
                <wp:posOffset>-313055</wp:posOffset>
              </wp:positionV>
              <wp:extent cx="6454140" cy="140462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1404620"/>
                      </a:xfrm>
                      <a:prstGeom prst="rect">
                        <a:avLst/>
                      </a:prstGeom>
                      <a:solidFill>
                        <a:srgbClr val="FFFFFF"/>
                      </a:solidFill>
                      <a:ln w="9525">
                        <a:solidFill>
                          <a:srgbClr val="000000"/>
                        </a:solidFill>
                        <a:miter lim="800000"/>
                        <a:headEnd/>
                        <a:tailEnd/>
                      </a:ln>
                    </wps:spPr>
                    <wps:txbx>
                      <w:txbxContent>
                        <w:p w:rsidR="007329C8" w:rsidRDefault="007329C8" w:rsidP="00E00D92">
                          <w:r>
                            <w:rPr>
                              <w:rFonts w:ascii="Helvetica" w:hAnsi="Helvetica"/>
                              <w:color w:val="333333"/>
                              <w:sz w:val="21"/>
                              <w:szCs w:val="21"/>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F21D6D" id="_x0000_t202" coordsize="21600,21600" o:spt="202" path="m,l,21600r21600,l21600,xe">
              <v:stroke joinstyle="miter"/>
              <v:path gradientshapeok="t" o:connecttype="rect"/>
            </v:shapetype>
            <v:shape id="Text Box 2" o:spid="_x0000_s1027" type="#_x0000_t202" style="position:absolute;margin-left:0;margin-top:-24.65pt;width:508.2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">
              <v:textbox style="mso-fit-shape-to-text:t">
                <w:txbxContent>
                  <w:p w:rsidR="007329C8" w:rsidRDefault="007329C8" w:rsidP="00E00D92">
                    <w:r>
                      <w:rPr>
                        <w:rFonts w:ascii="Helvetica" w:hAnsi="Helvetica"/>
                        <w:color w:val="333333"/>
                        <w:sz w:val="21"/>
                        <w:szCs w:val="21"/>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txbxContent>
              </v:textbox>
              <w10:wrap type="square" anchorx="margin"/>
            </v:shape>
          </w:pict>
        </mc:Fallback>
      </mc:AlternateContent>
    </w:r>
  </w:p>
  <w:p w:rsidR="007329C8" w:rsidRDefault="007329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92" w:rsidRDefault="006F0892" w:rsidP="00674360">
      <w:r>
        <w:separator/>
      </w:r>
    </w:p>
  </w:footnote>
  <w:footnote w:type="continuationSeparator" w:id="0">
    <w:p w:rsidR="006F0892" w:rsidRDefault="006F0892" w:rsidP="006743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C8" w:rsidRDefault="007329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29C8" w:rsidRDefault="007329C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C8" w:rsidRDefault="007329C8">
    <w:pPr>
      <w:pStyle w:val="Header"/>
      <w:framePr w:wrap="around" w:vAnchor="text" w:hAnchor="margin" w:xAlign="right" w:y="1"/>
      <w:rPr>
        <w:rStyle w:val="PageNumber"/>
      </w:rPr>
    </w:pPr>
  </w:p>
  <w:p w:rsidR="007329C8" w:rsidRDefault="007329C8" w:rsidP="00B31BFB">
    <w:pPr>
      <w:pStyle w:val="Header"/>
      <w:ind w:right="360"/>
      <w:jc w:val="center"/>
      <w:rPr>
        <w:rFonts w:ascii="Arial" w:hAnsi="Arial" w:cs="Arial"/>
        <w:b/>
        <w:sz w:val="22"/>
        <w:szCs w:val="22"/>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068"/>
    <w:multiLevelType w:val="hybridMultilevel"/>
    <w:tmpl w:val="843676D2"/>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DE15D5"/>
    <w:multiLevelType w:val="hybridMultilevel"/>
    <w:tmpl w:val="77267D2C"/>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DE52FA3"/>
    <w:multiLevelType w:val="hybridMultilevel"/>
    <w:tmpl w:val="5F3866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35DF"/>
    <w:multiLevelType w:val="hybridMultilevel"/>
    <w:tmpl w:val="304E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D64D9"/>
    <w:multiLevelType w:val="hybridMultilevel"/>
    <w:tmpl w:val="4A52AE1E"/>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168D5DBD"/>
    <w:multiLevelType w:val="hybridMultilevel"/>
    <w:tmpl w:val="E8FA5640"/>
    <w:lvl w:ilvl="0" w:tplc="A9AE2A4C">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DD941EE"/>
    <w:multiLevelType w:val="hybridMultilevel"/>
    <w:tmpl w:val="0F4AEE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2345F"/>
    <w:multiLevelType w:val="hybridMultilevel"/>
    <w:tmpl w:val="7194C7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73FD3"/>
    <w:multiLevelType w:val="hybridMultilevel"/>
    <w:tmpl w:val="970AD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A528A"/>
    <w:multiLevelType w:val="hybridMultilevel"/>
    <w:tmpl w:val="3CD08088"/>
    <w:lvl w:ilvl="0" w:tplc="E71CA9B0">
      <w:start w:val="1"/>
      <w:numFmt w:val="bullet"/>
      <w:lvlText w:val="o"/>
      <w:lvlJc w:val="left"/>
      <w:pPr>
        <w:ind w:left="790" w:hanging="507"/>
      </w:pPr>
      <w:rPr>
        <w:rFonts w:ascii="Courier New" w:hAnsi="Courier New"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4B4027CF"/>
    <w:multiLevelType w:val="hybridMultilevel"/>
    <w:tmpl w:val="B1E64DBA"/>
    <w:lvl w:ilvl="0" w:tplc="08090003">
      <w:start w:val="1"/>
      <w:numFmt w:val="bullet"/>
      <w:lvlText w:val="o"/>
      <w:lvlJc w:val="left"/>
      <w:pPr>
        <w:ind w:left="501"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C520AF"/>
    <w:multiLevelType w:val="hybridMultilevel"/>
    <w:tmpl w:val="36D2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542A6"/>
    <w:multiLevelType w:val="hybridMultilevel"/>
    <w:tmpl w:val="7968F1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A35A5"/>
    <w:multiLevelType w:val="hybridMultilevel"/>
    <w:tmpl w:val="5414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7206B"/>
    <w:multiLevelType w:val="hybridMultilevel"/>
    <w:tmpl w:val="AC2C98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12A62"/>
    <w:multiLevelType w:val="hybridMultilevel"/>
    <w:tmpl w:val="6C36DC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503EE"/>
    <w:multiLevelType w:val="hybridMultilevel"/>
    <w:tmpl w:val="FF6C9E1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8F0EFD"/>
    <w:multiLevelType w:val="hybridMultilevel"/>
    <w:tmpl w:val="433001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654A1F54"/>
    <w:multiLevelType w:val="hybridMultilevel"/>
    <w:tmpl w:val="7430F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D1A85"/>
    <w:multiLevelType w:val="hybridMultilevel"/>
    <w:tmpl w:val="596AAA68"/>
    <w:lvl w:ilvl="0" w:tplc="0342465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842CD"/>
    <w:multiLevelType w:val="hybridMultilevel"/>
    <w:tmpl w:val="FD52CD1A"/>
    <w:lvl w:ilvl="0" w:tplc="08090003">
      <w:start w:val="1"/>
      <w:numFmt w:val="bullet"/>
      <w:lvlText w:val="o"/>
      <w:lvlJc w:val="left"/>
      <w:pPr>
        <w:ind w:left="1865"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15:restartNumberingAfterBreak="0">
    <w:nsid w:val="747C047C"/>
    <w:multiLevelType w:val="hybridMultilevel"/>
    <w:tmpl w:val="64A0AFEC"/>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0014B4"/>
    <w:multiLevelType w:val="hybridMultilevel"/>
    <w:tmpl w:val="28DE29A4"/>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19"/>
  </w:num>
  <w:num w:numId="2">
    <w:abstractNumId w:val="18"/>
  </w:num>
  <w:num w:numId="3">
    <w:abstractNumId w:val="11"/>
  </w:num>
  <w:num w:numId="4">
    <w:abstractNumId w:val="4"/>
  </w:num>
  <w:num w:numId="5">
    <w:abstractNumId w:val="22"/>
  </w:num>
  <w:num w:numId="6">
    <w:abstractNumId w:val="17"/>
  </w:num>
  <w:num w:numId="7">
    <w:abstractNumId w:val="10"/>
  </w:num>
  <w:num w:numId="8">
    <w:abstractNumId w:val="0"/>
  </w:num>
  <w:num w:numId="9">
    <w:abstractNumId w:val="1"/>
  </w:num>
  <w:num w:numId="10">
    <w:abstractNumId w:val="6"/>
  </w:num>
  <w:num w:numId="11">
    <w:abstractNumId w:val="14"/>
  </w:num>
  <w:num w:numId="12">
    <w:abstractNumId w:val="15"/>
  </w:num>
  <w:num w:numId="13">
    <w:abstractNumId w:val="9"/>
  </w:num>
  <w:num w:numId="14">
    <w:abstractNumId w:val="16"/>
  </w:num>
  <w:num w:numId="15">
    <w:abstractNumId w:val="21"/>
  </w:num>
  <w:num w:numId="16">
    <w:abstractNumId w:val="2"/>
  </w:num>
  <w:num w:numId="17">
    <w:abstractNumId w:val="3"/>
  </w:num>
  <w:num w:numId="18">
    <w:abstractNumId w:val="13"/>
  </w:num>
  <w:num w:numId="19">
    <w:abstractNumId w:val="12"/>
  </w:num>
  <w:num w:numId="20">
    <w:abstractNumId w:val="7"/>
  </w:num>
  <w:num w:numId="21">
    <w:abstractNumId w:val="8"/>
  </w:num>
  <w:num w:numId="22">
    <w:abstractNumId w:val="5"/>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60"/>
    <w:rsid w:val="0004672F"/>
    <w:rsid w:val="00073CDB"/>
    <w:rsid w:val="000A63CE"/>
    <w:rsid w:val="000E4CAF"/>
    <w:rsid w:val="00153783"/>
    <w:rsid w:val="00170E3F"/>
    <w:rsid w:val="001B73AF"/>
    <w:rsid w:val="001F7FF3"/>
    <w:rsid w:val="00222EE5"/>
    <w:rsid w:val="002B0949"/>
    <w:rsid w:val="002E0675"/>
    <w:rsid w:val="00321E4B"/>
    <w:rsid w:val="003715C2"/>
    <w:rsid w:val="00372324"/>
    <w:rsid w:val="003923C4"/>
    <w:rsid w:val="003D4E72"/>
    <w:rsid w:val="003F1FE9"/>
    <w:rsid w:val="00411146"/>
    <w:rsid w:val="00414EEF"/>
    <w:rsid w:val="00495827"/>
    <w:rsid w:val="004A084F"/>
    <w:rsid w:val="00520914"/>
    <w:rsid w:val="00527482"/>
    <w:rsid w:val="005C4451"/>
    <w:rsid w:val="00674360"/>
    <w:rsid w:val="00684866"/>
    <w:rsid w:val="006925F6"/>
    <w:rsid w:val="006C17ED"/>
    <w:rsid w:val="006F0892"/>
    <w:rsid w:val="00706C25"/>
    <w:rsid w:val="007329C8"/>
    <w:rsid w:val="00763ADF"/>
    <w:rsid w:val="007C549A"/>
    <w:rsid w:val="007F7567"/>
    <w:rsid w:val="008418DC"/>
    <w:rsid w:val="00842423"/>
    <w:rsid w:val="008445F9"/>
    <w:rsid w:val="00985271"/>
    <w:rsid w:val="009915D2"/>
    <w:rsid w:val="009C5D38"/>
    <w:rsid w:val="00A3153D"/>
    <w:rsid w:val="00A40D6B"/>
    <w:rsid w:val="00A50E90"/>
    <w:rsid w:val="00A631EB"/>
    <w:rsid w:val="00A90A7A"/>
    <w:rsid w:val="00A932E5"/>
    <w:rsid w:val="00AB632A"/>
    <w:rsid w:val="00AD669B"/>
    <w:rsid w:val="00AE7B3D"/>
    <w:rsid w:val="00B20D6A"/>
    <w:rsid w:val="00B24F83"/>
    <w:rsid w:val="00B31BFB"/>
    <w:rsid w:val="00BB3D84"/>
    <w:rsid w:val="00C01F9D"/>
    <w:rsid w:val="00C32FDB"/>
    <w:rsid w:val="00C55A5B"/>
    <w:rsid w:val="00C8621C"/>
    <w:rsid w:val="00C93749"/>
    <w:rsid w:val="00CB7712"/>
    <w:rsid w:val="00CC0BE4"/>
    <w:rsid w:val="00CD2B7F"/>
    <w:rsid w:val="00D03B79"/>
    <w:rsid w:val="00D535E4"/>
    <w:rsid w:val="00D7296A"/>
    <w:rsid w:val="00D84A99"/>
    <w:rsid w:val="00D9227A"/>
    <w:rsid w:val="00DA015C"/>
    <w:rsid w:val="00DA1684"/>
    <w:rsid w:val="00DD3553"/>
    <w:rsid w:val="00E00D92"/>
    <w:rsid w:val="00E17DC4"/>
    <w:rsid w:val="00E73A92"/>
    <w:rsid w:val="00EC0C81"/>
    <w:rsid w:val="00ED727E"/>
    <w:rsid w:val="00EE4995"/>
    <w:rsid w:val="00EF7494"/>
    <w:rsid w:val="00F1575F"/>
    <w:rsid w:val="00F60A1A"/>
    <w:rsid w:val="00F6567E"/>
    <w:rsid w:val="00F71F89"/>
    <w:rsid w:val="00F9681B"/>
    <w:rsid w:val="00FF5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FB745"/>
  <w15:chartTrackingRefBased/>
  <w15:docId w15:val="{6D67D913-A26C-4D4E-8961-04284ABF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360"/>
    <w:pPr>
      <w:tabs>
        <w:tab w:val="center" w:pos="4513"/>
        <w:tab w:val="right" w:pos="9026"/>
      </w:tabs>
    </w:pPr>
  </w:style>
  <w:style w:type="character" w:customStyle="1" w:styleId="HeaderChar">
    <w:name w:val="Header Char"/>
    <w:basedOn w:val="DefaultParagraphFont"/>
    <w:link w:val="Header"/>
    <w:uiPriority w:val="99"/>
    <w:rsid w:val="00674360"/>
  </w:style>
  <w:style w:type="paragraph" w:styleId="Footer">
    <w:name w:val="footer"/>
    <w:basedOn w:val="Normal"/>
    <w:link w:val="FooterChar"/>
    <w:uiPriority w:val="99"/>
    <w:unhideWhenUsed/>
    <w:rsid w:val="00674360"/>
    <w:pPr>
      <w:tabs>
        <w:tab w:val="center" w:pos="4513"/>
        <w:tab w:val="right" w:pos="9026"/>
      </w:tabs>
    </w:pPr>
  </w:style>
  <w:style w:type="character" w:customStyle="1" w:styleId="FooterChar">
    <w:name w:val="Footer Char"/>
    <w:basedOn w:val="DefaultParagraphFont"/>
    <w:link w:val="Footer"/>
    <w:uiPriority w:val="99"/>
    <w:rsid w:val="00674360"/>
  </w:style>
  <w:style w:type="character" w:styleId="PageNumber">
    <w:name w:val="page number"/>
    <w:basedOn w:val="DefaultParagraphFont"/>
    <w:rsid w:val="00674360"/>
  </w:style>
  <w:style w:type="paragraph" w:styleId="ListParagraph">
    <w:name w:val="List Paragraph"/>
    <w:basedOn w:val="Normal"/>
    <w:uiPriority w:val="34"/>
    <w:qFormat/>
    <w:rsid w:val="00372324"/>
    <w:pPr>
      <w:ind w:left="720"/>
      <w:contextualSpacing/>
    </w:pPr>
  </w:style>
  <w:style w:type="paragraph" w:styleId="NoSpacing">
    <w:name w:val="No Spacing"/>
    <w:uiPriority w:val="1"/>
    <w:qFormat/>
    <w:rsid w:val="009C5D38"/>
    <w:pPr>
      <w:spacing w:after="0" w:line="240" w:lineRule="auto"/>
    </w:pPr>
    <w:rPr>
      <w:rFonts w:ascii="Calibri" w:eastAsia="Calibri" w:hAnsi="Calibri" w:cs="Times New Roman"/>
    </w:rPr>
  </w:style>
  <w:style w:type="paragraph" w:customStyle="1" w:styleId="Default">
    <w:name w:val="Default"/>
    <w:rsid w:val="0052091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rsid w:val="00AD669B"/>
    <w:pPr>
      <w:spacing w:before="100" w:beforeAutospacing="1" w:after="100" w:afterAutospacing="1" w:line="336" w:lineRule="auto"/>
    </w:pPr>
    <w:rPr>
      <w:lang w:eastAsia="en-GB"/>
    </w:rPr>
  </w:style>
  <w:style w:type="paragraph" w:styleId="BalloonText">
    <w:name w:val="Balloon Text"/>
    <w:basedOn w:val="Normal"/>
    <w:link w:val="BalloonTextChar"/>
    <w:uiPriority w:val="99"/>
    <w:semiHidden/>
    <w:unhideWhenUsed/>
    <w:rsid w:val="00DA1684"/>
    <w:rPr>
      <w:rFonts w:ascii="Segoe UI" w:hAnsi="Segoe UI"/>
      <w:sz w:val="18"/>
      <w:szCs w:val="18"/>
    </w:rPr>
  </w:style>
  <w:style w:type="character" w:customStyle="1" w:styleId="BalloonTextChar">
    <w:name w:val="Balloon Text Char"/>
    <w:basedOn w:val="DefaultParagraphFont"/>
    <w:link w:val="BalloonText"/>
    <w:uiPriority w:val="99"/>
    <w:semiHidden/>
    <w:rsid w:val="00DA1684"/>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nationalcrimeagency.gov.uk/what-we-do/crime-threats/cyber-crime/cybercho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oceduresonline.com/birmingham/scb/chapters/p_force_marriage.html" TargetMode="External"/><Relationship Id="rId2" Type="http://schemas.openxmlformats.org/officeDocument/2006/relationships/numbering" Target="numbering.xml"/><Relationship Id="rId16" Type="http://schemas.openxmlformats.org/officeDocument/2006/relationships/hyperlink" Target="http://www.proceduresonline.com/birmingham/scb/chapters/p_ch_par_mental_health.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elp@nspcc.org.u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512906/Multi_Agency_Statutory_Guidance_on_FGM__-_FINAL.pdf" TargetMode="External"/><Relationship Id="rId14" Type="http://schemas.openxmlformats.org/officeDocument/2006/relationships/hyperlink" Target="tel:0800%20136%20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4530-3E32-45CE-AF79-2FCBC9C8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8914</Words>
  <Characters>50816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T43</dc:creator>
  <cp:keywords/>
  <dc:description/>
  <cp:lastModifiedBy>Saira Khan</cp:lastModifiedBy>
  <cp:revision>4</cp:revision>
  <cp:lastPrinted>2022-10-11T13:13:00Z</cp:lastPrinted>
  <dcterms:created xsi:type="dcterms:W3CDTF">2022-10-11T13:13:00Z</dcterms:created>
  <dcterms:modified xsi:type="dcterms:W3CDTF">2022-10-11T13:41:00Z</dcterms:modified>
</cp:coreProperties>
</file>