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2BA007A6">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01F070BF"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D15043" w:rsidRPr="00257C84">
        <w:rPr>
          <w:bCs/>
          <w:color w:val="0070C0"/>
          <w:sz w:val="20"/>
        </w:rPr>
        <w:t>[ENTER EMAIL ADDRESS HERE]</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vAlign w:val="center"/>
          </w:tcPr>
          <w:p w14:paraId="1D7A69E9" w14:textId="77777777" w:rsidR="004025CC" w:rsidRPr="006B3B67" w:rsidRDefault="004025CC" w:rsidP="00D71BA1">
            <w:pPr>
              <w:rPr>
                <w:rFonts w:cs="Arial"/>
                <w:sz w:val="20"/>
              </w:rPr>
            </w:pPr>
          </w:p>
        </w:tc>
        <w:tc>
          <w:tcPr>
            <w:tcW w:w="2555" w:type="dxa"/>
            <w:vAlign w:val="center"/>
          </w:tcPr>
          <w:p w14:paraId="7C3DE164" w14:textId="77777777" w:rsidR="004025CC" w:rsidRPr="006B3B67" w:rsidRDefault="004025CC" w:rsidP="00D71BA1">
            <w:pPr>
              <w:rPr>
                <w:rFonts w:cs="Arial"/>
                <w:sz w:val="20"/>
              </w:rPr>
            </w:pPr>
          </w:p>
        </w:tc>
        <w:tc>
          <w:tcPr>
            <w:tcW w:w="2517" w:type="dxa"/>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vAlign w:val="center"/>
          </w:tcPr>
          <w:p w14:paraId="7EF55FF4" w14:textId="77777777" w:rsidR="006A4EB0" w:rsidRPr="006B3B67" w:rsidRDefault="006A4EB0" w:rsidP="00D71BA1">
            <w:pPr>
              <w:rPr>
                <w:rFonts w:cs="Arial"/>
                <w:sz w:val="20"/>
              </w:rPr>
            </w:pPr>
          </w:p>
        </w:tc>
        <w:tc>
          <w:tcPr>
            <w:tcW w:w="2555" w:type="dxa"/>
            <w:vAlign w:val="center"/>
          </w:tcPr>
          <w:p w14:paraId="0B1AB38E" w14:textId="77777777" w:rsidR="006A4EB0" w:rsidRPr="006B3B67" w:rsidRDefault="006A4EB0" w:rsidP="00D71BA1">
            <w:pPr>
              <w:rPr>
                <w:rFonts w:cs="Arial"/>
                <w:sz w:val="20"/>
              </w:rPr>
            </w:pPr>
          </w:p>
        </w:tc>
        <w:tc>
          <w:tcPr>
            <w:tcW w:w="2517" w:type="dxa"/>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vAlign w:val="center"/>
          </w:tcPr>
          <w:p w14:paraId="1C46D182" w14:textId="77777777" w:rsidR="006A4EB0" w:rsidRPr="006B3B67" w:rsidRDefault="006A4EB0" w:rsidP="00D71BA1">
            <w:pPr>
              <w:rPr>
                <w:rFonts w:cs="Arial"/>
                <w:sz w:val="20"/>
              </w:rPr>
            </w:pPr>
          </w:p>
        </w:tc>
        <w:tc>
          <w:tcPr>
            <w:tcW w:w="2555" w:type="dxa"/>
            <w:vAlign w:val="center"/>
          </w:tcPr>
          <w:p w14:paraId="3AE5E45D" w14:textId="77777777" w:rsidR="006A4EB0" w:rsidRPr="006B3B67" w:rsidRDefault="006A4EB0" w:rsidP="00D71BA1">
            <w:pPr>
              <w:rPr>
                <w:rFonts w:cs="Arial"/>
                <w:sz w:val="20"/>
              </w:rPr>
            </w:pPr>
          </w:p>
        </w:tc>
        <w:tc>
          <w:tcPr>
            <w:tcW w:w="2517" w:type="dxa"/>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vAlign w:val="center"/>
          </w:tcPr>
          <w:p w14:paraId="5A14B583" w14:textId="77777777" w:rsidR="00364947" w:rsidRPr="006B3B67" w:rsidRDefault="00364947" w:rsidP="002E6D85">
            <w:pPr>
              <w:rPr>
                <w:rFonts w:cs="Arial"/>
                <w:sz w:val="20"/>
              </w:rPr>
            </w:pPr>
          </w:p>
        </w:tc>
        <w:tc>
          <w:tcPr>
            <w:tcW w:w="2555" w:type="dxa"/>
            <w:vAlign w:val="center"/>
          </w:tcPr>
          <w:p w14:paraId="67844784" w14:textId="77777777" w:rsidR="00364947" w:rsidRPr="006B3B67" w:rsidRDefault="00364947" w:rsidP="002E6D85">
            <w:pPr>
              <w:rPr>
                <w:rFonts w:cs="Arial"/>
                <w:sz w:val="20"/>
              </w:rPr>
            </w:pPr>
          </w:p>
        </w:tc>
        <w:tc>
          <w:tcPr>
            <w:tcW w:w="2517" w:type="dxa"/>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vAlign w:val="center"/>
          </w:tcPr>
          <w:p w14:paraId="4156691D" w14:textId="77777777" w:rsidR="00364947" w:rsidRPr="006B3B67" w:rsidRDefault="00364947" w:rsidP="002E6D85">
            <w:pPr>
              <w:rPr>
                <w:rFonts w:cs="Arial"/>
                <w:sz w:val="20"/>
              </w:rPr>
            </w:pPr>
          </w:p>
        </w:tc>
        <w:tc>
          <w:tcPr>
            <w:tcW w:w="2555" w:type="dxa"/>
            <w:vAlign w:val="center"/>
          </w:tcPr>
          <w:p w14:paraId="2B0B5CFF" w14:textId="77777777" w:rsidR="00364947" w:rsidRPr="006B3B67" w:rsidRDefault="00364947" w:rsidP="002E6D85">
            <w:pPr>
              <w:rPr>
                <w:rFonts w:cs="Arial"/>
                <w:sz w:val="20"/>
              </w:rPr>
            </w:pPr>
          </w:p>
        </w:tc>
        <w:tc>
          <w:tcPr>
            <w:tcW w:w="2517" w:type="dxa"/>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vAlign w:val="center"/>
          </w:tcPr>
          <w:p w14:paraId="61DD5CBF" w14:textId="77777777" w:rsidR="00364947" w:rsidRPr="006B3B67" w:rsidRDefault="00364947" w:rsidP="002E6D85">
            <w:pPr>
              <w:rPr>
                <w:rFonts w:cs="Arial"/>
                <w:sz w:val="20"/>
              </w:rPr>
            </w:pPr>
          </w:p>
        </w:tc>
        <w:tc>
          <w:tcPr>
            <w:tcW w:w="2555" w:type="dxa"/>
            <w:vAlign w:val="center"/>
          </w:tcPr>
          <w:p w14:paraId="043BF2DE" w14:textId="77777777" w:rsidR="00364947" w:rsidRPr="006B3B67" w:rsidRDefault="00364947" w:rsidP="002E6D85">
            <w:pPr>
              <w:rPr>
                <w:rFonts w:cs="Arial"/>
                <w:sz w:val="20"/>
              </w:rPr>
            </w:pPr>
          </w:p>
        </w:tc>
        <w:tc>
          <w:tcPr>
            <w:tcW w:w="2517" w:type="dxa"/>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vAlign w:val="center"/>
          </w:tcPr>
          <w:p w14:paraId="69C214F8" w14:textId="77777777" w:rsidR="007563BC" w:rsidRPr="006B3B67" w:rsidRDefault="007563BC" w:rsidP="00D71BA1">
            <w:pPr>
              <w:rPr>
                <w:rFonts w:cs="Arial"/>
                <w:sz w:val="20"/>
              </w:rPr>
            </w:pPr>
          </w:p>
        </w:tc>
        <w:tc>
          <w:tcPr>
            <w:tcW w:w="2835" w:type="dxa"/>
            <w:vAlign w:val="center"/>
          </w:tcPr>
          <w:p w14:paraId="2CEF8891" w14:textId="77777777" w:rsidR="007563BC" w:rsidRPr="006B3B67" w:rsidRDefault="007563BC" w:rsidP="00D71BA1">
            <w:pPr>
              <w:rPr>
                <w:rFonts w:cs="Arial"/>
                <w:sz w:val="20"/>
              </w:rPr>
            </w:pPr>
          </w:p>
        </w:tc>
        <w:tc>
          <w:tcPr>
            <w:tcW w:w="5074" w:type="dxa"/>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vAlign w:val="center"/>
          </w:tcPr>
          <w:p w14:paraId="255B9992" w14:textId="77777777" w:rsidR="007563BC" w:rsidRPr="006B3B67" w:rsidRDefault="007563BC" w:rsidP="00D71BA1">
            <w:pPr>
              <w:rPr>
                <w:rFonts w:cs="Arial"/>
                <w:sz w:val="20"/>
              </w:rPr>
            </w:pPr>
          </w:p>
        </w:tc>
        <w:tc>
          <w:tcPr>
            <w:tcW w:w="2835" w:type="dxa"/>
            <w:vAlign w:val="center"/>
          </w:tcPr>
          <w:p w14:paraId="37A4BACD" w14:textId="77777777" w:rsidR="007563BC" w:rsidRPr="006B3B67" w:rsidRDefault="007563BC" w:rsidP="00D71BA1">
            <w:pPr>
              <w:rPr>
                <w:rFonts w:cs="Arial"/>
                <w:sz w:val="20"/>
              </w:rPr>
            </w:pPr>
          </w:p>
        </w:tc>
        <w:tc>
          <w:tcPr>
            <w:tcW w:w="5074" w:type="dxa"/>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vAlign w:val="center"/>
          </w:tcPr>
          <w:p w14:paraId="680258AC" w14:textId="77777777" w:rsidR="007563BC" w:rsidRPr="006B3B67" w:rsidRDefault="007563BC" w:rsidP="00D71BA1">
            <w:pPr>
              <w:rPr>
                <w:rFonts w:cs="Arial"/>
                <w:sz w:val="20"/>
              </w:rPr>
            </w:pPr>
          </w:p>
        </w:tc>
        <w:tc>
          <w:tcPr>
            <w:tcW w:w="2835" w:type="dxa"/>
            <w:vAlign w:val="center"/>
          </w:tcPr>
          <w:p w14:paraId="45A140EC" w14:textId="77777777" w:rsidR="007563BC" w:rsidRPr="006B3B67" w:rsidRDefault="007563BC" w:rsidP="00D71BA1">
            <w:pPr>
              <w:rPr>
                <w:rFonts w:cs="Arial"/>
                <w:sz w:val="20"/>
              </w:rPr>
            </w:pPr>
          </w:p>
        </w:tc>
        <w:tc>
          <w:tcPr>
            <w:tcW w:w="5074" w:type="dxa"/>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vAlign w:val="center"/>
          </w:tcPr>
          <w:p w14:paraId="71DC581B" w14:textId="77777777" w:rsidR="00B9049A" w:rsidRPr="006B3B67" w:rsidRDefault="00B9049A" w:rsidP="00D71BA1">
            <w:pPr>
              <w:rPr>
                <w:rFonts w:cs="Arial"/>
                <w:sz w:val="20"/>
              </w:rPr>
            </w:pPr>
          </w:p>
        </w:tc>
        <w:tc>
          <w:tcPr>
            <w:tcW w:w="1448" w:type="dxa"/>
            <w:vAlign w:val="center"/>
          </w:tcPr>
          <w:p w14:paraId="2D2CF51A" w14:textId="77777777" w:rsidR="00B9049A" w:rsidRPr="006B3B67" w:rsidRDefault="00B9049A" w:rsidP="00D71BA1">
            <w:pPr>
              <w:rPr>
                <w:rFonts w:cs="Arial"/>
                <w:sz w:val="20"/>
              </w:rPr>
            </w:pPr>
          </w:p>
        </w:tc>
        <w:tc>
          <w:tcPr>
            <w:tcW w:w="1417" w:type="dxa"/>
            <w:vAlign w:val="center"/>
          </w:tcPr>
          <w:p w14:paraId="30C3B280" w14:textId="77777777" w:rsidR="00B9049A" w:rsidRPr="006B3B67" w:rsidRDefault="00B9049A" w:rsidP="00D71BA1">
            <w:pPr>
              <w:rPr>
                <w:rFonts w:cs="Arial"/>
                <w:sz w:val="20"/>
              </w:rPr>
            </w:pPr>
          </w:p>
        </w:tc>
        <w:tc>
          <w:tcPr>
            <w:tcW w:w="5074" w:type="dxa"/>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vAlign w:val="center"/>
          </w:tcPr>
          <w:p w14:paraId="418A5FB8" w14:textId="77777777" w:rsidR="00B9049A" w:rsidRPr="006B3B67" w:rsidRDefault="00B9049A" w:rsidP="00D71BA1">
            <w:pPr>
              <w:rPr>
                <w:rFonts w:cs="Arial"/>
                <w:sz w:val="20"/>
              </w:rPr>
            </w:pPr>
          </w:p>
        </w:tc>
        <w:tc>
          <w:tcPr>
            <w:tcW w:w="1448" w:type="dxa"/>
            <w:vAlign w:val="center"/>
          </w:tcPr>
          <w:p w14:paraId="7486DD66" w14:textId="77777777" w:rsidR="00B9049A" w:rsidRPr="006B3B67" w:rsidRDefault="00B9049A" w:rsidP="00D71BA1">
            <w:pPr>
              <w:rPr>
                <w:rFonts w:cs="Arial"/>
                <w:sz w:val="20"/>
              </w:rPr>
            </w:pPr>
          </w:p>
        </w:tc>
        <w:tc>
          <w:tcPr>
            <w:tcW w:w="1417" w:type="dxa"/>
            <w:vAlign w:val="center"/>
          </w:tcPr>
          <w:p w14:paraId="74E87DCC" w14:textId="77777777" w:rsidR="00B9049A" w:rsidRPr="006B3B67" w:rsidRDefault="00B9049A" w:rsidP="00D71BA1">
            <w:pPr>
              <w:rPr>
                <w:rFonts w:cs="Arial"/>
                <w:sz w:val="20"/>
              </w:rPr>
            </w:pPr>
          </w:p>
        </w:tc>
        <w:tc>
          <w:tcPr>
            <w:tcW w:w="5074" w:type="dxa"/>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vAlign w:val="center"/>
          </w:tcPr>
          <w:p w14:paraId="4D8FD32F" w14:textId="77777777" w:rsidR="00B9049A" w:rsidRPr="006B3B67" w:rsidRDefault="00B9049A" w:rsidP="00D71BA1">
            <w:pPr>
              <w:rPr>
                <w:rFonts w:cs="Arial"/>
                <w:sz w:val="20"/>
              </w:rPr>
            </w:pPr>
          </w:p>
        </w:tc>
        <w:tc>
          <w:tcPr>
            <w:tcW w:w="1448" w:type="dxa"/>
            <w:vAlign w:val="center"/>
          </w:tcPr>
          <w:p w14:paraId="21A5A325" w14:textId="77777777" w:rsidR="00B9049A" w:rsidRPr="006B3B67" w:rsidRDefault="00B9049A" w:rsidP="00D71BA1">
            <w:pPr>
              <w:rPr>
                <w:rFonts w:cs="Arial"/>
                <w:sz w:val="20"/>
              </w:rPr>
            </w:pPr>
          </w:p>
        </w:tc>
        <w:tc>
          <w:tcPr>
            <w:tcW w:w="1417" w:type="dxa"/>
            <w:vAlign w:val="center"/>
          </w:tcPr>
          <w:p w14:paraId="6A707996" w14:textId="77777777" w:rsidR="00B9049A" w:rsidRPr="006B3B67" w:rsidRDefault="00B9049A" w:rsidP="00D71BA1">
            <w:pPr>
              <w:rPr>
                <w:rFonts w:cs="Arial"/>
                <w:sz w:val="20"/>
              </w:rPr>
            </w:pPr>
          </w:p>
        </w:tc>
        <w:tc>
          <w:tcPr>
            <w:tcW w:w="5074" w:type="dxa"/>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vAlign w:val="center"/>
          </w:tcPr>
          <w:p w14:paraId="318B5DCF" w14:textId="1B3D1653" w:rsidR="009A153F" w:rsidRPr="006B3B67" w:rsidRDefault="00B777B8" w:rsidP="00D71BA1">
            <w:pPr>
              <w:rPr>
                <w:rFonts w:cs="Arial"/>
                <w:sz w:val="20"/>
              </w:rPr>
            </w:pPr>
            <w:r>
              <w:rPr>
                <w:rFonts w:cs="Arial"/>
                <w:sz w:val="20"/>
              </w:rPr>
              <w:t>MM/YYYY</w:t>
            </w:r>
          </w:p>
        </w:tc>
        <w:tc>
          <w:tcPr>
            <w:tcW w:w="1137" w:type="dxa"/>
            <w:vAlign w:val="center"/>
          </w:tcPr>
          <w:p w14:paraId="4A9AA1BE" w14:textId="09C155B2" w:rsidR="009A153F" w:rsidRPr="006B3B67" w:rsidRDefault="00B777B8" w:rsidP="00D71BA1">
            <w:pPr>
              <w:rPr>
                <w:rFonts w:cs="Arial"/>
                <w:sz w:val="20"/>
              </w:rPr>
            </w:pPr>
            <w:r>
              <w:rPr>
                <w:rFonts w:cs="Arial"/>
                <w:sz w:val="20"/>
              </w:rPr>
              <w:t>MM/YYYY</w:t>
            </w:r>
          </w:p>
        </w:tc>
        <w:tc>
          <w:tcPr>
            <w:tcW w:w="4153" w:type="dxa"/>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vAlign w:val="center"/>
          </w:tcPr>
          <w:p w14:paraId="0BACD9DF" w14:textId="635EACB4" w:rsidR="00B777B8" w:rsidRPr="006B3B67" w:rsidRDefault="00B777B8" w:rsidP="00B777B8">
            <w:pPr>
              <w:rPr>
                <w:rFonts w:cs="Arial"/>
                <w:sz w:val="20"/>
              </w:rPr>
            </w:pPr>
            <w:r>
              <w:rPr>
                <w:rFonts w:cs="Arial"/>
                <w:sz w:val="20"/>
              </w:rPr>
              <w:t>MM/YYYY</w:t>
            </w:r>
          </w:p>
        </w:tc>
        <w:tc>
          <w:tcPr>
            <w:tcW w:w="1137" w:type="dxa"/>
            <w:vAlign w:val="center"/>
          </w:tcPr>
          <w:p w14:paraId="012EEA21" w14:textId="42146BA1" w:rsidR="00B777B8" w:rsidRPr="006B3B67" w:rsidRDefault="00B777B8" w:rsidP="00B777B8">
            <w:pPr>
              <w:rPr>
                <w:rFonts w:cs="Arial"/>
                <w:sz w:val="20"/>
              </w:rPr>
            </w:pPr>
            <w:r>
              <w:rPr>
                <w:rFonts w:cs="Arial"/>
                <w:sz w:val="20"/>
              </w:rPr>
              <w:t>MM/YYYY</w:t>
            </w:r>
          </w:p>
        </w:tc>
        <w:tc>
          <w:tcPr>
            <w:tcW w:w="4153" w:type="dxa"/>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vAlign w:val="center"/>
          </w:tcPr>
          <w:p w14:paraId="4B0CE5EA" w14:textId="56B7D614" w:rsidR="00B777B8" w:rsidRPr="006B3B67" w:rsidRDefault="00B777B8" w:rsidP="00B777B8">
            <w:pPr>
              <w:rPr>
                <w:rFonts w:cs="Arial"/>
                <w:sz w:val="20"/>
              </w:rPr>
            </w:pPr>
            <w:r>
              <w:rPr>
                <w:rFonts w:cs="Arial"/>
                <w:sz w:val="20"/>
              </w:rPr>
              <w:t>MM/YYYY</w:t>
            </w:r>
          </w:p>
        </w:tc>
        <w:tc>
          <w:tcPr>
            <w:tcW w:w="1137" w:type="dxa"/>
            <w:vAlign w:val="center"/>
          </w:tcPr>
          <w:p w14:paraId="48DD2C2E" w14:textId="659C93A8" w:rsidR="00B777B8" w:rsidRPr="006B3B67" w:rsidRDefault="00B777B8" w:rsidP="00B777B8">
            <w:pPr>
              <w:rPr>
                <w:rFonts w:cs="Arial"/>
                <w:sz w:val="20"/>
              </w:rPr>
            </w:pPr>
            <w:r>
              <w:rPr>
                <w:rFonts w:cs="Arial"/>
                <w:sz w:val="20"/>
              </w:rPr>
              <w:t>MM/YYYY</w:t>
            </w:r>
          </w:p>
        </w:tc>
        <w:tc>
          <w:tcPr>
            <w:tcW w:w="4153" w:type="dxa"/>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vAlign w:val="center"/>
          </w:tcPr>
          <w:p w14:paraId="058D09A2" w14:textId="62C11725" w:rsidR="008B7B46" w:rsidRDefault="008B7B46" w:rsidP="008B7B46">
            <w:pPr>
              <w:rPr>
                <w:rFonts w:cs="Arial"/>
                <w:sz w:val="20"/>
              </w:rPr>
            </w:pPr>
            <w:r>
              <w:rPr>
                <w:rFonts w:cs="Arial"/>
                <w:sz w:val="20"/>
              </w:rPr>
              <w:t>MM/YYYY</w:t>
            </w:r>
          </w:p>
        </w:tc>
        <w:tc>
          <w:tcPr>
            <w:tcW w:w="1137" w:type="dxa"/>
            <w:vAlign w:val="center"/>
          </w:tcPr>
          <w:p w14:paraId="0EB73930" w14:textId="24A1DAA8" w:rsidR="008B7B46" w:rsidRDefault="008B7B46" w:rsidP="008B7B46">
            <w:pPr>
              <w:rPr>
                <w:rFonts w:cs="Arial"/>
                <w:sz w:val="20"/>
              </w:rPr>
            </w:pPr>
            <w:r>
              <w:rPr>
                <w:rFonts w:cs="Arial"/>
                <w:sz w:val="20"/>
              </w:rPr>
              <w:t>MM/YYYY</w:t>
            </w:r>
          </w:p>
        </w:tc>
        <w:tc>
          <w:tcPr>
            <w:tcW w:w="4153" w:type="dxa"/>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vAlign w:val="center"/>
          </w:tcPr>
          <w:p w14:paraId="5F0E8667" w14:textId="49071E6F" w:rsidR="00B777B8" w:rsidRPr="006B3B67" w:rsidRDefault="00B777B8" w:rsidP="00B777B8">
            <w:pPr>
              <w:rPr>
                <w:rFonts w:cs="Arial"/>
                <w:sz w:val="20"/>
              </w:rPr>
            </w:pPr>
            <w:r>
              <w:rPr>
                <w:rFonts w:cs="Arial"/>
                <w:sz w:val="20"/>
              </w:rPr>
              <w:t>MM/YYYY</w:t>
            </w:r>
          </w:p>
        </w:tc>
        <w:tc>
          <w:tcPr>
            <w:tcW w:w="1137" w:type="dxa"/>
            <w:vAlign w:val="center"/>
          </w:tcPr>
          <w:p w14:paraId="4B4709FD" w14:textId="3127598C" w:rsidR="00B777B8" w:rsidRPr="006B3B67" w:rsidRDefault="00B777B8" w:rsidP="00B777B8">
            <w:pPr>
              <w:rPr>
                <w:rFonts w:cs="Arial"/>
                <w:sz w:val="20"/>
              </w:rPr>
            </w:pPr>
            <w:r>
              <w:rPr>
                <w:rFonts w:cs="Arial"/>
                <w:sz w:val="20"/>
              </w:rPr>
              <w:t>MM/YYYY</w:t>
            </w:r>
          </w:p>
        </w:tc>
        <w:tc>
          <w:tcPr>
            <w:tcW w:w="5051" w:type="dxa"/>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vAlign w:val="center"/>
          </w:tcPr>
          <w:p w14:paraId="1EA3159C" w14:textId="77777777" w:rsidR="00B777B8" w:rsidRPr="006B3B67" w:rsidRDefault="00B777B8" w:rsidP="00B777B8">
            <w:pPr>
              <w:rPr>
                <w:rFonts w:cs="Arial"/>
                <w:sz w:val="20"/>
              </w:rPr>
            </w:pPr>
          </w:p>
        </w:tc>
        <w:tc>
          <w:tcPr>
            <w:tcW w:w="1137" w:type="dxa"/>
            <w:vAlign w:val="center"/>
          </w:tcPr>
          <w:p w14:paraId="73FF89F6" w14:textId="37385A94" w:rsidR="00B777B8" w:rsidRPr="006B3B67" w:rsidRDefault="00B777B8" w:rsidP="00B777B8">
            <w:pPr>
              <w:rPr>
                <w:rFonts w:cs="Arial"/>
                <w:sz w:val="20"/>
              </w:rPr>
            </w:pPr>
            <w:r>
              <w:rPr>
                <w:rFonts w:cs="Arial"/>
                <w:sz w:val="20"/>
              </w:rPr>
              <w:t>MM/YYYY</w:t>
            </w:r>
          </w:p>
        </w:tc>
        <w:tc>
          <w:tcPr>
            <w:tcW w:w="1137" w:type="dxa"/>
            <w:vAlign w:val="center"/>
          </w:tcPr>
          <w:p w14:paraId="2D5CA15F" w14:textId="07F7A168" w:rsidR="00B777B8" w:rsidRPr="006B3B67" w:rsidRDefault="00B777B8" w:rsidP="00B777B8">
            <w:pPr>
              <w:rPr>
                <w:rFonts w:cs="Arial"/>
                <w:sz w:val="20"/>
              </w:rPr>
            </w:pPr>
            <w:r>
              <w:rPr>
                <w:rFonts w:cs="Arial"/>
                <w:sz w:val="20"/>
              </w:rPr>
              <w:t>MM/YYYY</w:t>
            </w:r>
          </w:p>
        </w:tc>
        <w:tc>
          <w:tcPr>
            <w:tcW w:w="5051" w:type="dxa"/>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vAlign w:val="center"/>
          </w:tcPr>
          <w:p w14:paraId="74FA5708" w14:textId="77777777" w:rsidR="00B777B8" w:rsidRPr="006B3B67" w:rsidRDefault="00B777B8" w:rsidP="00B777B8">
            <w:pPr>
              <w:rPr>
                <w:rFonts w:cs="Arial"/>
                <w:sz w:val="20"/>
              </w:rPr>
            </w:pPr>
          </w:p>
        </w:tc>
        <w:tc>
          <w:tcPr>
            <w:tcW w:w="1137" w:type="dxa"/>
            <w:vAlign w:val="center"/>
          </w:tcPr>
          <w:p w14:paraId="1DCE82EB" w14:textId="6EEFA47A" w:rsidR="00B777B8" w:rsidRPr="006B3B67" w:rsidRDefault="00B777B8" w:rsidP="00B777B8">
            <w:pPr>
              <w:rPr>
                <w:rFonts w:cs="Arial"/>
                <w:sz w:val="20"/>
              </w:rPr>
            </w:pPr>
            <w:r>
              <w:rPr>
                <w:rFonts w:cs="Arial"/>
                <w:sz w:val="20"/>
              </w:rPr>
              <w:t>MM/YYYY</w:t>
            </w:r>
          </w:p>
        </w:tc>
        <w:tc>
          <w:tcPr>
            <w:tcW w:w="1137" w:type="dxa"/>
            <w:vAlign w:val="center"/>
          </w:tcPr>
          <w:p w14:paraId="16814226" w14:textId="7A85DA59" w:rsidR="00B777B8" w:rsidRPr="006B3B67" w:rsidRDefault="00B777B8" w:rsidP="00B777B8">
            <w:pPr>
              <w:rPr>
                <w:rFonts w:cs="Arial"/>
                <w:sz w:val="20"/>
              </w:rPr>
            </w:pPr>
            <w:r>
              <w:rPr>
                <w:rFonts w:cs="Arial"/>
                <w:sz w:val="20"/>
              </w:rPr>
              <w:t>MM/YYYY</w:t>
            </w:r>
          </w:p>
        </w:tc>
        <w:tc>
          <w:tcPr>
            <w:tcW w:w="5051" w:type="dxa"/>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vAlign w:val="center"/>
          </w:tcPr>
          <w:p w14:paraId="009492DB" w14:textId="77777777" w:rsidR="008B7B46" w:rsidRPr="006B3B67" w:rsidRDefault="008B7B46" w:rsidP="008B7B46">
            <w:pPr>
              <w:rPr>
                <w:rFonts w:cs="Arial"/>
                <w:sz w:val="20"/>
              </w:rPr>
            </w:pPr>
          </w:p>
        </w:tc>
        <w:tc>
          <w:tcPr>
            <w:tcW w:w="1137" w:type="dxa"/>
            <w:vAlign w:val="center"/>
          </w:tcPr>
          <w:p w14:paraId="5ED29BD8" w14:textId="22643F66" w:rsidR="008B7B46" w:rsidRDefault="008B7B46" w:rsidP="008B7B46">
            <w:pPr>
              <w:rPr>
                <w:rFonts w:cs="Arial"/>
                <w:sz w:val="20"/>
              </w:rPr>
            </w:pPr>
            <w:r>
              <w:rPr>
                <w:rFonts w:cs="Arial"/>
                <w:sz w:val="20"/>
              </w:rPr>
              <w:t>MM/YYYY</w:t>
            </w:r>
          </w:p>
        </w:tc>
        <w:tc>
          <w:tcPr>
            <w:tcW w:w="1137" w:type="dxa"/>
            <w:vAlign w:val="center"/>
          </w:tcPr>
          <w:p w14:paraId="50B1A7D4" w14:textId="7AE0FEC6" w:rsidR="008B7B46" w:rsidRDefault="008B7B46" w:rsidP="008B7B46">
            <w:pPr>
              <w:rPr>
                <w:rFonts w:cs="Arial"/>
                <w:sz w:val="20"/>
              </w:rPr>
            </w:pPr>
            <w:r>
              <w:rPr>
                <w:rFonts w:cs="Arial"/>
                <w:sz w:val="20"/>
              </w:rPr>
              <w:t>MM/YYYY</w:t>
            </w:r>
          </w:p>
        </w:tc>
        <w:tc>
          <w:tcPr>
            <w:tcW w:w="5051" w:type="dxa"/>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tcPr>
          <w:p w14:paraId="71A48B8C" w14:textId="77777777" w:rsidR="007F4B8F" w:rsidRPr="000C18A3" w:rsidRDefault="007F4B8F" w:rsidP="00242F2B">
            <w:pPr>
              <w:rPr>
                <w:rFonts w:cs="Arial"/>
                <w:sz w:val="18"/>
                <w:szCs w:val="18"/>
              </w:rPr>
            </w:pPr>
          </w:p>
        </w:tc>
        <w:tc>
          <w:tcPr>
            <w:tcW w:w="796" w:type="dxa"/>
          </w:tcPr>
          <w:p w14:paraId="508A6229" w14:textId="77777777" w:rsidR="007F4B8F" w:rsidRPr="000C18A3" w:rsidRDefault="007F4B8F" w:rsidP="00242F2B">
            <w:pPr>
              <w:rPr>
                <w:rFonts w:cs="Arial"/>
                <w:sz w:val="18"/>
                <w:szCs w:val="18"/>
              </w:rPr>
            </w:pPr>
          </w:p>
        </w:tc>
        <w:tc>
          <w:tcPr>
            <w:tcW w:w="797" w:type="dxa"/>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46DE4051" w14:textId="77777777" w:rsidR="007F4B8F" w:rsidRPr="000C18A3" w:rsidRDefault="007F4B8F" w:rsidP="00242F2B">
            <w:pPr>
              <w:rPr>
                <w:rFonts w:cs="Arial"/>
                <w:sz w:val="18"/>
                <w:szCs w:val="18"/>
              </w:rPr>
            </w:pPr>
          </w:p>
        </w:tc>
        <w:tc>
          <w:tcPr>
            <w:tcW w:w="796" w:type="dxa"/>
          </w:tcPr>
          <w:p w14:paraId="57562D3B" w14:textId="77777777" w:rsidR="007F4B8F" w:rsidRPr="000C18A3" w:rsidRDefault="007F4B8F" w:rsidP="00242F2B">
            <w:pPr>
              <w:rPr>
                <w:rFonts w:cs="Arial"/>
                <w:sz w:val="18"/>
                <w:szCs w:val="18"/>
              </w:rPr>
            </w:pPr>
          </w:p>
        </w:tc>
        <w:tc>
          <w:tcPr>
            <w:tcW w:w="797" w:type="dxa"/>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6EA556A9" w14:textId="77777777" w:rsidR="007F4B8F" w:rsidRPr="000C18A3" w:rsidRDefault="007F4B8F" w:rsidP="00242F2B">
            <w:pPr>
              <w:rPr>
                <w:rFonts w:cs="Arial"/>
                <w:sz w:val="18"/>
                <w:szCs w:val="18"/>
              </w:rPr>
            </w:pPr>
          </w:p>
        </w:tc>
        <w:tc>
          <w:tcPr>
            <w:tcW w:w="797" w:type="dxa"/>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A463" w14:textId="77777777" w:rsidR="007212FF" w:rsidRDefault="007212FF" w:rsidP="0009640C">
      <w:pPr>
        <w:pStyle w:val="Heading1"/>
      </w:pPr>
      <w:r>
        <w:separator/>
      </w:r>
    </w:p>
  </w:endnote>
  <w:endnote w:type="continuationSeparator" w:id="0">
    <w:p w14:paraId="36224CE2" w14:textId="77777777" w:rsidR="007212FF" w:rsidRDefault="007212FF"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6975" w14:textId="77777777" w:rsidR="007212FF" w:rsidRDefault="007212FF" w:rsidP="0009640C">
      <w:pPr>
        <w:pStyle w:val="Heading1"/>
      </w:pPr>
      <w:r>
        <w:separator/>
      </w:r>
    </w:p>
  </w:footnote>
  <w:footnote w:type="continuationSeparator" w:id="0">
    <w:p w14:paraId="7DA3E417" w14:textId="77777777" w:rsidR="007212FF" w:rsidRDefault="007212FF"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89944149">
    <w:abstractNumId w:val="7"/>
  </w:num>
  <w:num w:numId="2" w16cid:durableId="2017800041">
    <w:abstractNumId w:val="5"/>
  </w:num>
  <w:num w:numId="3" w16cid:durableId="1791974291">
    <w:abstractNumId w:val="9"/>
  </w:num>
  <w:num w:numId="4" w16cid:durableId="1913197321">
    <w:abstractNumId w:val="2"/>
  </w:num>
  <w:num w:numId="5" w16cid:durableId="477381787">
    <w:abstractNumId w:val="6"/>
  </w:num>
  <w:num w:numId="6" w16cid:durableId="1042755440">
    <w:abstractNumId w:val="16"/>
  </w:num>
  <w:num w:numId="7" w16cid:durableId="1767848402">
    <w:abstractNumId w:val="1"/>
  </w:num>
  <w:num w:numId="8" w16cid:durableId="716393804">
    <w:abstractNumId w:val="14"/>
  </w:num>
  <w:num w:numId="9" w16cid:durableId="1720738313">
    <w:abstractNumId w:val="3"/>
  </w:num>
  <w:num w:numId="10" w16cid:durableId="1348556488">
    <w:abstractNumId w:val="10"/>
  </w:num>
  <w:num w:numId="11" w16cid:durableId="1076131186">
    <w:abstractNumId w:val="13"/>
  </w:num>
  <w:num w:numId="12" w16cid:durableId="1915309193">
    <w:abstractNumId w:val="15"/>
  </w:num>
  <w:num w:numId="13" w16cid:durableId="1175342061">
    <w:abstractNumId w:val="4"/>
  </w:num>
  <w:num w:numId="14" w16cid:durableId="187498934">
    <w:abstractNumId w:val="12"/>
  </w:num>
  <w:num w:numId="15" w16cid:durableId="656035958">
    <w:abstractNumId w:val="8"/>
  </w:num>
  <w:num w:numId="16" w16cid:durableId="929433762">
    <w:abstractNumId w:val="11"/>
  </w:num>
  <w:num w:numId="17" w16cid:durableId="4980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12FF"/>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58E3"/>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3F6"/>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2.xml><?xml version="1.0" encoding="utf-8"?>
<ds:datastoreItem xmlns:ds="http://schemas.openxmlformats.org/officeDocument/2006/customXml" ds:itemID="{AD6EC9EF-1BA2-480E-A12F-7FE810690D0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4.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5.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5E6976-6D12-4C2C-8653-53E607D3A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1912</Words>
  <Characters>10308</Characters>
  <Application>Microsoft Office Word</Application>
  <DocSecurity>0</DocSecurity>
  <Lines>286</Lines>
  <Paragraphs>160</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12060</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Clare Tidbury</cp:lastModifiedBy>
  <cp:revision>2</cp:revision>
  <cp:lastPrinted>2010-05-19T09:05:00Z</cp:lastPrinted>
  <dcterms:created xsi:type="dcterms:W3CDTF">2026-02-26T09:32:00Z</dcterms:created>
  <dcterms:modified xsi:type="dcterms:W3CDTF">2026-02-26T09:32:00Z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