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spacing w:before="11"/>
        <w:rPr>
          <w:sz w:val="7"/>
          <w:u w:val="none"/>
        </w:rPr>
      </w:pPr>
    </w:p>
    <w:p>
      <w:pPr>
        <w:pStyle w:val="BodyText"/>
        <w:spacing w:line="204" w:lineRule="exact"/>
        <w:ind w:left="108"/>
        <w:rPr>
          <w:u w:val="none"/>
        </w:rPr>
      </w:pPr>
      <w:r>
        <w:rPr>
          <w:noProof/>
          <w:lang w:val="en-GB" w:eastAsia="en-GB" w:bidi="ar-SA"/>
        </w:rPr>
        <w:drawing>
          <wp:anchor distT="0" distB="0" distL="114300" distR="114300" simplePos="0" relativeHeight="251659264" behindDoc="1" locked="0" layoutInCell="1" allowOverlap="1">
            <wp:simplePos x="0" y="0"/>
            <wp:positionH relativeFrom="margin">
              <wp:posOffset>5886450</wp:posOffset>
            </wp:positionH>
            <wp:positionV relativeFrom="paragraph">
              <wp:posOffset>5715</wp:posOffset>
            </wp:positionV>
            <wp:extent cx="717550" cy="723265"/>
            <wp:effectExtent l="0" t="0" r="0" b="0"/>
            <wp:wrapTight wrapText="bothSides">
              <wp:wrapPolygon edited="0">
                <wp:start x="6308" y="0"/>
                <wp:lineTo x="0" y="3982"/>
                <wp:lineTo x="0" y="13654"/>
                <wp:lineTo x="1720" y="18205"/>
                <wp:lineTo x="6308" y="21050"/>
                <wp:lineTo x="6881" y="21050"/>
                <wp:lineTo x="13763" y="21050"/>
                <wp:lineTo x="14336" y="21050"/>
                <wp:lineTo x="19497" y="18205"/>
                <wp:lineTo x="21218" y="14223"/>
                <wp:lineTo x="21218" y="1707"/>
                <wp:lineTo x="14336" y="0"/>
                <wp:lineTo x="63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ulmes\AppData\Local\Microsoft\Windows\Temporary Internet Files\Content.Outlook\6612V4WT\RPPA_RGB (002).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1755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0" distR="0" simplePos="0" relativeHeight="251661312" behindDoc="0" locked="0" layoutInCell="1" allowOverlap="1">
            <wp:simplePos x="0" y="0"/>
            <wp:positionH relativeFrom="margin">
              <wp:align>left</wp:align>
            </wp:positionH>
            <wp:positionV relativeFrom="page">
              <wp:posOffset>485775</wp:posOffset>
            </wp:positionV>
            <wp:extent cx="1244558" cy="361950"/>
            <wp:effectExtent l="0" t="0" r="0" b="0"/>
            <wp:wrapNone/>
            <wp:docPr id="3" name="image4.png" descr="N:\Desktop\va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1244558" cy="361950"/>
                    </a:xfrm>
                    <a:prstGeom prst="rect">
                      <a:avLst/>
                    </a:prstGeom>
                  </pic:spPr>
                </pic:pic>
              </a:graphicData>
            </a:graphic>
            <wp14:sizeRelV relativeFrom="margin">
              <wp14:pctHeight>0</wp14:pctHeight>
            </wp14:sizeRelV>
          </wp:anchor>
        </w:drawing>
      </w:r>
    </w:p>
    <w:p/>
    <w:p/>
    <w:p/>
    <w:p/>
    <w:p/>
    <w:p/>
    <w:p>
      <w:pPr>
        <w:jc w:val="center"/>
        <w:rPr>
          <w:b/>
          <w:sz w:val="40"/>
        </w:rPr>
      </w:pPr>
      <w:r>
        <w:rPr>
          <w:b/>
          <w:sz w:val="40"/>
        </w:rPr>
        <w:t>Class Teacher and Maths Lead</w:t>
      </w:r>
    </w:p>
    <w:p>
      <w:pPr>
        <w:jc w:val="center"/>
        <w:rPr>
          <w:sz w:val="40"/>
          <w:lang w:val="en-GB" w:eastAsia="en-GB" w:bidi="ar-SA"/>
        </w:rPr>
      </w:pPr>
    </w:p>
    <w:p>
      <w:pPr>
        <w:rPr>
          <w:b/>
          <w:sz w:val="28"/>
          <w:lang w:val="en-GB" w:eastAsia="en-GB" w:bidi="ar-SA"/>
        </w:rPr>
      </w:pPr>
      <w:r>
        <w:rPr>
          <w:b/>
          <w:sz w:val="28"/>
          <w:lang w:val="en-GB" w:eastAsia="en-GB" w:bidi="ar-SA"/>
        </w:rPr>
        <w:t>Northfield Manor Primary Academy, Selly Oak, Birmingham</w:t>
      </w:r>
    </w:p>
    <w:p>
      <w:pPr>
        <w:rPr>
          <w:b/>
          <w:sz w:val="28"/>
          <w:lang w:val="en-GB" w:eastAsia="en-GB" w:bidi="ar-SA"/>
        </w:rPr>
      </w:pPr>
    </w:p>
    <w:p>
      <w:pPr>
        <w:rPr>
          <w:b/>
          <w:sz w:val="28"/>
          <w:lang w:val="en-GB" w:eastAsia="en-GB" w:bidi="ar-SA"/>
        </w:rPr>
      </w:pPr>
      <w:r>
        <w:rPr>
          <w:b/>
          <w:sz w:val="28"/>
          <w:lang w:val="en-GB" w:eastAsia="en-GB" w:bidi="ar-SA"/>
        </w:rPr>
        <w:t>Salary: Teacher pay range plus TLR2a</w:t>
      </w:r>
    </w:p>
    <w:p>
      <w:pPr>
        <w:rPr>
          <w:b/>
          <w:sz w:val="28"/>
          <w:lang w:val="en-GB" w:eastAsia="en-GB" w:bidi="ar-SA"/>
        </w:rPr>
      </w:pPr>
      <w:r>
        <w:rPr>
          <w:b/>
          <w:noProof/>
          <w:sz w:val="28"/>
          <w:lang w:val="en-GB" w:eastAsia="en-GB" w:bidi="ar-SA"/>
        </w:rPr>
        <w:drawing>
          <wp:anchor distT="0" distB="0" distL="0" distR="0" simplePos="0" relativeHeight="251663360" behindDoc="0" locked="0" layoutInCell="1" allowOverlap="1">
            <wp:simplePos x="0" y="0"/>
            <wp:positionH relativeFrom="margin">
              <wp:align>left</wp:align>
            </wp:positionH>
            <wp:positionV relativeFrom="page">
              <wp:posOffset>920750</wp:posOffset>
            </wp:positionV>
            <wp:extent cx="2687771" cy="1767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87771" cy="176783"/>
                    </a:xfrm>
                    <a:prstGeom prst="rect">
                      <a:avLst/>
                    </a:prstGeom>
                  </pic:spPr>
                </pic:pic>
              </a:graphicData>
            </a:graphic>
          </wp:anchor>
        </w:drawing>
      </w:r>
      <w:r>
        <w:rPr>
          <w:b/>
          <w:sz w:val="28"/>
          <w:lang w:val="en-GB" w:eastAsia="en-GB" w:bidi="ar-SA"/>
        </w:rPr>
        <w:t>Hours:  Full time, permanent</w:t>
      </w:r>
    </w:p>
    <w:p>
      <w:pPr>
        <w:rPr>
          <w:b/>
          <w:sz w:val="28"/>
          <w:lang w:val="en-GB" w:eastAsia="en-GB" w:bidi="ar-SA"/>
        </w:rPr>
      </w:pPr>
      <w:r>
        <w:rPr>
          <w:b/>
          <w:sz w:val="28"/>
          <w:lang w:val="en-GB" w:eastAsia="en-GB" w:bidi="ar-SA"/>
        </w:rPr>
        <w:t>Required from September 2023</w:t>
      </w:r>
    </w:p>
    <w:p>
      <w:pPr>
        <w:rPr>
          <w:sz w:val="28"/>
          <w:lang w:val="en-GB" w:eastAsia="en-GB" w:bidi="ar-SA"/>
        </w:rPr>
      </w:pPr>
    </w:p>
    <w:p>
      <w:pPr>
        <w:rPr>
          <w:sz w:val="28"/>
          <w:lang w:val="en-GB" w:eastAsia="en-GB" w:bidi="ar-SA"/>
        </w:rPr>
      </w:pPr>
    </w:p>
    <w:p>
      <w:pPr>
        <w:pStyle w:val="BodyText"/>
        <w:rPr>
          <w:rFonts w:asciiTheme="minorHAnsi" w:hAnsiTheme="minorHAnsi" w:cstheme="minorHAnsi"/>
          <w:sz w:val="22"/>
          <w:szCs w:val="22"/>
          <w:u w:val="none"/>
        </w:rPr>
      </w:pPr>
      <w:r>
        <w:rPr>
          <w:rFonts w:asciiTheme="minorHAnsi" w:hAnsiTheme="minorHAnsi" w:cstheme="minorHAnsi"/>
          <w:sz w:val="22"/>
          <w:szCs w:val="22"/>
          <w:u w:val="none"/>
        </w:rPr>
        <w:t xml:space="preserve">Northfield Manor Primary Academy is a happy, thriving and successful two-form entry primary school in South Birmingham, part of the Victoria Academies Trust family of schools. </w:t>
      </w:r>
    </w:p>
    <w:p>
      <w:pPr>
        <w:pStyle w:val="BodyText"/>
        <w:rPr>
          <w:rFonts w:asciiTheme="minorHAnsi" w:hAnsiTheme="minorHAnsi" w:cstheme="minorHAnsi"/>
          <w:sz w:val="22"/>
          <w:szCs w:val="22"/>
          <w:u w:val="none"/>
        </w:rPr>
      </w:pPr>
    </w:p>
    <w:p>
      <w:pPr>
        <w:pStyle w:val="BodyText"/>
        <w:rPr>
          <w:rFonts w:asciiTheme="minorHAnsi" w:hAnsiTheme="minorHAnsi" w:cstheme="minorHAnsi"/>
          <w:sz w:val="22"/>
          <w:szCs w:val="22"/>
          <w:u w:val="none"/>
        </w:rPr>
      </w:pPr>
      <w:r>
        <w:rPr>
          <w:rFonts w:asciiTheme="minorHAnsi" w:hAnsiTheme="minorHAnsi" w:cstheme="minorHAnsi"/>
          <w:sz w:val="22"/>
          <w:szCs w:val="22"/>
          <w:u w:val="none"/>
        </w:rPr>
        <w:t xml:space="preserve">We are looking to recruit an experienced and successful teacher. You will have a secure and current knowledge of the Maths curriculum. You will be looking for the next step in your career which enables you to develop your strategic leadership skills and contribute to the success of a forward looking and ambitious school. </w:t>
      </w:r>
    </w:p>
    <w:p>
      <w:pPr>
        <w:rPr>
          <w:rFonts w:asciiTheme="minorHAnsi" w:hAnsiTheme="minorHAnsi" w:cstheme="minorHAnsi"/>
          <w:lang w:val="en-GB" w:eastAsia="en-GB" w:bidi="ar-SA"/>
        </w:rPr>
      </w:pPr>
    </w:p>
    <w:p>
      <w:pPr>
        <w:pStyle w:val="BodyText"/>
        <w:rPr>
          <w:rFonts w:asciiTheme="minorHAnsi" w:hAnsiTheme="minorHAnsi" w:cstheme="minorHAnsi"/>
          <w:sz w:val="22"/>
          <w:szCs w:val="22"/>
          <w:u w:val="none"/>
        </w:rPr>
      </w:pPr>
      <w:r>
        <w:rPr>
          <w:rFonts w:asciiTheme="minorHAnsi" w:hAnsiTheme="minorHAnsi" w:cstheme="minorHAnsi"/>
          <w:sz w:val="22"/>
          <w:szCs w:val="22"/>
          <w:u w:val="none"/>
        </w:rPr>
        <w:t>Victoria Academies Trust invests heavily in its staff and we offer you:</w:t>
      </w:r>
    </w:p>
    <w:p>
      <w:pPr>
        <w:pStyle w:val="BodyText"/>
        <w:rPr>
          <w:rFonts w:asciiTheme="minorHAnsi" w:hAnsiTheme="minorHAnsi" w:cstheme="minorHAnsi"/>
          <w:sz w:val="22"/>
          <w:szCs w:val="22"/>
          <w:u w:val="none"/>
        </w:rPr>
      </w:pPr>
    </w:p>
    <w:p>
      <w:pPr>
        <w:pStyle w:val="BodyText"/>
        <w:numPr>
          <w:ilvl w:val="0"/>
          <w:numId w:val="1"/>
        </w:numPr>
        <w:rPr>
          <w:rFonts w:asciiTheme="minorHAnsi" w:hAnsiTheme="minorHAnsi" w:cstheme="minorHAnsi"/>
          <w:sz w:val="22"/>
          <w:szCs w:val="22"/>
          <w:u w:val="none"/>
        </w:rPr>
      </w:pPr>
      <w:r>
        <w:rPr>
          <w:rFonts w:asciiTheme="minorHAnsi" w:hAnsiTheme="minorHAnsi" w:cstheme="minorHAnsi"/>
          <w:sz w:val="22"/>
          <w:szCs w:val="22"/>
          <w:u w:val="none"/>
        </w:rPr>
        <w:t xml:space="preserve">Excellent training and development including access to </w:t>
      </w:r>
      <w:r>
        <w:rPr>
          <w:rFonts w:asciiTheme="minorHAnsi" w:hAnsiTheme="minorHAnsi" w:cstheme="minorHAnsi"/>
          <w:i/>
          <w:sz w:val="22"/>
          <w:szCs w:val="22"/>
          <w:u w:val="none"/>
        </w:rPr>
        <w:t>Pathways</w:t>
      </w:r>
      <w:r>
        <w:rPr>
          <w:rFonts w:asciiTheme="minorHAnsi" w:hAnsiTheme="minorHAnsi" w:cstheme="minorHAnsi"/>
          <w:sz w:val="22"/>
          <w:szCs w:val="22"/>
          <w:u w:val="none"/>
        </w:rPr>
        <w:t>, our innovative and high-quality learning and development entitlement programme</w:t>
      </w:r>
    </w:p>
    <w:p>
      <w:pPr>
        <w:pStyle w:val="BodyText"/>
        <w:numPr>
          <w:ilvl w:val="0"/>
          <w:numId w:val="1"/>
        </w:numPr>
        <w:rPr>
          <w:rFonts w:asciiTheme="minorHAnsi" w:hAnsiTheme="minorHAnsi" w:cstheme="minorHAnsi"/>
          <w:sz w:val="22"/>
          <w:szCs w:val="22"/>
          <w:u w:val="none"/>
        </w:rPr>
      </w:pPr>
      <w:r>
        <w:rPr>
          <w:rFonts w:asciiTheme="minorHAnsi" w:hAnsiTheme="minorHAnsi" w:cstheme="minorHAnsi"/>
          <w:sz w:val="22"/>
          <w:szCs w:val="22"/>
          <w:u w:val="none"/>
        </w:rPr>
        <w:t>Opportunities to networks with teachers in schools across the trust</w:t>
      </w:r>
    </w:p>
    <w:p>
      <w:pPr>
        <w:pStyle w:val="BodyText"/>
        <w:numPr>
          <w:ilvl w:val="0"/>
          <w:numId w:val="1"/>
        </w:numPr>
        <w:rPr>
          <w:rFonts w:asciiTheme="minorHAnsi" w:hAnsiTheme="minorHAnsi" w:cstheme="minorHAnsi"/>
          <w:sz w:val="22"/>
          <w:szCs w:val="22"/>
          <w:u w:val="none"/>
        </w:rPr>
      </w:pPr>
      <w:r>
        <w:rPr>
          <w:rFonts w:asciiTheme="minorHAnsi" w:hAnsiTheme="minorHAnsi" w:cstheme="minorHAnsi"/>
          <w:sz w:val="22"/>
          <w:szCs w:val="22"/>
          <w:u w:val="none"/>
        </w:rPr>
        <w:t>Very well-behaved children who work hard and enjoy learning</w:t>
      </w:r>
    </w:p>
    <w:p>
      <w:pPr>
        <w:pStyle w:val="BodyText"/>
        <w:numPr>
          <w:ilvl w:val="0"/>
          <w:numId w:val="1"/>
        </w:numPr>
        <w:rPr>
          <w:rFonts w:asciiTheme="minorHAnsi" w:hAnsiTheme="minorHAnsi" w:cstheme="minorHAnsi"/>
          <w:sz w:val="22"/>
          <w:szCs w:val="22"/>
          <w:u w:val="none"/>
        </w:rPr>
      </w:pPr>
      <w:r>
        <w:rPr>
          <w:rFonts w:asciiTheme="minorHAnsi" w:hAnsiTheme="minorHAnsi" w:cstheme="minorHAnsi"/>
          <w:sz w:val="22"/>
          <w:szCs w:val="22"/>
          <w:u w:val="none"/>
        </w:rPr>
        <w:t>A welcoming, supportive and highly motivated team</w:t>
      </w:r>
    </w:p>
    <w:p>
      <w:pPr>
        <w:pStyle w:val="BodyText"/>
        <w:numPr>
          <w:ilvl w:val="0"/>
          <w:numId w:val="1"/>
        </w:numPr>
        <w:rPr>
          <w:rFonts w:asciiTheme="minorHAnsi" w:hAnsiTheme="minorHAnsi" w:cstheme="minorHAnsi"/>
          <w:sz w:val="22"/>
          <w:szCs w:val="22"/>
          <w:u w:val="none"/>
        </w:rPr>
      </w:pPr>
      <w:r>
        <w:rPr>
          <w:rFonts w:asciiTheme="minorHAnsi" w:hAnsiTheme="minorHAnsi" w:cstheme="minorHAnsi"/>
          <w:sz w:val="22"/>
          <w:szCs w:val="22"/>
          <w:u w:val="none"/>
        </w:rPr>
        <w:t>Free access to the Education Support Partnership employee assistance programme</w:t>
      </w:r>
    </w:p>
    <w:p>
      <w:pPr>
        <w:pStyle w:val="BodyText"/>
        <w:ind w:left="720"/>
        <w:rPr>
          <w:rFonts w:asciiTheme="minorHAnsi" w:hAnsiTheme="minorHAnsi" w:cstheme="minorHAnsi"/>
          <w:sz w:val="22"/>
          <w:szCs w:val="22"/>
          <w:u w:val="none"/>
        </w:rPr>
      </w:pPr>
    </w:p>
    <w:p>
      <w:pPr>
        <w:pStyle w:val="BodyText"/>
        <w:ind w:left="720"/>
        <w:rPr>
          <w:rFonts w:asciiTheme="minorHAnsi" w:hAnsiTheme="minorHAnsi" w:cstheme="minorHAnsi"/>
          <w:sz w:val="22"/>
          <w:szCs w:val="22"/>
          <w:u w:val="none"/>
        </w:rPr>
      </w:pPr>
    </w:p>
    <w:p>
      <w:pPr>
        <w:pStyle w:val="BodyText"/>
        <w:rPr>
          <w:rFonts w:asciiTheme="minorHAnsi" w:hAnsiTheme="minorHAnsi" w:cstheme="minorHAnsi"/>
          <w:sz w:val="22"/>
          <w:szCs w:val="22"/>
          <w:u w:val="none"/>
        </w:rPr>
      </w:pPr>
      <w:r>
        <w:rPr>
          <w:rFonts w:asciiTheme="minorHAnsi" w:hAnsiTheme="minorHAnsi" w:cstheme="minorHAnsi"/>
          <w:sz w:val="22"/>
          <w:szCs w:val="22"/>
          <w:u w:val="none"/>
        </w:rPr>
        <w:t>In return, we ask that you are:</w:t>
      </w:r>
    </w:p>
    <w:p>
      <w:pPr>
        <w:pStyle w:val="BodyText"/>
        <w:rPr>
          <w:rFonts w:asciiTheme="minorHAnsi" w:hAnsiTheme="minorHAnsi" w:cstheme="minorHAnsi"/>
          <w:sz w:val="22"/>
          <w:szCs w:val="22"/>
          <w:u w:val="none"/>
        </w:rPr>
      </w:pPr>
    </w:p>
    <w:p>
      <w:pPr>
        <w:pStyle w:val="BodyText"/>
        <w:numPr>
          <w:ilvl w:val="0"/>
          <w:numId w:val="2"/>
        </w:numPr>
        <w:rPr>
          <w:rFonts w:asciiTheme="minorHAnsi" w:hAnsiTheme="minorHAnsi" w:cstheme="minorHAnsi"/>
          <w:sz w:val="22"/>
          <w:szCs w:val="22"/>
          <w:u w:val="none"/>
        </w:rPr>
      </w:pPr>
      <w:r>
        <w:rPr>
          <w:rFonts w:asciiTheme="minorHAnsi" w:hAnsiTheme="minorHAnsi" w:cstheme="minorHAnsi"/>
          <w:sz w:val="22"/>
          <w:szCs w:val="22"/>
          <w:u w:val="none"/>
        </w:rPr>
        <w:t>Committed to our five core trust values and want to be the best you can be</w:t>
      </w:r>
    </w:p>
    <w:p>
      <w:pPr>
        <w:pStyle w:val="BodyText"/>
        <w:numPr>
          <w:ilvl w:val="0"/>
          <w:numId w:val="2"/>
        </w:numPr>
        <w:rPr>
          <w:rFonts w:asciiTheme="minorHAnsi" w:hAnsiTheme="minorHAnsi" w:cstheme="minorHAnsi"/>
          <w:sz w:val="22"/>
          <w:szCs w:val="22"/>
          <w:u w:val="none"/>
        </w:rPr>
      </w:pPr>
      <w:r>
        <w:rPr>
          <w:rFonts w:asciiTheme="minorHAnsi" w:hAnsiTheme="minorHAnsi" w:cstheme="minorHAnsi"/>
          <w:sz w:val="22"/>
          <w:szCs w:val="22"/>
          <w:u w:val="none"/>
        </w:rPr>
        <w:t>Committed to your own continuous professional development and improvement</w:t>
      </w:r>
    </w:p>
    <w:p>
      <w:pPr>
        <w:pStyle w:val="BodyText"/>
        <w:numPr>
          <w:ilvl w:val="0"/>
          <w:numId w:val="2"/>
        </w:numPr>
        <w:rPr>
          <w:rFonts w:asciiTheme="minorHAnsi" w:hAnsiTheme="minorHAnsi" w:cstheme="minorHAnsi"/>
          <w:sz w:val="22"/>
          <w:szCs w:val="22"/>
          <w:u w:val="none"/>
        </w:rPr>
      </w:pPr>
      <w:r>
        <w:rPr>
          <w:rFonts w:asciiTheme="minorHAnsi" w:hAnsiTheme="minorHAnsi" w:cstheme="minorHAnsi"/>
          <w:sz w:val="22"/>
          <w:szCs w:val="22"/>
          <w:u w:val="none"/>
        </w:rPr>
        <w:t>A successful and dedicated teacher who is up-to-date with current educational thinking and practise</w:t>
      </w:r>
    </w:p>
    <w:p>
      <w:pPr>
        <w:pStyle w:val="BodyText"/>
        <w:numPr>
          <w:ilvl w:val="0"/>
          <w:numId w:val="2"/>
        </w:numPr>
        <w:rPr>
          <w:rFonts w:asciiTheme="minorHAnsi" w:hAnsiTheme="minorHAnsi" w:cstheme="minorHAnsi"/>
          <w:sz w:val="22"/>
          <w:szCs w:val="22"/>
          <w:u w:val="none"/>
        </w:rPr>
      </w:pPr>
      <w:r>
        <w:rPr>
          <w:rFonts w:asciiTheme="minorHAnsi" w:hAnsiTheme="minorHAnsi" w:cstheme="minorHAnsi"/>
          <w:sz w:val="22"/>
          <w:szCs w:val="22"/>
          <w:u w:val="none"/>
        </w:rPr>
        <w:t>Passionate about sharing your knowledge with our children</w:t>
      </w:r>
    </w:p>
    <w:p>
      <w:pPr>
        <w:pStyle w:val="BodyText"/>
        <w:numPr>
          <w:ilvl w:val="0"/>
          <w:numId w:val="2"/>
        </w:numPr>
        <w:rPr>
          <w:rFonts w:asciiTheme="minorHAnsi" w:hAnsiTheme="minorHAnsi" w:cstheme="minorHAnsi"/>
          <w:sz w:val="22"/>
          <w:szCs w:val="22"/>
          <w:u w:val="none"/>
        </w:rPr>
      </w:pPr>
      <w:r>
        <w:rPr>
          <w:rFonts w:asciiTheme="minorHAnsi" w:hAnsiTheme="minorHAnsi" w:cstheme="minorHAnsi"/>
          <w:sz w:val="22"/>
          <w:szCs w:val="22"/>
          <w:u w:val="none"/>
        </w:rPr>
        <w:t xml:space="preserve">Passionate about enabling your team to be the best they can be. </w:t>
      </w:r>
    </w:p>
    <w:p>
      <w:pPr>
        <w:pStyle w:val="BodyText"/>
        <w:rPr>
          <w:rFonts w:asciiTheme="minorHAnsi" w:hAnsiTheme="minorHAnsi" w:cstheme="minorHAnsi"/>
          <w:sz w:val="22"/>
          <w:szCs w:val="22"/>
          <w:u w:val="none"/>
        </w:rPr>
      </w:pPr>
    </w:p>
    <w:p>
      <w:pPr>
        <w:rPr>
          <w:rFonts w:asciiTheme="minorHAnsi" w:hAnsiTheme="minorHAnsi" w:cstheme="minorHAnsi"/>
        </w:rPr>
      </w:pPr>
      <w:r>
        <w:rPr>
          <w:rFonts w:asciiTheme="minorHAnsi" w:hAnsiTheme="minorHAnsi" w:cstheme="minorHAnsi"/>
        </w:rPr>
        <w:t xml:space="preserve">Northfield Manor Academy is committed to safeguarding and promoting the welfare of children and young people and expects all staff to share this commitment. </w:t>
      </w:r>
    </w:p>
    <w:p>
      <w:pPr>
        <w:rPr>
          <w:rFonts w:asciiTheme="minorHAnsi" w:hAnsiTheme="minorHAnsi" w:cstheme="minorHAnsi"/>
        </w:rPr>
      </w:pPr>
    </w:p>
    <w:p>
      <w:pPr>
        <w:rPr>
          <w:rFonts w:asciiTheme="minorHAnsi" w:hAnsiTheme="minorHAnsi" w:cstheme="minorHAnsi"/>
          <w:kern w:val="28"/>
        </w:rPr>
      </w:pPr>
      <w:r>
        <w:rPr>
          <w:rFonts w:asciiTheme="minorHAnsi" w:hAnsiTheme="minorHAnsi" w:cstheme="minorHAnsi"/>
          <w:kern w:val="28"/>
        </w:rPr>
        <w:t>We welcome enquiries from everyone and value diversity in our workforce.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Applicants are strongly encouraged to visit the school. To arrange this or for further information please contact Mrs Taylor on 0121 594 0898 or via email </w:t>
      </w:r>
      <w:hyperlink r:id="rId8" w:history="1">
        <w:r>
          <w:rPr>
            <w:rStyle w:val="Hyperlink"/>
            <w:rFonts w:asciiTheme="minorHAnsi" w:hAnsiTheme="minorHAnsi" w:cstheme="minorHAnsi"/>
          </w:rPr>
          <w:t>enquiry@northfieldmanoracademy.org.uk</w:t>
        </w:r>
      </w:hyperlink>
      <w:r>
        <w:rPr>
          <w:rFonts w:asciiTheme="minorHAnsi" w:hAnsiTheme="minorHAnsi" w:cstheme="minorHAnsi"/>
        </w:rPr>
        <w:t xml:space="preserve">. Please return completed applications packs available from the school marked for the attention Headteacher, Mr Tom Hull , Northfield Manor Primary Academy, Swarthmore Road, Birmingham, B29 4JT or to the email address. </w:t>
      </w:r>
    </w:p>
    <w:p>
      <w:pPr>
        <w:rPr>
          <w:rFonts w:asciiTheme="minorHAnsi" w:hAnsiTheme="minorHAnsi" w:cstheme="minorHAnsi"/>
        </w:rPr>
      </w:pPr>
    </w:p>
    <w:p>
      <w:pPr>
        <w:pStyle w:val="Default"/>
        <w:rPr>
          <w:rFonts w:asciiTheme="minorHAnsi" w:hAnsiTheme="minorHAnsi" w:cstheme="minorHAnsi"/>
          <w:b/>
          <w:sz w:val="22"/>
          <w:szCs w:val="22"/>
        </w:rPr>
      </w:pPr>
      <w:r>
        <w:rPr>
          <w:rFonts w:asciiTheme="minorHAnsi" w:hAnsiTheme="minorHAnsi" w:cstheme="minorHAnsi"/>
          <w:b/>
          <w:bCs/>
          <w:sz w:val="22"/>
          <w:szCs w:val="22"/>
        </w:rPr>
        <w:t>Closing date for applications:  Wednesday 5</w:t>
      </w:r>
      <w:r>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June 4pm</w:t>
      </w:r>
    </w:p>
    <w:p>
      <w:pPr>
        <w:pStyle w:val="Header"/>
        <w:tabs>
          <w:tab w:val="clear" w:pos="4153"/>
          <w:tab w:val="clear" w:pos="8306"/>
          <w:tab w:val="left" w:pos="3443"/>
        </w:tabs>
        <w:rPr>
          <w:rFonts w:asciiTheme="minorHAnsi" w:hAnsiTheme="minorHAnsi" w:cstheme="minorHAnsi"/>
          <w:sz w:val="22"/>
          <w:szCs w:val="22"/>
        </w:rPr>
      </w:pPr>
      <w:r>
        <w:rPr>
          <w:rFonts w:asciiTheme="minorHAnsi" w:hAnsiTheme="minorHAnsi" w:cstheme="minorHAnsi"/>
          <w:b/>
          <w:sz w:val="22"/>
          <w:szCs w:val="22"/>
        </w:rPr>
        <w:t>Interviews will be held w/b  12</w:t>
      </w:r>
      <w:r>
        <w:rPr>
          <w:rFonts w:asciiTheme="minorHAnsi" w:hAnsiTheme="minorHAnsi" w:cstheme="minorHAnsi"/>
          <w:b/>
          <w:sz w:val="22"/>
          <w:szCs w:val="22"/>
          <w:vertAlign w:val="superscript"/>
        </w:rPr>
        <w:t>th</w:t>
      </w:r>
      <w:r>
        <w:rPr>
          <w:rFonts w:asciiTheme="minorHAnsi" w:hAnsiTheme="minorHAnsi" w:cstheme="minorHAnsi"/>
          <w:b/>
          <w:sz w:val="22"/>
          <w:szCs w:val="22"/>
        </w:rPr>
        <w:t xml:space="preserve"> June </w:t>
      </w:r>
      <w:bookmarkStart w:id="0" w:name="_GoBack"/>
      <w:bookmarkEnd w:id="0"/>
    </w:p>
    <w:p>
      <w:pPr>
        <w:rPr>
          <w:rFonts w:asciiTheme="minorHAnsi" w:hAnsiTheme="minorHAnsi" w:cstheme="minorHAnsi"/>
          <w:lang w:val="en-GB" w:eastAsia="en-GB" w:bidi="ar-SA"/>
        </w:rPr>
      </w:pPr>
    </w:p>
    <w:sectPr>
      <w:pgSz w:w="11910" w:h="16840"/>
      <w:pgMar w:top="4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D9F"/>
    <w:multiLevelType w:val="hybridMultilevel"/>
    <w:tmpl w:val="0DCA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57882"/>
    <w:multiLevelType w:val="hybridMultilevel"/>
    <w:tmpl w:val="EA3C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AC777-534D-4ABD-BE69-513D8F34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lang w:val="pt-PT" w:eastAsia="pt-PT" w:bidi="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u w:val="single" w:color="000000"/>
    </w:rPr>
  </w:style>
  <w:style w:type="character" w:customStyle="1" w:styleId="BodyTextChar">
    <w:name w:val="Body Text Char"/>
    <w:basedOn w:val="DefaultParagraphFont"/>
    <w:link w:val="BodyText"/>
    <w:uiPriority w:val="1"/>
    <w:rPr>
      <w:rFonts w:ascii="Calibri" w:eastAsia="Calibri" w:hAnsi="Calibri" w:cs="Calibri"/>
      <w:sz w:val="20"/>
      <w:szCs w:val="20"/>
      <w:u w:val="single" w:color="000000"/>
      <w:lang w:val="pt-PT" w:eastAsia="pt-PT" w:bidi="pt-PT"/>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val="en-US"/>
    </w:rPr>
  </w:style>
  <w:style w:type="paragraph" w:styleId="Header">
    <w:name w:val="header"/>
    <w:basedOn w:val="Normal"/>
    <w:link w:val="HeaderChar"/>
    <w:uiPriority w:val="99"/>
    <w:pPr>
      <w:widowControl/>
      <w:tabs>
        <w:tab w:val="center" w:pos="4153"/>
        <w:tab w:val="right" w:pos="8306"/>
      </w:tabs>
      <w:autoSpaceDE/>
      <w:autoSpaceDN/>
    </w:pPr>
    <w:rPr>
      <w:rFonts w:ascii="Times New Roman" w:eastAsia="Times New Roman" w:hAnsi="Times New Roman" w:cs="Times New Roman"/>
      <w:sz w:val="24"/>
      <w:szCs w:val="20"/>
      <w:lang w:val="en-GB" w:eastAsia="en-US" w:bidi="ar-SA"/>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northfieldmanoracademy.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91F9DAD0</Template>
  <TotalTime>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Taylor</dc:creator>
  <cp:keywords/>
  <dc:description/>
  <cp:lastModifiedBy>Mrs. Taylor</cp:lastModifiedBy>
  <cp:revision>4</cp:revision>
  <dcterms:created xsi:type="dcterms:W3CDTF">2023-05-25T14:21:00Z</dcterms:created>
  <dcterms:modified xsi:type="dcterms:W3CDTF">2023-05-26T10:10:00Z</dcterms:modified>
</cp:coreProperties>
</file>