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9B" w:rsidRDefault="00B46825">
      <w:pPr>
        <w:rPr>
          <w:rFonts w:ascii="Proxima Nova Rg" w:hAnsi="Proxima Nova Rg"/>
          <w:b/>
          <w:sz w:val="36"/>
          <w:szCs w:val="36"/>
        </w:rPr>
      </w:pPr>
      <w:bookmarkStart w:id="0" w:name="_GoBack"/>
      <w:bookmarkEnd w:id="0"/>
      <w:r>
        <w:rPr>
          <w:rFonts w:ascii="Proxima Nova Rg" w:hAnsi="Proxima Nova Rg"/>
          <w:b/>
          <w:sz w:val="36"/>
          <w:szCs w:val="36"/>
        </w:rPr>
        <w:t>Maths Lead</w:t>
      </w:r>
    </w:p>
    <w:p w:rsidR="00C4729B" w:rsidRDefault="00474D3D">
      <w:pPr>
        <w:pBdr>
          <w:bottom w:val="single" w:sz="12" w:space="1" w:color="C00000"/>
        </w:pBdr>
        <w:tabs>
          <w:tab w:val="left" w:pos="2920"/>
        </w:tabs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sz w:val="36"/>
          <w:szCs w:val="36"/>
        </w:rPr>
        <w:t>Job Description</w:t>
      </w:r>
      <w:r>
        <w:rPr>
          <w:rFonts w:ascii="Proxima Nova Rg" w:hAnsi="Proxima Nova Rg"/>
          <w:sz w:val="36"/>
          <w:szCs w:val="36"/>
        </w:rPr>
        <w:tab/>
      </w:r>
    </w:p>
    <w:p w:rsidR="00C4729B" w:rsidRDefault="00C4729B">
      <w:pPr>
        <w:rPr>
          <w:rFonts w:ascii="Proxima Nova Rg" w:hAnsi="Proxima Nova Rg"/>
          <w:b/>
        </w:rPr>
      </w:pPr>
    </w:p>
    <w:p w:rsidR="00C4729B" w:rsidRDefault="00474D3D">
      <w:pPr>
        <w:rPr>
          <w:rFonts w:ascii="Proxima Nova Rg" w:hAnsi="Proxima Nova Rg"/>
          <w:color w:val="C00000"/>
          <w:sz w:val="28"/>
          <w:szCs w:val="28"/>
        </w:rPr>
      </w:pPr>
      <w:r>
        <w:rPr>
          <w:rFonts w:ascii="Proxima Nova Rg" w:hAnsi="Proxima Nova Rg"/>
          <w:color w:val="C00000"/>
          <w:sz w:val="28"/>
          <w:szCs w:val="28"/>
        </w:rPr>
        <w:t>Position profile</w:t>
      </w:r>
    </w:p>
    <w:p w:rsidR="00C4729B" w:rsidRDefault="00474D3D"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School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  <w:t>Northfield Manor Primary Academy</w:t>
      </w:r>
    </w:p>
    <w:p w:rsidR="00C4729B" w:rsidRDefault="00474D3D"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Post title: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 w:rsidR="00B46825">
        <w:rPr>
          <w:rFonts w:ascii="Proxima Nova Rg" w:hAnsi="Proxima Nova Rg"/>
          <w:sz w:val="24"/>
          <w:szCs w:val="24"/>
        </w:rPr>
        <w:t>Mathematics lead</w:t>
      </w:r>
    </w:p>
    <w:p w:rsidR="00C4729B" w:rsidRDefault="00474D3D"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Responsible to: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  <w:t>Headteacher</w:t>
      </w:r>
    </w:p>
    <w:p w:rsidR="00C4729B" w:rsidRDefault="00474D3D">
      <w:pPr>
        <w:ind w:left="2160" w:hanging="2160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Remuneration: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 w:rsidR="00B46825">
        <w:rPr>
          <w:rFonts w:ascii="Proxima Nova Rg" w:hAnsi="Proxima Nova Rg"/>
          <w:sz w:val="24"/>
          <w:szCs w:val="24"/>
        </w:rPr>
        <w:t>TLR 2a</w:t>
      </w:r>
    </w:p>
    <w:p w:rsidR="00C4729B" w:rsidRDefault="00474D3D"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Commencement date: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>September 2023</w:t>
      </w:r>
    </w:p>
    <w:p w:rsidR="00B46825" w:rsidRDefault="00B46825">
      <w:pPr>
        <w:rPr>
          <w:rFonts w:ascii="Proxima Nova Rg" w:hAnsi="Proxima Nova Rg"/>
          <w:sz w:val="24"/>
          <w:szCs w:val="24"/>
        </w:rPr>
      </w:pPr>
    </w:p>
    <w:p w:rsidR="00C4729B" w:rsidRDefault="00474D3D">
      <w:pPr>
        <w:rPr>
          <w:rFonts w:ascii="Proxima Nova Rg" w:hAnsi="Proxima Nova Rg"/>
          <w:color w:val="C00000"/>
          <w:sz w:val="28"/>
          <w:szCs w:val="28"/>
        </w:rPr>
      </w:pPr>
      <w:r>
        <w:rPr>
          <w:rFonts w:ascii="Proxima Nova Rg" w:hAnsi="Proxima Nova Rg"/>
          <w:color w:val="C00000"/>
          <w:sz w:val="28"/>
          <w:szCs w:val="28"/>
        </w:rPr>
        <w:t xml:space="preserve">General professional duties and responsibilities 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  <w:r w:rsidRPr="00B46825">
        <w:rPr>
          <w:rFonts w:ascii="Proxima Nova Rg" w:hAnsi="Proxima Nova Rg"/>
          <w:sz w:val="24"/>
        </w:rPr>
        <w:t xml:space="preserve">Northfield Manor Academy is committed to creating a diverse workforce. We’ll consider all qualified applicants for employment without regard to sex, race, religion, belief, sexual orientation, gender reassignment, pregnancy, maternity, age, disability, marriage or civil partnership. 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</w:p>
    <w:p w:rsidR="00B46825" w:rsidRPr="00B46825" w:rsidRDefault="00B46825" w:rsidP="00B46825">
      <w:pPr>
        <w:pStyle w:val="Heading1"/>
        <w:rPr>
          <w:rFonts w:ascii="Proxima Nova Rg" w:hAnsi="Proxima Nova Rg"/>
          <w:color w:val="C00000"/>
          <w:sz w:val="24"/>
          <w:szCs w:val="24"/>
        </w:rPr>
      </w:pPr>
      <w:r w:rsidRPr="00B46825">
        <w:rPr>
          <w:rFonts w:ascii="Proxima Nova Rg" w:hAnsi="Proxima Nova Rg"/>
          <w:color w:val="C00000"/>
          <w:sz w:val="24"/>
          <w:szCs w:val="24"/>
        </w:rPr>
        <w:t>Main purpose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  <w:r w:rsidRPr="00B46825">
        <w:rPr>
          <w:rFonts w:ascii="Proxima Nova Rg" w:hAnsi="Proxima Nova Rg"/>
          <w:sz w:val="24"/>
        </w:rPr>
        <w:t>The subject leader will take lead responsibility for providing leadership and management for Mathematics to secure: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High-quality teaching and subject knowledge of staff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 xml:space="preserve">A coherently planned and sequenced curriculum in Mathematics 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Improved standards of learning and achievement for all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Consistent assessment and accurate teacher judgements within the subject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Effective use of resources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</w:p>
    <w:p w:rsidR="00B46825" w:rsidRPr="00B46825" w:rsidRDefault="00B46825" w:rsidP="00B46825">
      <w:pPr>
        <w:pStyle w:val="Heading1"/>
        <w:rPr>
          <w:rFonts w:ascii="Proxima Nova Rg" w:hAnsi="Proxima Nova Rg"/>
          <w:color w:val="C00000"/>
          <w:sz w:val="24"/>
          <w:szCs w:val="24"/>
        </w:rPr>
      </w:pPr>
      <w:r w:rsidRPr="00B46825">
        <w:rPr>
          <w:rFonts w:ascii="Proxima Nova Rg" w:hAnsi="Proxima Nova Rg"/>
          <w:color w:val="C00000"/>
          <w:sz w:val="24"/>
          <w:szCs w:val="24"/>
        </w:rPr>
        <w:t>Duties and responsibilities</w:t>
      </w:r>
    </w:p>
    <w:p w:rsidR="00B46825" w:rsidRPr="00B46825" w:rsidRDefault="00B46825" w:rsidP="00B46825">
      <w:pPr>
        <w:pStyle w:val="Subhead2"/>
        <w:rPr>
          <w:rFonts w:ascii="Proxima Nova Rg" w:hAnsi="Proxima Nova Rg"/>
          <w:color w:val="C00000"/>
        </w:rPr>
      </w:pPr>
      <w:r w:rsidRPr="00B46825">
        <w:rPr>
          <w:rFonts w:ascii="Proxima Nova Rg" w:hAnsi="Proxima Nova Rg"/>
          <w:color w:val="C00000"/>
        </w:rPr>
        <w:t>Strategic direction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Set high expectations which inspire, motivate and challenge pupils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 xml:space="preserve">Develop effective teaching and learning strategies 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Promote and monitor the use of school policies within the subject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Contribute to school improvement planning, including creating subject action plans and evaluating the effectiveness of the subject</w:t>
      </w:r>
    </w:p>
    <w:p w:rsidR="00B46825" w:rsidRPr="00B46825" w:rsidRDefault="00B46825" w:rsidP="00B46825">
      <w:pPr>
        <w:rPr>
          <w:rFonts w:ascii="Proxima Nova Rg" w:hAnsi="Proxima Nova Rg"/>
          <w:b/>
          <w:sz w:val="24"/>
          <w:szCs w:val="24"/>
        </w:rPr>
      </w:pPr>
    </w:p>
    <w:p w:rsidR="00B46825" w:rsidRPr="00B46825" w:rsidRDefault="00B46825" w:rsidP="00B46825">
      <w:pPr>
        <w:pStyle w:val="Subhead2"/>
        <w:rPr>
          <w:rFonts w:ascii="Proxima Nova Rg" w:hAnsi="Proxima Nova Rg"/>
          <w:color w:val="C00000"/>
        </w:rPr>
      </w:pPr>
      <w:r w:rsidRPr="00B46825">
        <w:rPr>
          <w:rFonts w:ascii="Proxima Nova Rg" w:hAnsi="Proxima Nova Rg"/>
          <w:color w:val="C00000"/>
        </w:rPr>
        <w:t>Subject knowledge and curriculum development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Use extensive, up-to-date subject knowledge to lead Mathematics across the school, and keep up to date with developments in pedagogy and the curriculum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Oversee the planning of curriculum content, ensuring it is well sequenced to promote pupil progress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Ensure the planned curriculum is effectively and consistently implemented across the school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Work with teachers and other subject leads to build links between the Mathematics skills and the wider curriculum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Develop and monitor fluency, problem solving and reasoning in line with the school’s calculations policy.</w:t>
      </w:r>
    </w:p>
    <w:p w:rsidR="00B46825" w:rsidRPr="00B46825" w:rsidRDefault="00B46825" w:rsidP="00B46825">
      <w:pPr>
        <w:pStyle w:val="4Bulletedcopyblue"/>
        <w:numPr>
          <w:ilvl w:val="0"/>
          <w:numId w:val="0"/>
        </w:numPr>
        <w:ind w:left="170"/>
        <w:rPr>
          <w:rFonts w:ascii="Proxima Nova Rg" w:hAnsi="Proxima Nova Rg"/>
          <w:sz w:val="24"/>
          <w:szCs w:val="24"/>
        </w:rPr>
      </w:pPr>
    </w:p>
    <w:p w:rsidR="00B46825" w:rsidRPr="00B46825" w:rsidRDefault="00B46825" w:rsidP="00B46825">
      <w:pPr>
        <w:pStyle w:val="Subhead2"/>
        <w:rPr>
          <w:rFonts w:ascii="Proxima Nova Rg" w:hAnsi="Proxima Nova Rg"/>
          <w:color w:val="C00000"/>
        </w:rPr>
      </w:pPr>
      <w:r w:rsidRPr="00B46825">
        <w:rPr>
          <w:rFonts w:ascii="Proxima Nova Rg" w:hAnsi="Proxima Nova Rg"/>
          <w:color w:val="C00000"/>
        </w:rPr>
        <w:t>Professional development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Provide training, practice and coaching so all staff become experts in teaching Mathematics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Attend relevant training courses and share new knowledge with colleagues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</w:p>
    <w:p w:rsidR="00B46825" w:rsidRPr="00B46825" w:rsidRDefault="00B46825" w:rsidP="00B46825">
      <w:pPr>
        <w:pStyle w:val="Subhead2"/>
        <w:rPr>
          <w:rFonts w:ascii="Proxima Nova Rg" w:hAnsi="Proxima Nova Rg"/>
          <w:color w:val="C00000"/>
        </w:rPr>
      </w:pPr>
      <w:r w:rsidRPr="00B46825">
        <w:rPr>
          <w:rFonts w:ascii="Proxima Nova Rg" w:hAnsi="Proxima Nova Rg"/>
          <w:color w:val="C00000"/>
        </w:rPr>
        <w:t>Monitoring and assessment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Quality assure data within the subject to ensure it is accurate, reliable and valid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proofErr w:type="spellStart"/>
      <w:r w:rsidRPr="00B46825">
        <w:rPr>
          <w:rFonts w:ascii="Proxima Nova Rg" w:hAnsi="Proxima Nova Rg"/>
          <w:sz w:val="24"/>
          <w:szCs w:val="24"/>
        </w:rPr>
        <w:t>Analyse</w:t>
      </w:r>
      <w:proofErr w:type="spellEnd"/>
      <w:r w:rsidRPr="00B46825">
        <w:rPr>
          <w:rFonts w:ascii="Proxima Nova Rg" w:hAnsi="Proxima Nova Rg"/>
          <w:sz w:val="24"/>
          <w:szCs w:val="24"/>
        </w:rPr>
        <w:t xml:space="preserve"> internal and external assessment data to track pupil progress and attainment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Identify where pupils have learning gaps or are not making the expected progress, and make sure interventions target these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 xml:space="preserve">Monitor the quality of teaching and learning across the subject, including book </w:t>
      </w:r>
      <w:proofErr w:type="spellStart"/>
      <w:r w:rsidRPr="00B46825">
        <w:rPr>
          <w:rFonts w:ascii="Proxima Nova Rg" w:hAnsi="Proxima Nova Rg"/>
          <w:sz w:val="24"/>
          <w:szCs w:val="24"/>
        </w:rPr>
        <w:t>scrutinies</w:t>
      </w:r>
      <w:proofErr w:type="spellEnd"/>
      <w:r w:rsidRPr="00B46825">
        <w:rPr>
          <w:rFonts w:ascii="Proxima Nova Rg" w:hAnsi="Proxima Nova Rg"/>
          <w:sz w:val="24"/>
          <w:szCs w:val="24"/>
        </w:rPr>
        <w:t xml:space="preserve">, teacher planning </w:t>
      </w:r>
      <w:proofErr w:type="spellStart"/>
      <w:r w:rsidRPr="00B46825">
        <w:rPr>
          <w:rFonts w:ascii="Proxima Nova Rg" w:hAnsi="Proxima Nova Rg"/>
          <w:sz w:val="24"/>
          <w:szCs w:val="24"/>
        </w:rPr>
        <w:t>scrutinies</w:t>
      </w:r>
      <w:proofErr w:type="spellEnd"/>
      <w:r w:rsidRPr="00B46825">
        <w:rPr>
          <w:rFonts w:ascii="Proxima Nova Rg" w:hAnsi="Proxima Nova Rg"/>
          <w:sz w:val="24"/>
          <w:szCs w:val="24"/>
        </w:rPr>
        <w:t xml:space="preserve">, lesson observations and learning walks 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Moderate assessment to make sure teachers are making accurate judgements of pupils' progress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</w:p>
    <w:p w:rsidR="00B46825" w:rsidRPr="00B46825" w:rsidRDefault="00B46825" w:rsidP="00B46825">
      <w:pPr>
        <w:pStyle w:val="Subhead2"/>
        <w:rPr>
          <w:rFonts w:ascii="Proxima Nova Rg" w:hAnsi="Proxima Nova Rg"/>
          <w:color w:val="C00000"/>
        </w:rPr>
      </w:pPr>
      <w:r w:rsidRPr="00B46825">
        <w:rPr>
          <w:rFonts w:ascii="Proxima Nova Rg" w:hAnsi="Proxima Nova Rg"/>
          <w:color w:val="C00000"/>
        </w:rPr>
        <w:t>Leading and managing colleagues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Establish positive working relationships among colleagues, modelling effective teamworking and support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Help colleagues develop positive communication with pupils and parents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</w:p>
    <w:p w:rsidR="00B46825" w:rsidRPr="00B46825" w:rsidRDefault="00B46825" w:rsidP="00B46825">
      <w:pPr>
        <w:pStyle w:val="Subhead2"/>
        <w:rPr>
          <w:rFonts w:ascii="Proxima Nova Rg" w:hAnsi="Proxima Nova Rg"/>
          <w:color w:val="C00000"/>
        </w:rPr>
      </w:pPr>
      <w:r w:rsidRPr="00B46825">
        <w:rPr>
          <w:rFonts w:ascii="Proxima Nova Rg" w:hAnsi="Proxima Nova Rg"/>
          <w:color w:val="C00000"/>
        </w:rPr>
        <w:t>Managing resources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Audit, check and manage Mathematics resources termly, to ensure they are available, up to date, varied and diverse, and match pupil and curriculum needs</w:t>
      </w:r>
    </w:p>
    <w:p w:rsidR="00B46825" w:rsidRPr="00B46825" w:rsidRDefault="00B46825" w:rsidP="00B46825">
      <w:pPr>
        <w:pStyle w:val="4Bulletedcopyblue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>Provide support with classroom displays for the subject area across the school to ensure they are clear, consistent and support pupil learning.</w:t>
      </w: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</w:p>
    <w:p w:rsidR="00B46825" w:rsidRPr="00B46825" w:rsidRDefault="00B46825" w:rsidP="00B46825">
      <w:pPr>
        <w:pStyle w:val="1bodycopy10pt"/>
        <w:rPr>
          <w:rFonts w:ascii="Proxima Nova Rg" w:hAnsi="Proxima Nova Rg"/>
          <w:sz w:val="24"/>
        </w:rPr>
      </w:pPr>
      <w:r w:rsidRPr="00B46825">
        <w:rPr>
          <w:rFonts w:ascii="Proxima Nova Rg" w:hAnsi="Proxima Nova Rg"/>
          <w:sz w:val="24"/>
        </w:rPr>
        <w:t xml:space="preserve">Please note that this list of duties is illustrative of the general nature and level of responsibility of the role. It is not a comprehensive list of all tasks that the </w:t>
      </w:r>
      <w:proofErr w:type="spellStart"/>
      <w:r w:rsidRPr="00B46825">
        <w:rPr>
          <w:rFonts w:ascii="Proxima Nova Rg" w:hAnsi="Proxima Nova Rg"/>
          <w:sz w:val="24"/>
        </w:rPr>
        <w:t>Maths</w:t>
      </w:r>
      <w:proofErr w:type="spellEnd"/>
      <w:r w:rsidRPr="00B46825">
        <w:rPr>
          <w:rFonts w:ascii="Proxima Nova Rg" w:hAnsi="Proxima Nova Rg"/>
          <w:sz w:val="24"/>
        </w:rPr>
        <w:t xml:space="preserve"> leader will carry out. The postholder may be required to do other duties appropriate to the level of the role.</w:t>
      </w:r>
    </w:p>
    <w:p w:rsidR="00C4729B" w:rsidRPr="00B46825" w:rsidRDefault="00474D3D">
      <w:pPr>
        <w:spacing w:after="0" w:line="360" w:lineRule="auto"/>
        <w:rPr>
          <w:rFonts w:ascii="Proxima Nova Rg" w:hAnsi="Proxima Nova Rg"/>
          <w:sz w:val="24"/>
          <w:szCs w:val="24"/>
        </w:rPr>
      </w:pPr>
      <w:r w:rsidRPr="00B46825">
        <w:rPr>
          <w:rFonts w:ascii="Proxima Nova Rg" w:hAnsi="Proxima Nova Rg"/>
          <w:sz w:val="24"/>
          <w:szCs w:val="24"/>
        </w:rPr>
        <w:t xml:space="preserve"> </w:t>
      </w:r>
    </w:p>
    <w:sectPr w:rsidR="00C4729B" w:rsidRPr="00B46825">
      <w:headerReference w:type="default" r:id="rId7"/>
      <w:footerReference w:type="default" r:id="rId8"/>
      <w:pgSz w:w="11906" w:h="16838"/>
      <w:pgMar w:top="212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D3D" w:rsidRDefault="00474D3D">
      <w:pPr>
        <w:spacing w:after="0" w:line="240" w:lineRule="auto"/>
      </w:pPr>
      <w:r>
        <w:separator/>
      </w:r>
    </w:p>
  </w:endnote>
  <w:endnote w:type="continuationSeparator" w:id="0">
    <w:p w:rsidR="00474D3D" w:rsidRDefault="0047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B" w:rsidRDefault="00C4729B">
    <w:pPr>
      <w:pStyle w:val="Footer"/>
      <w:jc w:val="right"/>
    </w:pPr>
  </w:p>
  <w:p w:rsidR="00C4729B" w:rsidRDefault="00C4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D3D" w:rsidRDefault="00474D3D">
      <w:pPr>
        <w:spacing w:after="0" w:line="240" w:lineRule="auto"/>
      </w:pPr>
      <w:r>
        <w:separator/>
      </w:r>
    </w:p>
  </w:footnote>
  <w:footnote w:type="continuationSeparator" w:id="0">
    <w:p w:rsidR="00474D3D" w:rsidRDefault="0047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3D" w:rsidRDefault="00E7353D" w:rsidP="00E7353D">
    <w:pPr>
      <w:pStyle w:val="Header"/>
      <w:tabs>
        <w:tab w:val="clear" w:pos="4513"/>
        <w:tab w:val="clear" w:pos="9026"/>
        <w:tab w:val="left" w:pos="832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B19B2" wp14:editId="6A35ADDC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737870" cy="7429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A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60220" cy="426720"/>
          <wp:effectExtent l="0" t="0" r="0" b="0"/>
          <wp:docPr id="2" name="Picture 2" descr="vat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t-logo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1165FFF"/>
    <w:multiLevelType w:val="hybridMultilevel"/>
    <w:tmpl w:val="2EFA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483"/>
    <w:multiLevelType w:val="hybridMultilevel"/>
    <w:tmpl w:val="7F3EF7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C15"/>
    <w:multiLevelType w:val="hybridMultilevel"/>
    <w:tmpl w:val="2CFE97E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289"/>
    <w:multiLevelType w:val="hybridMultilevel"/>
    <w:tmpl w:val="25E6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92D"/>
    <w:multiLevelType w:val="hybridMultilevel"/>
    <w:tmpl w:val="177A1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B4895"/>
    <w:multiLevelType w:val="hybridMultilevel"/>
    <w:tmpl w:val="8DBAA6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C7C"/>
    <w:multiLevelType w:val="hybridMultilevel"/>
    <w:tmpl w:val="43800ED2"/>
    <w:lvl w:ilvl="0" w:tplc="7090DFA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650F59"/>
    <w:multiLevelType w:val="hybridMultilevel"/>
    <w:tmpl w:val="2836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E1B"/>
    <w:multiLevelType w:val="hybridMultilevel"/>
    <w:tmpl w:val="8FB47A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0912"/>
    <w:multiLevelType w:val="hybridMultilevel"/>
    <w:tmpl w:val="3A9849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1499"/>
    <w:multiLevelType w:val="hybridMultilevel"/>
    <w:tmpl w:val="EA40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6704"/>
    <w:multiLevelType w:val="hybridMultilevel"/>
    <w:tmpl w:val="AD24F1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31B3"/>
    <w:multiLevelType w:val="hybridMultilevel"/>
    <w:tmpl w:val="673019C6"/>
    <w:lvl w:ilvl="0" w:tplc="0D9C91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E388C"/>
    <w:multiLevelType w:val="hybridMultilevel"/>
    <w:tmpl w:val="2B0A6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9B"/>
    <w:rsid w:val="00474D3D"/>
    <w:rsid w:val="00B46825"/>
    <w:rsid w:val="00C4729B"/>
    <w:rsid w:val="00E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D20BD"/>
  <w15:chartTrackingRefBased/>
  <w15:docId w15:val="{8879EFD4-997A-42F2-91AD-B257ECA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right"/>
      <w:outlineLvl w:val="4"/>
    </w:pPr>
    <w:rPr>
      <w:rFonts w:ascii="Arial Black" w:eastAsia="Times New Roman" w:hAnsi="Arial Black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Pr>
      <w:rFonts w:ascii="Arial Black" w:eastAsia="Times New Roman" w:hAnsi="Arial Black" w:cs="Times New Roman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ld">
    <w:name w:val="bold"/>
    <w:basedOn w:val="Normal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character" w:customStyle="1" w:styleId="NormalblueChar">
    <w:name w:val="Normal blue Char"/>
    <w:rPr>
      <w:rFonts w:ascii="Arial" w:hAnsi="Arial" w:cs="Arial"/>
      <w:color w:val="0000FF"/>
      <w:sz w:val="22"/>
      <w:szCs w:val="22"/>
      <w:lang w:val="en-GB" w:eastAsia="en-GB"/>
    </w:rPr>
  </w:style>
  <w:style w:type="paragraph" w:customStyle="1" w:styleId="1bodycopy10pt">
    <w:name w:val="1 body copy 10pt"/>
    <w:basedOn w:val="Normal"/>
    <w:link w:val="1bodycopy10ptChar"/>
    <w:qFormat/>
    <w:rsid w:val="00B4682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B46825"/>
    <w:pPr>
      <w:numPr>
        <w:numId w:val="1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B4682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46825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46825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</dc:creator>
  <cp:keywords/>
  <dc:description/>
  <cp:lastModifiedBy>HEAD TEACHER</cp:lastModifiedBy>
  <cp:revision>3</cp:revision>
  <cp:lastPrinted>2018-05-04T09:23:00Z</cp:lastPrinted>
  <dcterms:created xsi:type="dcterms:W3CDTF">2023-05-25T19:29:00Z</dcterms:created>
  <dcterms:modified xsi:type="dcterms:W3CDTF">2023-05-25T19:30:00Z</dcterms:modified>
</cp:coreProperties>
</file>