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43C" w:rsidRDefault="008D0749">
      <w:pPr>
        <w:spacing w:after="81" w:line="259" w:lineRule="auto"/>
        <w:ind w:left="-29" w:right="-29" w:firstLine="0"/>
      </w:pPr>
      <w:r>
        <w:rPr>
          <w:noProof/>
        </w:rPr>
        <mc:AlternateContent>
          <mc:Choice Requires="wpg">
            <w:drawing>
              <wp:inline distT="0" distB="0" distL="0" distR="0">
                <wp:extent cx="6158230" cy="18288"/>
                <wp:effectExtent l="0" t="0" r="0" b="0"/>
                <wp:docPr id="1243" name="Group 1243"/>
                <wp:cNvGraphicFramePr/>
                <a:graphic xmlns:a="http://schemas.openxmlformats.org/drawingml/2006/main">
                  <a:graphicData uri="http://schemas.microsoft.com/office/word/2010/wordprocessingGroup">
                    <wpg:wgp>
                      <wpg:cNvGrpSpPr/>
                      <wpg:grpSpPr>
                        <a:xfrm>
                          <a:off x="0" y="0"/>
                          <a:ext cx="6158230" cy="18288"/>
                          <a:chOff x="0" y="0"/>
                          <a:chExt cx="6158230" cy="18288"/>
                        </a:xfrm>
                      </wpg:grpSpPr>
                      <wps:wsp>
                        <wps:cNvPr id="1565" name="Shape 1565"/>
                        <wps:cNvSpPr/>
                        <wps:spPr>
                          <a:xfrm>
                            <a:off x="0" y="0"/>
                            <a:ext cx="6158230" cy="18288"/>
                          </a:xfrm>
                          <a:custGeom>
                            <a:avLst/>
                            <a:gdLst/>
                            <a:ahLst/>
                            <a:cxnLst/>
                            <a:rect l="0" t="0" r="0" b="0"/>
                            <a:pathLst>
                              <a:path w="6158230" h="18288">
                                <a:moveTo>
                                  <a:pt x="0" y="0"/>
                                </a:moveTo>
                                <a:lnTo>
                                  <a:pt x="6158230" y="0"/>
                                </a:lnTo>
                                <a:lnTo>
                                  <a:pt x="6158230"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243" style="width:484.9pt;height:1.44pt;mso-position-horizontal-relative:char;mso-position-vertical-relative:line" coordsize="61582,182">
                <v:shape id="Shape 1566" style="position:absolute;width:61582;height:182;left:0;top:0;" coordsize="6158230,18288" path="m0,0l6158230,0l6158230,18288l0,18288l0,0">
                  <v:stroke weight="0pt" endcap="flat" joinstyle="miter" miterlimit="10" on="false" color="#000000" opacity="0"/>
                  <v:fill on="true" color="#ff0000"/>
                </v:shape>
              </v:group>
            </w:pict>
          </mc:Fallback>
        </mc:AlternateContent>
      </w:r>
    </w:p>
    <w:p w:rsidR="00D8343C" w:rsidRDefault="008D0749">
      <w:pPr>
        <w:spacing w:after="0" w:line="259" w:lineRule="auto"/>
        <w:ind w:left="0" w:firstLine="0"/>
        <w:jc w:val="center"/>
      </w:pPr>
      <w:r>
        <w:rPr>
          <w:b/>
          <w:sz w:val="28"/>
        </w:rPr>
        <w:t>TWO</w:t>
      </w:r>
      <w:r>
        <w:rPr>
          <w:b/>
        </w:rPr>
        <w:t xml:space="preserve"> </w:t>
      </w:r>
      <w:r>
        <w:rPr>
          <w:b/>
          <w:sz w:val="28"/>
        </w:rPr>
        <w:t>FULL-TIME</w:t>
      </w:r>
      <w:r>
        <w:rPr>
          <w:b/>
        </w:rPr>
        <w:t xml:space="preserve"> </w:t>
      </w:r>
      <w:r>
        <w:rPr>
          <w:b/>
          <w:sz w:val="28"/>
        </w:rPr>
        <w:t>TEACHERS</w:t>
      </w:r>
      <w:r>
        <w:rPr>
          <w:b/>
        </w:rPr>
        <w:t xml:space="preserve"> </w:t>
      </w:r>
      <w:r>
        <w:rPr>
          <w:b/>
          <w:sz w:val="28"/>
        </w:rPr>
        <w:t xml:space="preserve">REQUIRED </w:t>
      </w:r>
      <w:r w:rsidR="001A2453">
        <w:rPr>
          <w:b/>
          <w:sz w:val="28"/>
        </w:rPr>
        <w:t>– NQTs welcome to apply</w:t>
      </w:r>
    </w:p>
    <w:p w:rsidR="00D8343C" w:rsidRDefault="008D0749">
      <w:pPr>
        <w:spacing w:after="43" w:line="259" w:lineRule="auto"/>
        <w:ind w:left="-29" w:right="-29" w:firstLine="0"/>
      </w:pPr>
      <w:r>
        <w:rPr>
          <w:noProof/>
        </w:rPr>
        <mc:AlternateContent>
          <mc:Choice Requires="wpg">
            <w:drawing>
              <wp:inline distT="0" distB="0" distL="0" distR="0">
                <wp:extent cx="6158230" cy="18593"/>
                <wp:effectExtent l="0" t="0" r="0" b="0"/>
                <wp:docPr id="1244" name="Group 1244"/>
                <wp:cNvGraphicFramePr/>
                <a:graphic xmlns:a="http://schemas.openxmlformats.org/drawingml/2006/main">
                  <a:graphicData uri="http://schemas.microsoft.com/office/word/2010/wordprocessingGroup">
                    <wpg:wgp>
                      <wpg:cNvGrpSpPr/>
                      <wpg:grpSpPr>
                        <a:xfrm>
                          <a:off x="0" y="0"/>
                          <a:ext cx="6158230" cy="18593"/>
                          <a:chOff x="0" y="0"/>
                          <a:chExt cx="6158230" cy="18593"/>
                        </a:xfrm>
                      </wpg:grpSpPr>
                      <wps:wsp>
                        <wps:cNvPr id="1567" name="Shape 1567"/>
                        <wps:cNvSpPr/>
                        <wps:spPr>
                          <a:xfrm>
                            <a:off x="0" y="0"/>
                            <a:ext cx="6158230" cy="18593"/>
                          </a:xfrm>
                          <a:custGeom>
                            <a:avLst/>
                            <a:gdLst/>
                            <a:ahLst/>
                            <a:cxnLst/>
                            <a:rect l="0" t="0" r="0" b="0"/>
                            <a:pathLst>
                              <a:path w="6158230" h="18593">
                                <a:moveTo>
                                  <a:pt x="0" y="0"/>
                                </a:moveTo>
                                <a:lnTo>
                                  <a:pt x="6158230" y="0"/>
                                </a:lnTo>
                                <a:lnTo>
                                  <a:pt x="6158230" y="18593"/>
                                </a:lnTo>
                                <a:lnTo>
                                  <a:pt x="0" y="18593"/>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244" style="width:484.9pt;height:1.46399pt;mso-position-horizontal-relative:char;mso-position-vertical-relative:line" coordsize="61582,185">
                <v:shape id="Shape 1568" style="position:absolute;width:61582;height:185;left:0;top:0;" coordsize="6158230,18593" path="m0,0l6158230,0l6158230,18593l0,18593l0,0">
                  <v:stroke weight="0pt" endcap="flat" joinstyle="miter" miterlimit="10" on="false" color="#000000" opacity="0"/>
                  <v:fill on="true" color="#ff0000"/>
                </v:shape>
              </v:group>
            </w:pict>
          </mc:Fallback>
        </mc:AlternateContent>
      </w:r>
    </w:p>
    <w:p w:rsidR="00D8343C" w:rsidRDefault="008D0749">
      <w:pPr>
        <w:spacing w:after="23" w:line="259" w:lineRule="auto"/>
        <w:ind w:left="0" w:firstLine="0"/>
      </w:pPr>
      <w:r>
        <w:t xml:space="preserve"> </w:t>
      </w:r>
    </w:p>
    <w:p w:rsidR="00D8343C" w:rsidRPr="002E796A" w:rsidRDefault="008D0749">
      <w:pPr>
        <w:spacing w:after="0" w:line="263" w:lineRule="auto"/>
        <w:ind w:left="0" w:firstLine="0"/>
        <w:rPr>
          <w:sz w:val="24"/>
          <w:szCs w:val="24"/>
        </w:rPr>
      </w:pPr>
      <w:r w:rsidRPr="002E796A">
        <w:rPr>
          <w:b/>
          <w:sz w:val="24"/>
          <w:szCs w:val="24"/>
        </w:rPr>
        <w:t xml:space="preserve">We are pleased to offer an exciting opportunity to further your teaching career </w:t>
      </w:r>
      <w:r w:rsidR="00CC4507" w:rsidRPr="002E796A">
        <w:rPr>
          <w:b/>
          <w:sz w:val="24"/>
          <w:szCs w:val="24"/>
        </w:rPr>
        <w:t>at New Lubbesthorpe</w:t>
      </w:r>
      <w:r w:rsidRPr="002E796A">
        <w:rPr>
          <w:b/>
          <w:sz w:val="24"/>
          <w:szCs w:val="24"/>
        </w:rPr>
        <w:t xml:space="preserve"> </w:t>
      </w:r>
      <w:r w:rsidR="00CC4507" w:rsidRPr="002E796A">
        <w:rPr>
          <w:b/>
          <w:sz w:val="24"/>
          <w:szCs w:val="24"/>
        </w:rPr>
        <w:t>P</w:t>
      </w:r>
      <w:r w:rsidRPr="002E796A">
        <w:rPr>
          <w:b/>
          <w:sz w:val="24"/>
          <w:szCs w:val="24"/>
        </w:rPr>
        <w:t xml:space="preserve">rimary </w:t>
      </w:r>
      <w:r w:rsidR="00CC4507" w:rsidRPr="002E796A">
        <w:rPr>
          <w:b/>
          <w:sz w:val="24"/>
          <w:szCs w:val="24"/>
        </w:rPr>
        <w:t>S</w:t>
      </w:r>
      <w:r w:rsidRPr="002E796A">
        <w:rPr>
          <w:b/>
          <w:sz w:val="24"/>
          <w:szCs w:val="24"/>
        </w:rPr>
        <w:t xml:space="preserve">chool. </w:t>
      </w:r>
    </w:p>
    <w:p w:rsidR="00D8343C" w:rsidRDefault="008D0749">
      <w:pPr>
        <w:spacing w:after="0" w:line="259" w:lineRule="auto"/>
        <w:ind w:left="0" w:firstLine="0"/>
      </w:pPr>
      <w:r>
        <w:rPr>
          <w:b/>
          <w:sz w:val="24"/>
        </w:rPr>
        <w:t xml:space="preserve"> </w:t>
      </w:r>
    </w:p>
    <w:p w:rsidR="00D8343C" w:rsidRDefault="008D0749">
      <w:r>
        <w:t>New Lubbesthorpe Primary School open</w:t>
      </w:r>
      <w:r w:rsidR="00FF5D48">
        <w:t>ed</w:t>
      </w:r>
      <w:r>
        <w:t xml:space="preserve"> its doors for the first time at the start of the Autumn term 2019, and we require </w:t>
      </w:r>
      <w:r w:rsidR="00FF5D48">
        <w:t xml:space="preserve">a further </w:t>
      </w:r>
      <w:r>
        <w:t>2 teachers who can ensure that the school delivers outstanding education from day one</w:t>
      </w:r>
      <w:r w:rsidRPr="00343528">
        <w:t>. The school open</w:t>
      </w:r>
      <w:r w:rsidR="00FF5D48" w:rsidRPr="00343528">
        <w:t>ed</w:t>
      </w:r>
      <w:r w:rsidRPr="00343528">
        <w:t xml:space="preserve"> on a phased basis, starting with a Foundation Stage class of 30 and Year 1</w:t>
      </w:r>
      <w:r w:rsidR="00FF5D48" w:rsidRPr="00343528">
        <w:t xml:space="preserve"> pupils</w:t>
      </w:r>
      <w:r w:rsidRPr="00343528">
        <w:t xml:space="preserve">. </w:t>
      </w:r>
      <w:r w:rsidR="00C74F1A" w:rsidRPr="00343528">
        <w:t xml:space="preserve"> </w:t>
      </w:r>
      <w:r w:rsidRPr="00343528">
        <w:t xml:space="preserve">Eventually the school will be </w:t>
      </w:r>
      <w:r w:rsidR="00FF5D48" w:rsidRPr="00343528">
        <w:t xml:space="preserve">a </w:t>
      </w:r>
      <w:r w:rsidRPr="00343528">
        <w:t>2-form entry</w:t>
      </w:r>
      <w:r w:rsidR="00FF5D48" w:rsidRPr="00343528">
        <w:t xml:space="preserve"> school </w:t>
      </w:r>
      <w:r w:rsidRPr="00343528">
        <w:t>w</w:t>
      </w:r>
      <w:r w:rsidR="00FF5D48" w:rsidRPr="00343528">
        <w:t>ith 60 children per year group and 420 pupils.</w:t>
      </w:r>
      <w:r w:rsidR="00343528" w:rsidRPr="00343528">
        <w:t xml:space="preserve">  We currently have 108 pupils across EYFS to Year 2</w:t>
      </w:r>
      <w:r w:rsidR="00CA0293">
        <w:t xml:space="preserve"> and will have 168 pupils for the new academic year</w:t>
      </w:r>
      <w:r w:rsidR="002E796A">
        <w:t>, from this Autumn</w:t>
      </w:r>
      <w:r w:rsidR="00CA0293">
        <w:t xml:space="preserve"> </w:t>
      </w:r>
      <w:r w:rsidR="002E796A">
        <w:t>2021.</w:t>
      </w:r>
    </w:p>
    <w:p w:rsidR="00D8343C" w:rsidRDefault="008D0749">
      <w:pPr>
        <w:spacing w:after="4" w:line="259" w:lineRule="auto"/>
        <w:ind w:left="0" w:firstLine="0"/>
      </w:pPr>
      <w:r>
        <w:t xml:space="preserve"> </w:t>
      </w:r>
    </w:p>
    <w:p w:rsidR="00D8343C" w:rsidRDefault="008D0749">
      <w:r>
        <w:t xml:space="preserve">This means that we can offer you: </w:t>
      </w:r>
      <w:bookmarkStart w:id="0" w:name="_GoBack"/>
      <w:bookmarkEnd w:id="0"/>
    </w:p>
    <w:p w:rsidR="00D8343C" w:rsidRDefault="008D0749">
      <w:pPr>
        <w:spacing w:after="48" w:line="259" w:lineRule="auto"/>
        <w:ind w:left="0" w:firstLine="0"/>
      </w:pPr>
      <w:r>
        <w:t xml:space="preserve"> </w:t>
      </w:r>
    </w:p>
    <w:p w:rsidR="00D8343C" w:rsidRDefault="008D0749">
      <w:pPr>
        <w:numPr>
          <w:ilvl w:val="0"/>
          <w:numId w:val="1"/>
        </w:numPr>
        <w:spacing w:after="44"/>
        <w:ind w:hanging="360"/>
      </w:pPr>
      <w:r>
        <w:t xml:space="preserve">The chance to support and help shape the future in delivering the best possible outcomes for pupils and the community; </w:t>
      </w:r>
    </w:p>
    <w:p w:rsidR="00D8343C" w:rsidRDefault="008D0749">
      <w:pPr>
        <w:numPr>
          <w:ilvl w:val="0"/>
          <w:numId w:val="1"/>
        </w:numPr>
        <w:ind w:hanging="360"/>
      </w:pPr>
      <w:r>
        <w:t xml:space="preserve">Career development opportunities, within the growing school or elsewhere within the Trust; </w:t>
      </w:r>
    </w:p>
    <w:p w:rsidR="00D8343C" w:rsidRDefault="008D0749">
      <w:pPr>
        <w:numPr>
          <w:ilvl w:val="0"/>
          <w:numId w:val="1"/>
        </w:numPr>
        <w:ind w:hanging="360"/>
      </w:pPr>
      <w:r>
        <w:t xml:space="preserve">A working atmosphere that is built upon trust, honesty, integrity and an unwavering commitment to excellence for children. </w:t>
      </w:r>
    </w:p>
    <w:p w:rsidR="00D8343C" w:rsidRDefault="008D0749">
      <w:pPr>
        <w:spacing w:after="7" w:line="259" w:lineRule="auto"/>
        <w:ind w:left="720" w:firstLine="0"/>
      </w:pPr>
      <w:r>
        <w:t xml:space="preserve"> </w:t>
      </w:r>
    </w:p>
    <w:p w:rsidR="00D8343C" w:rsidRDefault="008D0749">
      <w:pPr>
        <w:spacing w:after="45"/>
      </w:pPr>
      <w:r>
        <w:t xml:space="preserve">We are looking for: </w:t>
      </w:r>
    </w:p>
    <w:p w:rsidR="00D8343C" w:rsidRDefault="008D0749">
      <w:pPr>
        <w:numPr>
          <w:ilvl w:val="0"/>
          <w:numId w:val="1"/>
        </w:numPr>
        <w:ind w:hanging="360"/>
      </w:pPr>
      <w:r>
        <w:t xml:space="preserve">Experienced and passionate teachers who can deliver outstanding education; </w:t>
      </w:r>
    </w:p>
    <w:p w:rsidR="00D8343C" w:rsidRDefault="008D0749">
      <w:pPr>
        <w:numPr>
          <w:ilvl w:val="0"/>
          <w:numId w:val="1"/>
        </w:numPr>
        <w:ind w:hanging="360"/>
      </w:pPr>
      <w:r>
        <w:t xml:space="preserve">Teachers who can establish a stimulating and vibrant learning environment for the children; </w:t>
      </w:r>
    </w:p>
    <w:p w:rsidR="00D8343C" w:rsidRDefault="008D0749">
      <w:pPr>
        <w:numPr>
          <w:ilvl w:val="0"/>
          <w:numId w:val="1"/>
        </w:numPr>
        <w:spacing w:after="44"/>
        <w:ind w:hanging="360"/>
      </w:pPr>
      <w:r>
        <w:t xml:space="preserve">Forward-thinking and collaborative teachers who are keen to create an outstanding school and leading edge learning environment; </w:t>
      </w:r>
    </w:p>
    <w:p w:rsidR="00D8343C" w:rsidRDefault="008D0749" w:rsidP="002E796A">
      <w:pPr>
        <w:numPr>
          <w:ilvl w:val="0"/>
          <w:numId w:val="1"/>
        </w:numPr>
        <w:ind w:hanging="360"/>
      </w:pPr>
      <w:r>
        <w:t xml:space="preserve">Flexible individuals who will use their initiative where necessary  </w:t>
      </w:r>
    </w:p>
    <w:p w:rsidR="00D8343C" w:rsidRDefault="008D0749">
      <w:pPr>
        <w:spacing w:after="4" w:line="259" w:lineRule="auto"/>
        <w:ind w:left="0" w:firstLine="0"/>
      </w:pPr>
      <w:r>
        <w:t xml:space="preserve"> </w:t>
      </w:r>
    </w:p>
    <w:p w:rsidR="00D8343C" w:rsidRDefault="008D0749">
      <w:r>
        <w:t xml:space="preserve">For further </w:t>
      </w:r>
      <w:r w:rsidR="00FF5D48">
        <w:t>information,</w:t>
      </w:r>
      <w:r>
        <w:t xml:space="preserve"> please download the document “About our Trust”, the letter to applicants and the job descriptions for these posts. </w:t>
      </w:r>
    </w:p>
    <w:p w:rsidR="00D8343C" w:rsidRDefault="008D0749">
      <w:pPr>
        <w:spacing w:after="4" w:line="259" w:lineRule="auto"/>
        <w:ind w:left="0" w:firstLine="0"/>
      </w:pPr>
      <w:r>
        <w:t xml:space="preserve"> </w:t>
      </w:r>
    </w:p>
    <w:p w:rsidR="00D8343C" w:rsidRDefault="008D0749">
      <w:r>
        <w:t>Applications must be submitted using the OWLS Academy Trust Application Form (attached in Word and pdf formats</w:t>
      </w:r>
      <w:r w:rsidR="00FF5D48">
        <w:t xml:space="preserve"> and also with in the Trust website</w:t>
      </w:r>
      <w:r>
        <w:t xml:space="preserve">). </w:t>
      </w:r>
    </w:p>
    <w:p w:rsidR="00D8343C" w:rsidRDefault="008D0749">
      <w:pPr>
        <w:spacing w:after="48" w:line="259" w:lineRule="auto"/>
        <w:ind w:left="0" w:firstLine="0"/>
      </w:pPr>
      <w:r>
        <w:t xml:space="preserve"> </w:t>
      </w:r>
    </w:p>
    <w:p w:rsidR="00D8343C" w:rsidRPr="00870FEF" w:rsidRDefault="008D0749">
      <w:pPr>
        <w:numPr>
          <w:ilvl w:val="0"/>
          <w:numId w:val="1"/>
        </w:numPr>
        <w:ind w:hanging="360"/>
      </w:pPr>
      <w:r w:rsidRPr="00870FEF">
        <w:t xml:space="preserve">Closing date for applications: </w:t>
      </w:r>
      <w:r w:rsidR="00C74F1A" w:rsidRPr="00870FEF">
        <w:t xml:space="preserve"> Monday 8</w:t>
      </w:r>
      <w:r w:rsidRPr="00870FEF">
        <w:t>th March 20</w:t>
      </w:r>
      <w:r w:rsidR="00FF5D48" w:rsidRPr="00870FEF">
        <w:t>2</w:t>
      </w:r>
      <w:r w:rsidR="00870FEF" w:rsidRPr="00870FEF">
        <w:t>1</w:t>
      </w:r>
    </w:p>
    <w:p w:rsidR="00D8343C" w:rsidRPr="00870FEF" w:rsidRDefault="008D0749">
      <w:pPr>
        <w:numPr>
          <w:ilvl w:val="0"/>
          <w:numId w:val="1"/>
        </w:numPr>
        <w:ind w:hanging="360"/>
      </w:pPr>
      <w:r w:rsidRPr="00870FEF">
        <w:t xml:space="preserve">Interviews: </w:t>
      </w:r>
      <w:r w:rsidR="00870FEF" w:rsidRPr="00870FEF">
        <w:t xml:space="preserve">Thursday </w:t>
      </w:r>
      <w:r w:rsidRPr="00870FEF">
        <w:t>18th March 202</w:t>
      </w:r>
      <w:r w:rsidR="0058071F" w:rsidRPr="00870FEF">
        <w:t>1</w:t>
      </w:r>
    </w:p>
    <w:p w:rsidR="00D8343C" w:rsidRPr="00870FEF" w:rsidRDefault="008D0749">
      <w:pPr>
        <w:numPr>
          <w:ilvl w:val="0"/>
          <w:numId w:val="1"/>
        </w:numPr>
        <w:ind w:hanging="360"/>
      </w:pPr>
      <w:r w:rsidRPr="00870FEF">
        <w:t xml:space="preserve">Start Date: </w:t>
      </w:r>
      <w:r w:rsidR="00870FEF" w:rsidRPr="00870FEF">
        <w:t xml:space="preserve">Monday </w:t>
      </w:r>
      <w:r w:rsidRPr="00870FEF">
        <w:t>2</w:t>
      </w:r>
      <w:r w:rsidR="00870FEF" w:rsidRPr="00870FEF">
        <w:t>3rd</w:t>
      </w:r>
      <w:r w:rsidRPr="00870FEF">
        <w:t xml:space="preserve"> August 202</w:t>
      </w:r>
      <w:r w:rsidR="00870FEF" w:rsidRPr="00870FEF">
        <w:t>1</w:t>
      </w:r>
    </w:p>
    <w:p w:rsidR="00D8343C" w:rsidRDefault="008D0749">
      <w:pPr>
        <w:spacing w:after="4" w:line="259" w:lineRule="auto"/>
        <w:ind w:left="0" w:firstLine="0"/>
      </w:pPr>
      <w:r>
        <w:t xml:space="preserve"> </w:t>
      </w:r>
    </w:p>
    <w:p w:rsidR="00D8343C" w:rsidRDefault="008D0749">
      <w:r>
        <w:t xml:space="preserve">Please specify in your application </w:t>
      </w:r>
      <w:r w:rsidR="00C40B99">
        <w:t xml:space="preserve">which </w:t>
      </w:r>
      <w:r>
        <w:t>post you are applying for.</w:t>
      </w:r>
    </w:p>
    <w:p w:rsidR="00D8343C" w:rsidRDefault="008D0749">
      <w:pPr>
        <w:spacing w:after="5" w:line="259" w:lineRule="auto"/>
        <w:ind w:left="0" w:firstLine="0"/>
      </w:pPr>
      <w:r>
        <w:t xml:space="preserve"> </w:t>
      </w:r>
    </w:p>
    <w:p w:rsidR="00D8343C" w:rsidRDefault="008D0749">
      <w:r>
        <w:t xml:space="preserve">Completed applications should be sent to </w:t>
      </w:r>
      <w:r w:rsidR="00C40B99">
        <w:rPr>
          <w:color w:val="0000FF"/>
          <w:u w:val="single" w:color="0000FF"/>
        </w:rPr>
        <w:t>o</w:t>
      </w:r>
      <w:r>
        <w:rPr>
          <w:color w:val="0000FF"/>
          <w:u w:val="single" w:color="0000FF"/>
        </w:rPr>
        <w:t>ffice@newlubbesthorpe.leics.sch.uk</w:t>
      </w:r>
      <w:r>
        <w:t xml:space="preserve"> or by post FAO </w:t>
      </w:r>
      <w:r w:rsidR="00C40B99">
        <w:t xml:space="preserve">Mr </w:t>
      </w:r>
      <w:r>
        <w:t>Peter Merry, New Lubbesthorpe</w:t>
      </w:r>
      <w:r w:rsidR="00C40B99">
        <w:t xml:space="preserve"> Primary School,</w:t>
      </w:r>
      <w:r>
        <w:t xml:space="preserve"> Tay Road, L</w:t>
      </w:r>
      <w:r w:rsidR="00C40B99">
        <w:t>ubbesthorpe</w:t>
      </w:r>
      <w:r>
        <w:t xml:space="preserve">, LE19 4BF </w:t>
      </w:r>
    </w:p>
    <w:p w:rsidR="00D8343C" w:rsidRDefault="008D0749">
      <w:pPr>
        <w:spacing w:after="0" w:line="259" w:lineRule="auto"/>
        <w:ind w:left="0" w:firstLine="0"/>
      </w:pPr>
      <w:r>
        <w:t xml:space="preserve"> </w:t>
      </w:r>
    </w:p>
    <w:p w:rsidR="00D8343C" w:rsidRDefault="008D0749">
      <w:pPr>
        <w:spacing w:after="0" w:line="256" w:lineRule="auto"/>
        <w:ind w:left="0" w:right="5" w:firstLine="0"/>
        <w:jc w:val="both"/>
      </w:pPr>
      <w:r>
        <w:rPr>
          <w:rFonts w:ascii="Arial" w:eastAsia="Arial" w:hAnsi="Arial" w:cs="Arial"/>
          <w:i/>
        </w:rPr>
        <w:t>The OWLS Academy Trust is committed to safeguarding and promoting the welfare of children and young people and expects all staff to share this commitment. Appointment to these posts will be subject to satisfactory references and a satisfactory enhanced DBS disclosure.</w:t>
      </w:r>
      <w:r>
        <w:t xml:space="preserve"> </w:t>
      </w:r>
    </w:p>
    <w:sectPr w:rsidR="00D8343C">
      <w:pgSz w:w="11906" w:h="16838"/>
      <w:pgMar w:top="1133" w:right="1134" w:bottom="146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63A09"/>
    <w:multiLevelType w:val="hybridMultilevel"/>
    <w:tmpl w:val="397A5FC0"/>
    <w:lvl w:ilvl="0" w:tplc="CBD4339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6CE5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8654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506D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28CD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AE48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2AE2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049A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4E90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43C"/>
    <w:rsid w:val="001A2453"/>
    <w:rsid w:val="002E796A"/>
    <w:rsid w:val="00343528"/>
    <w:rsid w:val="003529F0"/>
    <w:rsid w:val="005274A4"/>
    <w:rsid w:val="0058071F"/>
    <w:rsid w:val="006569E6"/>
    <w:rsid w:val="00870FEF"/>
    <w:rsid w:val="008B7C35"/>
    <w:rsid w:val="008D0749"/>
    <w:rsid w:val="009F0F7F"/>
    <w:rsid w:val="00C40B99"/>
    <w:rsid w:val="00C74F1A"/>
    <w:rsid w:val="00CA0293"/>
    <w:rsid w:val="00CC4507"/>
    <w:rsid w:val="00D8343C"/>
    <w:rsid w:val="00FF5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3A0E"/>
  <w15:docId w15:val="{A4D56300-98A1-4A08-8B0C-838FCEC3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62"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Mclaren</dc:creator>
  <cp:keywords/>
  <cp:lastModifiedBy>Gail Kirkham</cp:lastModifiedBy>
  <cp:revision>4</cp:revision>
  <dcterms:created xsi:type="dcterms:W3CDTF">2021-01-29T12:23:00Z</dcterms:created>
  <dcterms:modified xsi:type="dcterms:W3CDTF">2021-02-01T11:58:00Z</dcterms:modified>
</cp:coreProperties>
</file>