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bookmarkStart w:id="0" w:name="_GoBack"/>
      <w:bookmarkEnd w:id="0"/>
      <w:r>
        <w:rPr>
          <w:b w:val="0"/>
          <w:noProof/>
          <w:u w:val="single"/>
          <w:lang w:val="en-GB" w:eastAsia="en-GB"/>
        </w:rPr>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133475" cy="1069975"/>
            <wp:effectExtent l="0" t="0" r="9525" b="0"/>
            <wp:wrapSquare wrapText="bothSides"/>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lang w:val="en-GB" w:eastAsia="en-GB"/>
        </w:rPr>
        <w:drawing>
          <wp:anchor distT="0" distB="0" distL="114300" distR="114300" simplePos="0" relativeHeight="251679232" behindDoc="0" locked="0" layoutInCell="1" allowOverlap="1">
            <wp:simplePos x="0" y="0"/>
            <wp:positionH relativeFrom="column">
              <wp:posOffset>4800600</wp:posOffset>
            </wp:positionH>
            <wp:positionV relativeFrom="paragraph">
              <wp:posOffset>-219075</wp:posOffset>
            </wp:positionV>
            <wp:extent cx="1133475" cy="8978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89789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Times New Roman"/>
          <w:b w:val="0"/>
          <w:noProof/>
          <w:color w:val="548DD4"/>
          <w:sz w:val="36"/>
          <w:szCs w:val="36"/>
          <w:lang w:val="en-GB" w:eastAsia="en-GB"/>
        </w:rPr>
        <w:drawing>
          <wp:anchor distT="0" distB="0" distL="114300" distR="114300" simplePos="0" relativeHeight="251665920" behindDoc="0" locked="0" layoutInCell="1" allowOverlap="1">
            <wp:simplePos x="0" y="0"/>
            <wp:positionH relativeFrom="column">
              <wp:posOffset>-200025</wp:posOffset>
            </wp:positionH>
            <wp:positionV relativeFrom="paragraph">
              <wp:posOffset>-238125</wp:posOffset>
            </wp:positionV>
            <wp:extent cx="619125" cy="77914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779145"/>
                    </a:xfrm>
                    <a:prstGeom prst="rect">
                      <a:avLst/>
                    </a:prstGeom>
                    <a:noFill/>
                  </pic:spPr>
                </pic:pic>
              </a:graphicData>
            </a:graphic>
            <wp14:sizeRelH relativeFrom="margin">
              <wp14:pctWidth>0</wp14:pctWidth>
            </wp14:sizeRelH>
            <wp14:sizeRelV relativeFrom="margin">
              <wp14:pctHeight>0</wp14:pctHeight>
            </wp14:sizeRelV>
          </wp:anchor>
        </w:drawing>
      </w:r>
    </w:p>
    <w:p>
      <w:pPr>
        <w:spacing w:before="360" w:after="0" w:line="288" w:lineRule="auto"/>
        <w:jc w:val="center"/>
        <w:rPr>
          <w:rFonts w:ascii="Arial" w:hAnsi="Arial" w:cs="Arial"/>
          <w:noProof/>
          <w:sz w:val="28"/>
          <w:szCs w:val="28"/>
          <w:u w:val="single"/>
          <w:lang w:val="en-GB" w:eastAsia="en-GB"/>
        </w:rPr>
      </w:pPr>
    </w:p>
    <w:p>
      <w:pPr>
        <w:spacing w:before="360" w:after="0" w:line="288" w:lineRule="auto"/>
        <w:jc w:val="center"/>
        <w:rPr>
          <w:rFonts w:asciiTheme="minorHAnsi" w:hAnsiTheme="minorHAnsi" w:cs="Arial"/>
          <w:b/>
          <w:sz w:val="28"/>
          <w:szCs w:val="28"/>
          <w:lang w:val="en-GB"/>
        </w:rPr>
      </w:pPr>
    </w:p>
    <w:p>
      <w:pPr>
        <w:spacing w:after="0" w:line="288" w:lineRule="auto"/>
        <w:jc w:val="center"/>
        <w:rPr>
          <w:rFonts w:asciiTheme="minorHAnsi" w:hAnsiTheme="minorHAnsi" w:cs="Arial"/>
          <w:b/>
          <w:sz w:val="28"/>
          <w:szCs w:val="28"/>
          <w:lang w:val="en-GB"/>
        </w:rPr>
      </w:pPr>
      <w:r>
        <w:rPr>
          <w:rFonts w:asciiTheme="minorHAnsi" w:hAnsiTheme="minorHAnsi" w:cs="Arial"/>
          <w:b/>
          <w:sz w:val="28"/>
          <w:szCs w:val="28"/>
          <w:lang w:val="en-GB"/>
        </w:rPr>
        <w:t>CONSENT TO OBTAIN REFERENCES FORM</w:t>
      </w:r>
    </w:p>
    <w:p>
      <w:pPr>
        <w:spacing w:after="0" w:line="288" w:lineRule="auto"/>
        <w:jc w:val="center"/>
        <w:rPr>
          <w:rFonts w:asciiTheme="minorHAnsi" w:hAnsiTheme="minorHAnsi" w:cs="Arial"/>
          <w:b/>
          <w:sz w:val="28"/>
          <w:szCs w:val="28"/>
          <w:lang w:val="en-GB"/>
        </w:rPr>
      </w:pPr>
    </w:p>
    <w:p>
      <w:pPr>
        <w:spacing w:after="0" w:line="288" w:lineRule="auto"/>
        <w:jc w:val="both"/>
        <w:rPr>
          <w:rFonts w:ascii="Arial" w:eastAsiaTheme="minorHAnsi" w:hAnsi="Arial" w:cs="Arial"/>
          <w:sz w:val="20"/>
          <w:szCs w:val="20"/>
          <w:lang w:val="en-GB"/>
        </w:rPr>
      </w:pPr>
      <w:r>
        <w:rPr>
          <w:rFonts w:ascii="Arial" w:eastAsiaTheme="minorHAnsi" w:hAnsi="Arial" w:cs="Arial"/>
          <w:sz w:val="20"/>
          <w:szCs w:val="20"/>
          <w:lang w:val="en-GB"/>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spacing w:after="0" w:line="288" w:lineRule="auto"/>
        <w:jc w:val="both"/>
        <w:rPr>
          <w:rFonts w:ascii="Arial" w:eastAsiaTheme="minorHAnsi" w:hAnsi="Arial" w:cs="Arial"/>
          <w:sz w:val="20"/>
          <w:szCs w:val="20"/>
          <w:lang w:val="en-GB"/>
        </w:rPr>
      </w:pPr>
    </w:p>
    <w:p>
      <w:pPr>
        <w:spacing w:after="0" w:line="288" w:lineRule="auto"/>
        <w:jc w:val="both"/>
        <w:rPr>
          <w:rFonts w:ascii="Arial" w:eastAsiaTheme="minorHAnsi" w:hAnsi="Arial" w:cs="Arial"/>
          <w:sz w:val="20"/>
          <w:szCs w:val="20"/>
          <w:lang w:val="en-GB"/>
        </w:rPr>
      </w:pPr>
      <w:r>
        <w:rPr>
          <w:rFonts w:ascii="Arial" w:eastAsiaTheme="minorHAnsi" w:hAnsi="Arial" w:cs="Arial"/>
          <w:sz w:val="20"/>
          <w:szCs w:val="20"/>
          <w:lang w:val="en-GB"/>
        </w:rPr>
        <w:t>Referees will be asked to verify the contents of an Applicant’s application form (where they are relevant) and will also be asked for information about:</w:t>
      </w:r>
    </w:p>
    <w:p>
      <w:pPr>
        <w:numPr>
          <w:ilvl w:val="0"/>
          <w:numId w:val="16"/>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All disciplinary offences (including those where the penalty is “time expired” if related to children; and</w:t>
      </w:r>
    </w:p>
    <w:p>
      <w:pPr>
        <w:numPr>
          <w:ilvl w:val="0"/>
          <w:numId w:val="16"/>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All child protection allegations including the outcome of any child protection investigations.</w:t>
      </w:r>
    </w:p>
    <w:p>
      <w:pPr>
        <w:spacing w:after="0" w:line="288" w:lineRule="auto"/>
        <w:jc w:val="both"/>
        <w:rPr>
          <w:rFonts w:ascii="Arial" w:eastAsiaTheme="minorHAnsi" w:hAnsi="Arial" w:cs="Arial"/>
          <w:sz w:val="20"/>
          <w:szCs w:val="20"/>
          <w:lang w:val="en-GB"/>
        </w:rPr>
      </w:pPr>
      <w:r>
        <w:rPr>
          <w:rFonts w:ascii="Arial" w:eastAsiaTheme="minorHAnsi" w:hAnsi="Arial" w:cs="Arial"/>
          <w:sz w:val="20"/>
          <w:szCs w:val="20"/>
          <w:lang w:val="en-GB"/>
        </w:rPr>
        <w:t>We will also ask about an Applicant’s performance history including details of any capability concerns (including attendance issues).</w:t>
      </w:r>
    </w:p>
    <w:p>
      <w:pPr>
        <w:spacing w:after="0" w:line="288" w:lineRule="auto"/>
        <w:jc w:val="both"/>
        <w:rPr>
          <w:rFonts w:ascii="Arial" w:eastAsiaTheme="minorHAnsi" w:hAnsi="Arial" w:cs="Arial"/>
          <w:b/>
          <w:sz w:val="20"/>
          <w:szCs w:val="20"/>
          <w:lang w:val="en-GB"/>
        </w:rPr>
      </w:pPr>
    </w:p>
    <w:p>
      <w:pPr>
        <w:spacing w:after="0" w:line="288" w:lineRule="auto"/>
        <w:jc w:val="both"/>
        <w:rPr>
          <w:rFonts w:ascii="Arial" w:eastAsiaTheme="minorHAnsi" w:hAnsi="Arial" w:cs="Arial"/>
          <w:b/>
          <w:sz w:val="20"/>
          <w:szCs w:val="20"/>
          <w:lang w:val="en-GB"/>
        </w:rPr>
      </w:pPr>
      <w:r>
        <w:rPr>
          <w:rFonts w:ascii="Arial" w:eastAsiaTheme="minorHAnsi" w:hAnsi="Arial" w:cs="Arial"/>
          <w:b/>
          <w:sz w:val="20"/>
          <w:szCs w:val="20"/>
          <w:lang w:val="en-GB"/>
        </w:rPr>
        <w:t>Request for your consent</w:t>
      </w:r>
    </w:p>
    <w:p>
      <w:pPr>
        <w:spacing w:after="0" w:line="288" w:lineRule="auto"/>
        <w:jc w:val="both"/>
        <w:rPr>
          <w:rFonts w:ascii="Arial" w:eastAsiaTheme="minorHAnsi" w:hAnsi="Arial" w:cs="Arial"/>
          <w:b/>
          <w:sz w:val="20"/>
          <w:szCs w:val="20"/>
          <w:lang w:val="en-GB"/>
        </w:rPr>
      </w:pPr>
    </w:p>
    <w:p>
      <w:pPr>
        <w:spacing w:after="0" w:line="288" w:lineRule="auto"/>
        <w:jc w:val="both"/>
        <w:rPr>
          <w:rFonts w:ascii="Arial" w:eastAsiaTheme="minorHAnsi" w:hAnsi="Arial" w:cs="Arial"/>
          <w:sz w:val="20"/>
          <w:szCs w:val="20"/>
          <w:lang w:val="en-GB"/>
        </w:rPr>
      </w:pPr>
      <w:r>
        <w:rPr>
          <w:rFonts w:ascii="Arial" w:eastAsiaTheme="minorHAnsi" w:hAnsi="Arial" w:cs="Arial"/>
          <w:sz w:val="20"/>
          <w:szCs w:val="20"/>
          <w:lang w:val="en-GB"/>
        </w:rPr>
        <w:t>In compliance with the General Data Protection Regulation (GDPR), we wish to ensure you are aware of the purpose for which we are requesting your consent to collect and process the data we will be asking for when we contact your referees.</w:t>
      </w:r>
    </w:p>
    <w:p>
      <w:pPr>
        <w:spacing w:after="0" w:line="288" w:lineRule="auto"/>
        <w:jc w:val="both"/>
        <w:rPr>
          <w:rFonts w:ascii="Arial" w:eastAsiaTheme="minorHAnsi" w:hAnsi="Arial" w:cs="Arial"/>
          <w:sz w:val="20"/>
          <w:szCs w:val="20"/>
          <w:lang w:val="en-GB"/>
        </w:rPr>
      </w:pPr>
    </w:p>
    <w:p>
      <w:pPr>
        <w:spacing w:after="0" w:line="288" w:lineRule="auto"/>
        <w:jc w:val="both"/>
        <w:rPr>
          <w:rFonts w:ascii="Arial" w:eastAsiaTheme="minorHAnsi" w:hAnsi="Arial" w:cs="Arial"/>
          <w:b/>
          <w:sz w:val="20"/>
          <w:szCs w:val="20"/>
          <w:u w:val="single"/>
          <w:lang w:val="en-GB"/>
        </w:rPr>
      </w:pPr>
      <w:r>
        <w:rPr>
          <w:rFonts w:ascii="Arial" w:eastAsiaTheme="minorHAnsi" w:hAnsi="Arial" w:cs="Arial"/>
          <w:b/>
          <w:sz w:val="20"/>
          <w:szCs w:val="20"/>
          <w:u w:val="single"/>
          <w:lang w:val="en-GB"/>
        </w:rPr>
        <w:t>Important information regarding your consent</w:t>
      </w:r>
    </w:p>
    <w:p>
      <w:pPr>
        <w:spacing w:after="0" w:line="288" w:lineRule="auto"/>
        <w:jc w:val="both"/>
        <w:rPr>
          <w:rFonts w:ascii="Arial" w:eastAsiaTheme="minorHAnsi" w:hAnsi="Arial" w:cs="Arial"/>
          <w:b/>
          <w:sz w:val="20"/>
          <w:szCs w:val="20"/>
          <w:u w:val="single"/>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hAnsi="Arial" w:cs="Arial"/>
          <w:sz w:val="20"/>
          <w:szCs w:val="20"/>
        </w:rPr>
        <w:t xml:space="preserve">We are Our Lady of Lourdes RC Primary School, located on Chestnut Drive, Wanstead, London, E11 2TA. We are an Academy School part of The Good Shepherd Catholic Trust.  </w:t>
      </w:r>
    </w:p>
    <w:p>
      <w:pPr>
        <w:spacing w:after="0" w:line="288" w:lineRule="auto"/>
        <w:ind w:left="720"/>
        <w:contextualSpacing/>
        <w:jc w:val="both"/>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Being a Catholic education provider we work closely with the Diocese of Brentwood, the Trustees of The Good Shepherd Catholic Trust, the Local Authority, the Department of Education and the Catholic Education Service with whom we may share information provided by your referees if we consider it is necessary in order to fulfil our functions.</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 xml:space="preserve">The person responsible for data protection within our organisation is Miss Martina Gray and you can contact her with any questions relating to our handling of your data.  You can contact her in writing at the school or email </w:t>
      </w:r>
      <w:hyperlink r:id="rId15" w:history="1">
        <w:r>
          <w:rPr>
            <w:rStyle w:val="Hyperlink"/>
            <w:rFonts w:ascii="Arial" w:eastAsiaTheme="minorHAnsi" w:hAnsi="Arial" w:cs="Arial"/>
            <w:sz w:val="20"/>
            <w:szCs w:val="20"/>
            <w:lang w:val="en-GB"/>
          </w:rPr>
          <w:t>admin.ourlady@redbridge.gov.uk</w:t>
        </w:r>
      </w:hyperlink>
      <w:r>
        <w:rPr>
          <w:rFonts w:ascii="Arial" w:eastAsiaTheme="minorHAnsi" w:hAnsi="Arial" w:cs="Arial"/>
          <w:sz w:val="20"/>
          <w:szCs w:val="20"/>
          <w:lang w:val="en-GB"/>
        </w:rPr>
        <w:t xml:space="preserve">. </w:t>
      </w:r>
    </w:p>
    <w:p>
      <w:pPr>
        <w:spacing w:after="0" w:line="288" w:lineRule="auto"/>
        <w:contextualSpacing/>
        <w:jc w:val="both"/>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We require the information we will request from your referees in order to process your application for employment.</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lastRenderedPageBreak/>
        <w:t>To the extent that you have shared any special categories of personal data</w:t>
      </w:r>
      <w:r>
        <w:rPr>
          <w:rFonts w:ascii="Arial" w:eastAsiaTheme="minorHAnsi" w:hAnsi="Arial" w:cs="Arial"/>
          <w:sz w:val="20"/>
          <w:szCs w:val="20"/>
          <w:vertAlign w:val="superscript"/>
          <w:lang w:val="en-GB"/>
        </w:rPr>
        <w:footnoteReference w:id="1"/>
      </w:r>
      <w:r>
        <w:rPr>
          <w:rFonts w:ascii="Arial" w:eastAsiaTheme="minorHAnsi" w:hAnsi="Arial" w:cs="Arial"/>
          <w:sz w:val="20"/>
          <w:szCs w:val="20"/>
          <w:lang w:val="en-GB"/>
        </w:rPr>
        <w:t xml:space="preserve"> this will not be shared with any third party except as detailed in paragraph 2 above, unless a legal obligation should arise.</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If you are unsuccessful, your references and any documents you have submitted in support of your application will be destroyed after a period of 6 months.</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We will keep a record of your consent as evidence that we have obtained your consent to requesting references from your referees.</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You have the right to withdraw your consent at any time and can do so by informing our organisation’s Data Protection Officer (see paragraph 3 above) that you wish to withdraw your consent.</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To read about your individual rights you can refer to our fair processing notice and data protection policies.</w:t>
      </w:r>
    </w:p>
    <w:p>
      <w:pPr>
        <w:spacing w:after="0" w:line="288" w:lineRule="auto"/>
        <w:ind w:left="720"/>
        <w:contextualSpacing/>
        <w:rPr>
          <w:rFonts w:ascii="Arial" w:eastAsiaTheme="minorHAnsi" w:hAnsi="Arial" w:cs="Arial"/>
          <w:sz w:val="20"/>
          <w:szCs w:val="20"/>
          <w:lang w:val="en-GB"/>
        </w:rPr>
      </w:pPr>
    </w:p>
    <w:p>
      <w:pPr>
        <w:numPr>
          <w:ilvl w:val="0"/>
          <w:numId w:val="17"/>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 xml:space="preserve">If you wish to complain about how we have collected and processed any information relating to your application, you can make a complaint to our organisation by following the School Procedure for Managing Complains on the school’s website. If you are unhappy with how your complaint has been handled you can contact the Information Commissioner’s Office via their website at </w:t>
      </w:r>
      <w:hyperlink r:id="rId16" w:history="1">
        <w:r>
          <w:rPr>
            <w:rFonts w:ascii="Arial" w:eastAsiaTheme="minorHAnsi" w:hAnsi="Arial" w:cs="Arial"/>
            <w:color w:val="0563C1" w:themeColor="hyperlink"/>
            <w:sz w:val="20"/>
            <w:szCs w:val="20"/>
            <w:u w:val="single"/>
            <w:lang w:val="en-GB"/>
          </w:rPr>
          <w:t>www.ico.org.uk</w:t>
        </w:r>
      </w:hyperlink>
      <w:r>
        <w:rPr>
          <w:rFonts w:ascii="Arial" w:eastAsiaTheme="minorHAnsi" w:hAnsi="Arial" w:cs="Arial"/>
          <w:sz w:val="20"/>
          <w:szCs w:val="20"/>
          <w:lang w:val="en-GB"/>
        </w:rPr>
        <w:t>.</w:t>
      </w:r>
    </w:p>
    <w:p>
      <w:pPr>
        <w:spacing w:after="0" w:line="288" w:lineRule="auto"/>
        <w:contextualSpacing/>
        <w:jc w:val="both"/>
        <w:rPr>
          <w:rFonts w:ascii="Arial" w:eastAsiaTheme="minorHAnsi" w:hAnsi="Arial" w:cs="Arial"/>
          <w:sz w:val="20"/>
          <w:szCs w:val="20"/>
          <w:lang w:val="en-GB"/>
        </w:rPr>
      </w:pPr>
    </w:p>
    <w:p>
      <w:pPr>
        <w:spacing w:after="0" w:line="288" w:lineRule="auto"/>
        <w:jc w:val="both"/>
        <w:rPr>
          <w:rFonts w:ascii="Arial" w:eastAsiaTheme="minorHAnsi" w:hAnsi="Arial" w:cs="Arial"/>
          <w:b/>
          <w:sz w:val="20"/>
          <w:szCs w:val="20"/>
          <w:u w:val="single"/>
          <w:lang w:val="en-GB"/>
        </w:rPr>
      </w:pPr>
      <w:r>
        <w:rPr>
          <w:rFonts w:ascii="Arial" w:eastAsiaTheme="minorHAnsi" w:hAnsi="Arial" w:cs="Arial"/>
          <w:b/>
          <w:sz w:val="20"/>
          <w:szCs w:val="20"/>
          <w:u w:val="single"/>
          <w:lang w:val="en-GB"/>
        </w:rPr>
        <w:t>Request for your consent</w:t>
      </w:r>
    </w:p>
    <w:p>
      <w:pPr>
        <w:spacing w:after="0" w:line="288" w:lineRule="auto"/>
        <w:jc w:val="both"/>
        <w:rPr>
          <w:rFonts w:ascii="Arial" w:eastAsiaTheme="minorHAnsi" w:hAnsi="Arial" w:cs="Arial"/>
          <w:b/>
          <w:sz w:val="20"/>
          <w:szCs w:val="20"/>
          <w:u w:val="single"/>
          <w:lang w:val="en-GB"/>
        </w:rPr>
      </w:pPr>
    </w:p>
    <w:p>
      <w:pPr>
        <w:spacing w:after="0" w:line="288" w:lineRule="auto"/>
        <w:jc w:val="both"/>
        <w:rPr>
          <w:rFonts w:ascii="Arial" w:eastAsiaTheme="minorHAnsi" w:hAnsi="Arial" w:cs="Arial"/>
          <w:sz w:val="20"/>
          <w:szCs w:val="20"/>
          <w:lang w:val="en-GB"/>
        </w:rPr>
      </w:pPr>
      <w:r>
        <w:rPr>
          <w:rFonts w:ascii="Arial" w:eastAsiaTheme="minorHAnsi" w:hAnsi="Arial" w:cs="Arial"/>
          <w:sz w:val="20"/>
          <w:szCs w:val="20"/>
          <w:lang w:val="en-GB"/>
        </w:rPr>
        <w:t>Please ensure that you read paragraphs 1-11 above and raise any relevant questions before providing your consent below:</w:t>
      </w:r>
    </w:p>
    <w:p>
      <w:pPr>
        <w:spacing w:after="0" w:line="288" w:lineRule="auto"/>
        <w:jc w:val="both"/>
        <w:rPr>
          <w:rFonts w:ascii="Arial" w:eastAsiaTheme="minorHAnsi" w:hAnsi="Arial" w:cs="Arial"/>
          <w:sz w:val="20"/>
          <w:szCs w:val="20"/>
          <w:lang w:val="en-GB"/>
        </w:rPr>
      </w:pPr>
    </w:p>
    <w:p>
      <w:pPr>
        <w:numPr>
          <w:ilvl w:val="0"/>
          <w:numId w:val="18"/>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 xml:space="preserve">I confirm that I have read and understood paragraphs 1-11 above and that I have been offered the opportunity to raise any relevant questions: </w:t>
      </w:r>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t xml:space="preserve">Yes </w:t>
      </w:r>
      <w:sdt>
        <w:sdtPr>
          <w:rPr>
            <w:rFonts w:ascii="Arial" w:eastAsiaTheme="minorHAnsi" w:hAnsi="Arial" w:cs="Arial"/>
            <w:sz w:val="20"/>
            <w:szCs w:val="20"/>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sz w:val="20"/>
              <w:szCs w:val="20"/>
              <w:lang w:val="en-GB"/>
            </w:rPr>
            <w:t>☐</w:t>
          </w:r>
        </w:sdtContent>
      </w:sdt>
      <w:r>
        <w:rPr>
          <w:rFonts w:ascii="Arial" w:eastAsiaTheme="minorHAnsi" w:hAnsi="Arial" w:cs="Arial"/>
          <w:sz w:val="20"/>
          <w:szCs w:val="20"/>
          <w:lang w:val="en-GB"/>
        </w:rPr>
        <w:t xml:space="preserve"> No </w:t>
      </w:r>
      <w:sdt>
        <w:sdtPr>
          <w:rPr>
            <w:rFonts w:ascii="Arial" w:eastAsiaTheme="minorHAnsi" w:hAnsi="Arial" w:cs="Arial"/>
            <w:sz w:val="20"/>
            <w:szCs w:val="20"/>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sz w:val="20"/>
              <w:szCs w:val="20"/>
              <w:lang w:val="en-GB"/>
            </w:rPr>
            <w:t>☐</w:t>
          </w:r>
        </w:sdtContent>
      </w:sdt>
    </w:p>
    <w:p>
      <w:pPr>
        <w:spacing w:after="0" w:line="288" w:lineRule="auto"/>
        <w:ind w:left="720"/>
        <w:contextualSpacing/>
        <w:jc w:val="both"/>
        <w:rPr>
          <w:rFonts w:ascii="Arial" w:eastAsiaTheme="minorHAnsi" w:hAnsi="Arial" w:cs="Arial"/>
          <w:sz w:val="20"/>
          <w:szCs w:val="20"/>
          <w:lang w:val="en-GB"/>
        </w:rPr>
      </w:pPr>
    </w:p>
    <w:p>
      <w:pPr>
        <w:numPr>
          <w:ilvl w:val="0"/>
          <w:numId w:val="18"/>
        </w:numPr>
        <w:spacing w:after="0" w:line="288"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 xml:space="preserve">Please check this box if you have any objection to our taking up your references and to the collection and processing of your data as described in paragraphs 1-11 above </w:t>
      </w:r>
      <w:r>
        <w:rPr>
          <w:rFonts w:ascii="Arial" w:eastAsiaTheme="minorHAnsi" w:hAnsi="Arial" w:cs="Arial"/>
          <w:sz w:val="20"/>
          <w:szCs w:val="20"/>
          <w:lang w:val="en-GB"/>
        </w:rPr>
        <w:tab/>
        <w:t xml:space="preserve">Yes </w:t>
      </w:r>
      <w:sdt>
        <w:sdtPr>
          <w:rPr>
            <w:rFonts w:ascii="Arial" w:eastAsiaTheme="minorHAnsi" w:hAnsi="Arial" w:cs="Arial"/>
            <w:sz w:val="20"/>
            <w:szCs w:val="20"/>
            <w:lang w:val="en-GB"/>
          </w:rPr>
          <w:id w:val="-2113579103"/>
          <w14:checkbox>
            <w14:checked w14:val="0"/>
            <w14:checkedState w14:val="2612" w14:font="MS Gothic"/>
            <w14:uncheckedState w14:val="2610" w14:font="MS Gothic"/>
          </w14:checkbox>
        </w:sdtPr>
        <w:sdtContent>
          <w:r>
            <w:rPr>
              <w:rFonts w:ascii="Segoe UI Symbol" w:eastAsiaTheme="minorHAnsi" w:hAnsi="Segoe UI Symbol" w:cs="Segoe UI Symbol"/>
              <w:sz w:val="20"/>
              <w:szCs w:val="20"/>
              <w:lang w:val="en-GB"/>
            </w:rPr>
            <w:t>☐</w:t>
          </w:r>
        </w:sdtContent>
      </w:sdt>
      <w:r>
        <w:rPr>
          <w:rFonts w:ascii="Arial" w:eastAsiaTheme="minorHAnsi" w:hAnsi="Arial" w:cs="Arial"/>
          <w:sz w:val="20"/>
          <w:szCs w:val="20"/>
          <w:lang w:val="en-GB"/>
        </w:rPr>
        <w:t xml:space="preserve"> No </w:t>
      </w:r>
      <w:sdt>
        <w:sdtPr>
          <w:rPr>
            <w:rFonts w:ascii="Arial" w:eastAsiaTheme="minorHAnsi" w:hAnsi="Arial" w:cs="Arial"/>
            <w:sz w:val="20"/>
            <w:szCs w:val="20"/>
            <w:lang w:val="en-GB"/>
          </w:rPr>
          <w:id w:val="408581350"/>
          <w14:checkbox>
            <w14:checked w14:val="0"/>
            <w14:checkedState w14:val="2612" w14:font="MS Gothic"/>
            <w14:uncheckedState w14:val="2610" w14:font="MS Gothic"/>
          </w14:checkbox>
        </w:sdtPr>
        <w:sdtContent>
          <w:r>
            <w:rPr>
              <w:rFonts w:ascii="Segoe UI Symbol" w:eastAsiaTheme="minorHAnsi" w:hAnsi="Segoe UI Symbol" w:cs="Segoe UI Symbol"/>
              <w:sz w:val="20"/>
              <w:szCs w:val="20"/>
              <w:lang w:val="en-GB"/>
            </w:rPr>
            <w:t>☐</w:t>
          </w:r>
        </w:sdtContent>
      </w:sdt>
    </w:p>
    <w:p>
      <w:pPr>
        <w:spacing w:after="0" w:line="288" w:lineRule="auto"/>
        <w:ind w:left="720"/>
        <w:contextualSpacing/>
        <w:jc w:val="both"/>
        <w:rPr>
          <w:rFonts w:ascii="Arial" w:eastAsiaTheme="minorHAnsi" w:hAnsi="Arial" w:cs="Arial"/>
          <w:sz w:val="20"/>
          <w:szCs w:val="20"/>
          <w:lang w:val="en-GB"/>
        </w:rPr>
      </w:pPr>
    </w:p>
    <w:p>
      <w:pPr>
        <w:numPr>
          <w:ilvl w:val="0"/>
          <w:numId w:val="18"/>
        </w:numPr>
        <w:spacing w:after="0" w:line="288" w:lineRule="auto"/>
        <w:contextualSpacing/>
        <w:jc w:val="both"/>
        <w:rPr>
          <w:rFonts w:ascii="Arial" w:eastAsiaTheme="minorHAnsi" w:hAnsi="Arial" w:cs="Arial"/>
          <w:b/>
          <w:sz w:val="20"/>
          <w:szCs w:val="20"/>
          <w:u w:val="single"/>
          <w:lang w:val="en-GB"/>
        </w:rPr>
      </w:pPr>
      <w:r>
        <w:rPr>
          <w:rFonts w:ascii="Arial" w:eastAsiaTheme="minorHAnsi" w:hAnsi="Arial" w:cs="Arial"/>
          <w:sz w:val="20"/>
          <w:szCs w:val="20"/>
          <w:lang w:val="en-GB"/>
        </w:rPr>
        <w:t>I agree to you contacting my referees in order to obtain references.</w:t>
      </w:r>
    </w:p>
    <w:p>
      <w:pPr>
        <w:spacing w:after="0" w:line="288" w:lineRule="auto"/>
        <w:jc w:val="both"/>
        <w:rPr>
          <w:rFonts w:ascii="Arial" w:eastAsiaTheme="minorHAnsi" w:hAnsi="Arial" w:cs="Arial"/>
          <w:b/>
          <w:sz w:val="20"/>
          <w:szCs w:val="20"/>
          <w:u w:val="single"/>
          <w:lang w:val="en-GB"/>
        </w:rPr>
      </w:pPr>
    </w:p>
    <w:p>
      <w:pPr>
        <w:spacing w:after="0" w:line="288" w:lineRule="auto"/>
        <w:jc w:val="both"/>
        <w:rPr>
          <w:rFonts w:ascii="Arial" w:eastAsiaTheme="minorHAnsi" w:hAnsi="Arial" w:cs="Arial"/>
          <w:b/>
          <w:sz w:val="20"/>
          <w:szCs w:val="20"/>
          <w:u w:val="single"/>
          <w:lang w:val="en-GB"/>
        </w:rPr>
      </w:pPr>
    </w:p>
    <w:p>
      <w:pPr>
        <w:spacing w:after="0" w:line="288" w:lineRule="auto"/>
        <w:jc w:val="both"/>
        <w:rPr>
          <w:rFonts w:ascii="Arial" w:eastAsiaTheme="minorHAnsi" w:hAnsi="Arial" w:cs="Arial"/>
          <w:sz w:val="20"/>
          <w:szCs w:val="20"/>
          <w:lang w:val="en-GB"/>
        </w:rPr>
      </w:pPr>
      <w:r>
        <w:rPr>
          <w:rFonts w:ascii="Arial" w:eastAsiaTheme="minorHAnsi" w:hAnsi="Arial" w:cs="Arial"/>
          <w:sz w:val="20"/>
          <w:szCs w:val="20"/>
          <w:lang w:val="en-GB"/>
        </w:rPr>
        <w:t xml:space="preserve">Signature: </w:t>
      </w:r>
      <w:r>
        <w:rPr>
          <w:rFonts w:ascii="Arial" w:eastAsiaTheme="minorHAnsi" w:hAnsi="Arial" w:cs="Arial"/>
          <w:sz w:val="20"/>
          <w:szCs w:val="20"/>
          <w:lang w:val="en-GB"/>
        </w:rPr>
        <w:fldChar w:fldCharType="begin">
          <w:ffData>
            <w:name w:val="Text1"/>
            <w:enabled/>
            <w:calcOnExit w:val="0"/>
            <w:textInput/>
          </w:ffData>
        </w:fldChar>
      </w:r>
      <w:bookmarkStart w:id="1" w:name="Text1"/>
      <w:r>
        <w:rPr>
          <w:rFonts w:ascii="Arial" w:eastAsiaTheme="minorHAnsi" w:hAnsi="Arial" w:cs="Arial"/>
          <w:sz w:val="20"/>
          <w:szCs w:val="20"/>
          <w:lang w:val="en-GB"/>
        </w:rPr>
        <w:instrText xml:space="preserve"> FORMTEXT </w:instrText>
      </w:r>
      <w:r>
        <w:rPr>
          <w:rFonts w:ascii="Arial" w:eastAsiaTheme="minorHAnsi" w:hAnsi="Arial" w:cs="Arial"/>
          <w:sz w:val="20"/>
          <w:szCs w:val="20"/>
          <w:lang w:val="en-GB"/>
        </w:rPr>
      </w:r>
      <w:r>
        <w:rPr>
          <w:rFonts w:ascii="Arial" w:eastAsiaTheme="minorHAnsi" w:hAnsi="Arial" w:cs="Arial"/>
          <w:sz w:val="20"/>
          <w:szCs w:val="20"/>
          <w:lang w:val="en-GB"/>
        </w:rPr>
        <w:fldChar w:fldCharType="separate"/>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sz w:val="20"/>
          <w:szCs w:val="20"/>
          <w:lang w:val="en-GB"/>
        </w:rPr>
        <w:fldChar w:fldCharType="end"/>
      </w:r>
      <w:bookmarkEnd w:id="1"/>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t xml:space="preserve">Date: </w:t>
      </w:r>
      <w:r>
        <w:rPr>
          <w:rFonts w:ascii="Arial" w:eastAsiaTheme="minorHAnsi" w:hAnsi="Arial" w:cs="Arial"/>
          <w:sz w:val="20"/>
          <w:szCs w:val="20"/>
          <w:lang w:val="en-GB"/>
        </w:rPr>
        <w:fldChar w:fldCharType="begin">
          <w:ffData>
            <w:name w:val="Text2"/>
            <w:enabled/>
            <w:calcOnExit w:val="0"/>
            <w:textInput/>
          </w:ffData>
        </w:fldChar>
      </w:r>
      <w:bookmarkStart w:id="2" w:name="Text2"/>
      <w:r>
        <w:rPr>
          <w:rFonts w:ascii="Arial" w:eastAsiaTheme="minorHAnsi" w:hAnsi="Arial" w:cs="Arial"/>
          <w:sz w:val="20"/>
          <w:szCs w:val="20"/>
          <w:lang w:val="en-GB"/>
        </w:rPr>
        <w:instrText xml:space="preserve"> FORMTEXT </w:instrText>
      </w:r>
      <w:r>
        <w:rPr>
          <w:rFonts w:ascii="Arial" w:eastAsiaTheme="minorHAnsi" w:hAnsi="Arial" w:cs="Arial"/>
          <w:sz w:val="20"/>
          <w:szCs w:val="20"/>
          <w:lang w:val="en-GB"/>
        </w:rPr>
      </w:r>
      <w:r>
        <w:rPr>
          <w:rFonts w:ascii="Arial" w:eastAsiaTheme="minorHAnsi" w:hAnsi="Arial" w:cs="Arial"/>
          <w:sz w:val="20"/>
          <w:szCs w:val="20"/>
          <w:lang w:val="en-GB"/>
        </w:rPr>
        <w:fldChar w:fldCharType="separate"/>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sz w:val="20"/>
          <w:szCs w:val="20"/>
          <w:lang w:val="en-GB"/>
        </w:rPr>
        <w:fldChar w:fldCharType="end"/>
      </w:r>
      <w:bookmarkEnd w:id="2"/>
    </w:p>
    <w:p>
      <w:pPr>
        <w:pStyle w:val="AppFormTitle"/>
        <w:spacing w:before="0"/>
        <w:jc w:val="left"/>
        <w:rPr>
          <w:noProof/>
          <w:sz w:val="20"/>
          <w:szCs w:val="20"/>
          <w:lang w:val="en-GB" w:eastAsia="en-GB"/>
        </w:rPr>
      </w:pPr>
    </w:p>
    <w:sectPr>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color w:val="A6A6A6" w:themeColor="background1" w:themeShade="A6"/>
        <w:sz w:val="18"/>
        <w:szCs w:val="18"/>
      </w:rPr>
    </w:pPr>
    <w:r>
      <w:rPr>
        <w:color w:val="A6A6A6" w:themeColor="background1" w:themeShade="A6"/>
        <w:sz w:val="18"/>
        <w:szCs w:val="18"/>
      </w:rPr>
      <w:t>Model Rehabilitation of Offenders Act 1974 – Disclosure Form – Version 2 – February 2013 – updated April 2019</w:t>
    </w:r>
  </w:p>
  <w:p>
    <w:pPr>
      <w:pStyle w:val="Footer"/>
      <w:rPr>
        <w:color w:val="A6A6A6" w:themeColor="background1" w:themeShade="A6"/>
        <w:sz w:val="18"/>
        <w:szCs w:val="18"/>
      </w:rPr>
    </w:pPr>
    <w:r>
      <w:rPr>
        <w:color w:val="A6A6A6" w:themeColor="background1" w:themeShade="A6"/>
        <w:sz w:val="18"/>
        <w:szCs w:val="18"/>
      </w:rPr>
      <w:t>THE CATHOLIC EDUCATION SERVICE ©</w:t>
    </w:r>
  </w:p>
  <w:p>
    <w:pPr>
      <w:pStyle w:val="Foo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2</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5"/>
  </w:num>
  <w:num w:numId="5">
    <w:abstractNumId w:val="4"/>
  </w:num>
  <w:num w:numId="6">
    <w:abstractNumId w:val="0"/>
  </w:num>
  <w:num w:numId="7">
    <w:abstractNumId w:val="6"/>
  </w:num>
  <w:num w:numId="8">
    <w:abstractNumId w:val="14"/>
  </w:num>
  <w:num w:numId="9">
    <w:abstractNumId w:val="2"/>
  </w:num>
  <w:num w:numId="10">
    <w:abstractNumId w:val="3"/>
  </w:num>
  <w:num w:numId="11">
    <w:abstractNumId w:val="8"/>
  </w:num>
  <w:num w:numId="12">
    <w:abstractNumId w:val="5"/>
  </w:num>
  <w:num w:numId="13">
    <w:abstractNumId w:val="10"/>
  </w:num>
  <w:num w:numId="14">
    <w:abstractNumId w:val="1"/>
  </w:num>
  <w:num w:numId="15">
    <w:abstractNumId w:val="16"/>
  </w:num>
  <w:num w:numId="16">
    <w:abstractNumId w:val="17"/>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E67B8-9812-417A-A57F-9FBAD0C8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ourlady@redbridge.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dcmitype/"/>
    <ds:schemaRef ds:uri="http://schemas.microsoft.com/office/2006/documentManagement/types"/>
    <ds:schemaRef ds:uri="c6cf15d9-ea7a-4ab6-9ea2-d896e2db9c12"/>
    <ds:schemaRef ds:uri="9874caef-fd84-4b11-afb6-9e754267c132"/>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c4d8b03-4e62-4820-8f1e-8615b11f99ba"/>
    <ds:schemaRef ds:uri="http://www.w3.org/XML/1998/namespace"/>
    <ds:schemaRef ds:uri="http://purl.org/dc/term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284D8-9F68-4686-8729-77E8C2DF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Bienth Rathore</cp:lastModifiedBy>
  <cp:revision>2</cp:revision>
  <cp:lastPrinted>2020-02-26T08:55:00Z</cp:lastPrinted>
  <dcterms:created xsi:type="dcterms:W3CDTF">2021-03-10T12:37:00Z</dcterms:created>
  <dcterms:modified xsi:type="dcterms:W3CDTF">2021-03-10T12:37:00Z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