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13" w:rsidRPr="00054D13" w:rsidRDefault="00054D13" w:rsidP="00054D13">
      <w:pPr>
        <w:pStyle w:val="NoSpacing"/>
        <w:jc w:val="center"/>
        <w:rPr>
          <w:rFonts w:ascii="Arial" w:hAnsi="Arial" w:cs="Arial"/>
          <w:b/>
          <w:color w:val="70AD47" w:themeColor="accent6"/>
          <w:sz w:val="32"/>
          <w:szCs w:val="32"/>
          <w:lang w:eastAsia="en-GB"/>
        </w:rPr>
      </w:pPr>
      <w:proofErr w:type="spellStart"/>
      <w:r w:rsidRPr="00054D13">
        <w:rPr>
          <w:rFonts w:ascii="Arial" w:hAnsi="Arial" w:cs="Arial"/>
          <w:b/>
          <w:color w:val="70AD47" w:themeColor="accent6"/>
          <w:sz w:val="36"/>
          <w:szCs w:val="32"/>
          <w:lang w:eastAsia="en-GB"/>
        </w:rPr>
        <w:t>Totley</w:t>
      </w:r>
      <w:proofErr w:type="spellEnd"/>
      <w:r w:rsidRPr="00054D13">
        <w:rPr>
          <w:rFonts w:ascii="Arial" w:hAnsi="Arial" w:cs="Arial"/>
          <w:b/>
          <w:color w:val="70AD47" w:themeColor="accent6"/>
          <w:sz w:val="36"/>
          <w:szCs w:val="32"/>
          <w:lang w:eastAsia="en-GB"/>
        </w:rPr>
        <w:t xml:space="preserve"> All Saints CE Primary School</w:t>
      </w:r>
    </w:p>
    <w:p w:rsidR="00054D13" w:rsidRDefault="00054D13" w:rsidP="00054D13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:rsidR="00054D13" w:rsidRDefault="00054D13" w:rsidP="00054D13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Job Description – </w:t>
      </w:r>
      <w:r w:rsidRPr="00295FD4">
        <w:rPr>
          <w:rFonts w:ascii="Arial" w:hAnsi="Arial" w:cs="Arial"/>
          <w:sz w:val="32"/>
          <w:szCs w:val="32"/>
        </w:rPr>
        <w:t>Class Teacher</w:t>
      </w:r>
      <w:r>
        <w:rPr>
          <w:rFonts w:ascii="Arial" w:hAnsi="Arial" w:cs="Arial"/>
          <w:sz w:val="32"/>
          <w:szCs w:val="32"/>
        </w:rPr>
        <w:t xml:space="preserve"> </w:t>
      </w:r>
    </w:p>
    <w:p w:rsidR="00054D13" w:rsidRDefault="00054D13" w:rsidP="00054D13">
      <w:pPr>
        <w:pStyle w:val="NoSpacing"/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4D13" w:rsidRPr="00295FD4" w:rsidTr="00CD5762">
        <w:tc>
          <w:tcPr>
            <w:tcW w:w="10456" w:type="dxa"/>
            <w:shd w:val="clear" w:color="auto" w:fill="B4C6E7" w:themeFill="accent1" w:themeFillTint="66"/>
          </w:tcPr>
          <w:p w:rsidR="00054D13" w:rsidRPr="00295FD4" w:rsidRDefault="00054D13" w:rsidP="00CD5762">
            <w:pPr>
              <w:pStyle w:val="NoSpacing"/>
              <w:rPr>
                <w:rFonts w:ascii="Arial" w:hAnsi="Arial" w:cs="Arial"/>
              </w:rPr>
            </w:pPr>
            <w:r w:rsidRPr="00295FD4">
              <w:rPr>
                <w:rFonts w:ascii="Arial" w:hAnsi="Arial" w:cs="Arial"/>
              </w:rPr>
              <w:t xml:space="preserve">Job title: </w:t>
            </w:r>
          </w:p>
        </w:tc>
      </w:tr>
      <w:tr w:rsidR="00054D13" w:rsidRPr="00295FD4" w:rsidTr="00CD5762">
        <w:tc>
          <w:tcPr>
            <w:tcW w:w="10456" w:type="dxa"/>
          </w:tcPr>
          <w:p w:rsidR="00054D13" w:rsidRPr="00295FD4" w:rsidRDefault="00054D13" w:rsidP="00CD5762">
            <w:pPr>
              <w:pStyle w:val="NoSpacing"/>
              <w:rPr>
                <w:rFonts w:ascii="Arial" w:hAnsi="Arial" w:cs="Arial"/>
              </w:rPr>
            </w:pPr>
            <w:r w:rsidRPr="00295FD4">
              <w:rPr>
                <w:rFonts w:ascii="Arial" w:hAnsi="Arial" w:cs="Arial"/>
              </w:rPr>
              <w:t>Class Teacher</w:t>
            </w:r>
          </w:p>
        </w:tc>
      </w:tr>
      <w:tr w:rsidR="00054D13" w:rsidRPr="00295FD4" w:rsidTr="00CD5762">
        <w:tc>
          <w:tcPr>
            <w:tcW w:w="10456" w:type="dxa"/>
            <w:shd w:val="clear" w:color="auto" w:fill="B4C6E7" w:themeFill="accent1" w:themeFillTint="66"/>
          </w:tcPr>
          <w:p w:rsidR="00054D13" w:rsidRPr="00295FD4" w:rsidRDefault="00054D13" w:rsidP="00CD5762">
            <w:pPr>
              <w:pStyle w:val="NoSpacing"/>
              <w:rPr>
                <w:rFonts w:ascii="Arial" w:hAnsi="Arial" w:cs="Arial"/>
              </w:rPr>
            </w:pPr>
            <w:r w:rsidRPr="00295FD4">
              <w:rPr>
                <w:rFonts w:ascii="Arial" w:hAnsi="Arial" w:cs="Arial"/>
              </w:rPr>
              <w:t xml:space="preserve">Salary scale: </w:t>
            </w:r>
          </w:p>
        </w:tc>
      </w:tr>
      <w:tr w:rsidR="00054D13" w:rsidRPr="00295FD4" w:rsidTr="00CD5762">
        <w:tc>
          <w:tcPr>
            <w:tcW w:w="10456" w:type="dxa"/>
          </w:tcPr>
          <w:p w:rsidR="00054D13" w:rsidRPr="00295FD4" w:rsidRDefault="00054D13" w:rsidP="00CD5762">
            <w:pPr>
              <w:pStyle w:val="NoSpacing"/>
              <w:rPr>
                <w:rFonts w:ascii="Arial" w:hAnsi="Arial" w:cs="Arial"/>
              </w:rPr>
            </w:pPr>
            <w:r w:rsidRPr="00295FD4">
              <w:rPr>
                <w:rFonts w:ascii="Arial" w:hAnsi="Arial" w:cs="Arial"/>
              </w:rPr>
              <w:t>MPS</w:t>
            </w:r>
          </w:p>
        </w:tc>
      </w:tr>
      <w:tr w:rsidR="00054D13" w:rsidRPr="00295FD4" w:rsidTr="00CD5762">
        <w:tc>
          <w:tcPr>
            <w:tcW w:w="10456" w:type="dxa"/>
            <w:shd w:val="clear" w:color="auto" w:fill="B4C6E7" w:themeFill="accent1" w:themeFillTint="66"/>
          </w:tcPr>
          <w:p w:rsidR="00054D13" w:rsidRPr="00295FD4" w:rsidRDefault="00054D13" w:rsidP="00CD576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Responsible to: </w:t>
            </w:r>
          </w:p>
        </w:tc>
      </w:tr>
      <w:tr w:rsidR="00054D13" w:rsidRPr="00295FD4" w:rsidTr="00CD5762">
        <w:tc>
          <w:tcPr>
            <w:tcW w:w="10456" w:type="dxa"/>
          </w:tcPr>
          <w:p w:rsidR="00054D13" w:rsidRPr="00295FD4" w:rsidRDefault="00054D13" w:rsidP="00CD5762">
            <w:pPr>
              <w:pStyle w:val="NoSpacing"/>
              <w:rPr>
                <w:rFonts w:ascii="Arial" w:hAnsi="Arial" w:cs="Arial"/>
              </w:rPr>
            </w:pPr>
            <w:r w:rsidRPr="00295FD4">
              <w:rPr>
                <w:rFonts w:ascii="Arial" w:hAnsi="Arial" w:cs="Arial"/>
              </w:rPr>
              <w:t xml:space="preserve">Senior Leadership Team, The Diocese of Sheffield Academies Trust (DSAT) </w:t>
            </w:r>
          </w:p>
        </w:tc>
      </w:tr>
      <w:tr w:rsidR="00054D13" w:rsidRPr="00295FD4" w:rsidTr="00CD5762">
        <w:tc>
          <w:tcPr>
            <w:tcW w:w="10456" w:type="dxa"/>
          </w:tcPr>
          <w:p w:rsidR="00054D13" w:rsidRPr="00295FD4" w:rsidRDefault="00054D13" w:rsidP="00CD5762">
            <w:pPr>
              <w:pStyle w:val="NoSpacing"/>
              <w:jc w:val="both"/>
              <w:rPr>
                <w:rFonts w:ascii="Arial" w:hAnsi="Arial" w:cs="Arial"/>
              </w:rPr>
            </w:pPr>
            <w:r w:rsidRPr="00295FD4">
              <w:rPr>
                <w:rFonts w:ascii="Arial" w:hAnsi="Arial" w:cs="Arial"/>
              </w:rPr>
              <w:t>To be responsible for carrying out the professional duties set out in the Teachers' Pay and Conditions Document as directed b</w:t>
            </w:r>
            <w:r>
              <w:rPr>
                <w:rFonts w:ascii="Arial" w:hAnsi="Arial" w:cs="Arial"/>
              </w:rPr>
              <w:t>y the Headteacher</w:t>
            </w:r>
            <w:r w:rsidRPr="00295FD4">
              <w:rPr>
                <w:rFonts w:ascii="Arial" w:hAnsi="Arial" w:cs="Arial"/>
              </w:rPr>
              <w:t xml:space="preserve"> within the context of the job description set out below. </w:t>
            </w:r>
          </w:p>
        </w:tc>
      </w:tr>
    </w:tbl>
    <w:p w:rsidR="00054D13" w:rsidRDefault="00054D13" w:rsidP="00054D13">
      <w:pPr>
        <w:pStyle w:val="NoSpacing"/>
        <w:rPr>
          <w:rFonts w:ascii="Arial" w:hAnsi="Arial" w:cs="Arial"/>
        </w:rPr>
      </w:pPr>
    </w:p>
    <w:p w:rsidR="00054D13" w:rsidRDefault="00054D13" w:rsidP="00054D13">
      <w:pPr>
        <w:pStyle w:val="NoSpacing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This job description may be amended at any time following discussion between the </w:t>
      </w:r>
      <w:r>
        <w:rPr>
          <w:rFonts w:ascii="Arial" w:hAnsi="Arial" w:cs="Arial"/>
        </w:rPr>
        <w:t>Headteacher</w:t>
      </w:r>
      <w:r w:rsidRPr="00295FD4">
        <w:rPr>
          <w:rFonts w:ascii="Arial" w:hAnsi="Arial" w:cs="Arial"/>
        </w:rPr>
        <w:t xml:space="preserve"> and member of staff, and will be reviewed annually. </w:t>
      </w:r>
    </w:p>
    <w:p w:rsidR="00054D13" w:rsidRPr="00295FD4" w:rsidRDefault="00054D13" w:rsidP="00054D13">
      <w:pPr>
        <w:pStyle w:val="NoSpacing"/>
        <w:rPr>
          <w:rFonts w:ascii="Arial" w:hAnsi="Arial" w:cs="Arial"/>
        </w:rPr>
      </w:pPr>
    </w:p>
    <w:p w:rsidR="00054D13" w:rsidRPr="00295FD4" w:rsidRDefault="00054D13" w:rsidP="00054D13">
      <w:pPr>
        <w:pStyle w:val="NoSpacing"/>
        <w:rPr>
          <w:rFonts w:ascii="Arial" w:hAnsi="Arial" w:cs="Arial"/>
          <w:b/>
        </w:rPr>
      </w:pPr>
      <w:r w:rsidRPr="00295FD4">
        <w:rPr>
          <w:rFonts w:ascii="Arial" w:hAnsi="Arial" w:cs="Arial"/>
          <w:b/>
        </w:rPr>
        <w:t xml:space="preserve">Purpose of Job </w:t>
      </w:r>
    </w:p>
    <w:p w:rsidR="00054D13" w:rsidRPr="00295FD4" w:rsidRDefault="00054D13" w:rsidP="00054D13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To take responsibility for teaching a class of primary children ensuring that all children make progress in their learning. </w:t>
      </w:r>
    </w:p>
    <w:p w:rsidR="00054D13" w:rsidRPr="00295FD4" w:rsidRDefault="00054D13" w:rsidP="00054D13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To promote the ethos and aims of the school. </w:t>
      </w:r>
    </w:p>
    <w:p w:rsidR="00054D13" w:rsidRPr="00295FD4" w:rsidRDefault="00054D13" w:rsidP="00054D13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295FD4">
        <w:rPr>
          <w:rFonts w:ascii="Arial" w:hAnsi="Arial" w:cs="Arial"/>
        </w:rPr>
        <w:t>To carry out any other duties negotiated</w:t>
      </w:r>
      <w:r>
        <w:rPr>
          <w:rFonts w:ascii="Arial" w:hAnsi="Arial" w:cs="Arial"/>
        </w:rPr>
        <w:t xml:space="preserve"> between the postholder and the Headteacher</w:t>
      </w:r>
      <w:r w:rsidRPr="00295FD4">
        <w:rPr>
          <w:rFonts w:ascii="Arial" w:hAnsi="Arial" w:cs="Arial"/>
        </w:rPr>
        <w:t xml:space="preserve"> as and when required. </w:t>
      </w:r>
    </w:p>
    <w:p w:rsidR="00054D13" w:rsidRPr="00295FD4" w:rsidRDefault="00054D13" w:rsidP="00054D13">
      <w:pPr>
        <w:pStyle w:val="NoSpacing"/>
        <w:rPr>
          <w:rFonts w:ascii="Arial" w:hAnsi="Arial" w:cs="Arial"/>
          <w:b/>
        </w:rPr>
      </w:pPr>
    </w:p>
    <w:p w:rsidR="00054D13" w:rsidRPr="00295FD4" w:rsidRDefault="00054D13" w:rsidP="00054D13">
      <w:pPr>
        <w:pStyle w:val="NoSpacing"/>
        <w:rPr>
          <w:rFonts w:ascii="Arial" w:hAnsi="Arial" w:cs="Arial"/>
          <w:b/>
        </w:rPr>
      </w:pPr>
      <w:r w:rsidRPr="00295FD4">
        <w:rPr>
          <w:rFonts w:ascii="Arial" w:hAnsi="Arial" w:cs="Arial"/>
          <w:b/>
        </w:rPr>
        <w:t xml:space="preserve">Duties and Responsibilities in relation to pupils </w:t>
      </w:r>
    </w:p>
    <w:p w:rsidR="00054D13" w:rsidRPr="00295FD4" w:rsidRDefault="00054D13" w:rsidP="00054D13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Develop positive relationships with all children based on their achievement and promote their general progress and well-being and participation in all aspects of school life </w:t>
      </w:r>
    </w:p>
    <w:p w:rsidR="00054D13" w:rsidRPr="00295FD4" w:rsidRDefault="00054D13" w:rsidP="00054D13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Create a positive and happy learning environment </w:t>
      </w:r>
    </w:p>
    <w:p w:rsidR="00054D13" w:rsidRPr="00295FD4" w:rsidRDefault="00054D13" w:rsidP="00054D13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Plan and deliver stimulating learning to challenge and engage all pupils </w:t>
      </w:r>
    </w:p>
    <w:p w:rsidR="00054D13" w:rsidRPr="00295FD4" w:rsidRDefault="00054D13" w:rsidP="00054D13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Drive progress for all pupils through an inclusive approach </w:t>
      </w:r>
    </w:p>
    <w:p w:rsidR="00054D13" w:rsidRPr="00295FD4" w:rsidRDefault="00054D13" w:rsidP="00054D13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Show commitment and support for all pupils, building confidence and self-esteem </w:t>
      </w:r>
    </w:p>
    <w:p w:rsidR="00054D13" w:rsidRPr="00295FD4" w:rsidRDefault="00054D13" w:rsidP="00054D13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Enable all pupils to acquire attitudes, skills and knowledge to promote lifelong learning </w:t>
      </w:r>
    </w:p>
    <w:p w:rsidR="00054D13" w:rsidRDefault="00054D13" w:rsidP="00054D13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 exciting </w:t>
      </w:r>
      <w:r w:rsidRPr="00295FD4">
        <w:rPr>
          <w:rFonts w:ascii="Arial" w:hAnsi="Arial" w:cs="Arial"/>
        </w:rPr>
        <w:t>learning</w:t>
      </w:r>
      <w:r>
        <w:rPr>
          <w:rFonts w:ascii="Arial" w:hAnsi="Arial" w:cs="Arial"/>
        </w:rPr>
        <w:t>, adapted for individuals when appropriate,</w:t>
      </w:r>
      <w:r w:rsidRPr="00295FD4">
        <w:rPr>
          <w:rFonts w:ascii="Arial" w:hAnsi="Arial" w:cs="Arial"/>
        </w:rPr>
        <w:t xml:space="preserve"> </w:t>
      </w:r>
    </w:p>
    <w:p w:rsidR="00054D13" w:rsidRPr="00295FD4" w:rsidRDefault="00054D13" w:rsidP="00054D13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Provide good quality </w:t>
      </w:r>
      <w:r w:rsidRPr="00295FD4">
        <w:rPr>
          <w:rFonts w:ascii="Arial" w:hAnsi="Arial" w:cs="Arial"/>
        </w:rPr>
        <w:t xml:space="preserve">well organised resources and a stimulating classroom environment </w:t>
      </w:r>
    </w:p>
    <w:p w:rsidR="00054D13" w:rsidRPr="00295FD4" w:rsidRDefault="00054D13" w:rsidP="00054D13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Mark and respond promptly to children’s learning and work </w:t>
      </w:r>
    </w:p>
    <w:p w:rsidR="00054D13" w:rsidRPr="00295FD4" w:rsidRDefault="00054D13" w:rsidP="00054D13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Assess and track pupil progress, using the knowledge gained to plan future learning </w:t>
      </w:r>
    </w:p>
    <w:p w:rsidR="00054D13" w:rsidRPr="00295FD4" w:rsidRDefault="00054D13" w:rsidP="00054D13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Set clear targets and challenging tasks, building on prior attainment </w:t>
      </w:r>
    </w:p>
    <w:p w:rsidR="00054D13" w:rsidRPr="00295FD4" w:rsidRDefault="00054D13" w:rsidP="00054D13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Deliver highly effective teaching and make best use of available time </w:t>
      </w:r>
    </w:p>
    <w:p w:rsidR="00054D13" w:rsidRPr="00295FD4" w:rsidRDefault="00054D13" w:rsidP="00054D13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Maintain high standards of classroom practice, hold high expectations for every child </w:t>
      </w:r>
    </w:p>
    <w:p w:rsidR="00054D13" w:rsidRPr="00295FD4" w:rsidRDefault="00054D13" w:rsidP="00054D13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Monitor standards of achievement and progress </w:t>
      </w:r>
    </w:p>
    <w:p w:rsidR="00054D13" w:rsidRDefault="00054D13" w:rsidP="00054D13">
      <w:pPr>
        <w:pStyle w:val="NoSpacing"/>
        <w:jc w:val="both"/>
        <w:rPr>
          <w:rFonts w:ascii="Arial" w:hAnsi="Arial" w:cs="Arial"/>
        </w:rPr>
      </w:pPr>
    </w:p>
    <w:p w:rsidR="00054D13" w:rsidRPr="00295FD4" w:rsidRDefault="00054D13" w:rsidP="00054D13">
      <w:pPr>
        <w:pStyle w:val="NoSpacing"/>
        <w:jc w:val="both"/>
        <w:rPr>
          <w:rFonts w:ascii="Arial" w:hAnsi="Arial" w:cs="Arial"/>
          <w:b/>
        </w:rPr>
      </w:pPr>
      <w:r w:rsidRPr="00295FD4">
        <w:rPr>
          <w:rFonts w:ascii="Arial" w:hAnsi="Arial" w:cs="Arial"/>
          <w:b/>
        </w:rPr>
        <w:t xml:space="preserve">Duties and Responsibilities in relation to staff </w:t>
      </w:r>
    </w:p>
    <w:p w:rsidR="00054D13" w:rsidRPr="00295FD4" w:rsidRDefault="00054D13" w:rsidP="00054D13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Develop positive relationships with all members of staff </w:t>
      </w:r>
    </w:p>
    <w:p w:rsidR="00054D13" w:rsidRPr="00295FD4" w:rsidRDefault="00054D13" w:rsidP="00054D13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Contribute as a team member towards maintaining and developing high standards across school </w:t>
      </w:r>
    </w:p>
    <w:p w:rsidR="00054D13" w:rsidRPr="00295FD4" w:rsidRDefault="00054D13" w:rsidP="00054D13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Support and report to the leadership team </w:t>
      </w:r>
    </w:p>
    <w:p w:rsidR="00054D13" w:rsidRPr="00295FD4" w:rsidRDefault="00054D13" w:rsidP="00054D13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Contribute to corporate life in school through effective participation in meetings </w:t>
      </w:r>
    </w:p>
    <w:p w:rsidR="00054D13" w:rsidRPr="00295FD4" w:rsidRDefault="00054D13" w:rsidP="00054D13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Support colleagues as co-ordinator of an area of learning </w:t>
      </w:r>
    </w:p>
    <w:p w:rsidR="00054D13" w:rsidRPr="00295FD4" w:rsidRDefault="00054D13" w:rsidP="00054D13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Contribute to agreed whole school initiatives </w:t>
      </w:r>
    </w:p>
    <w:p w:rsidR="00054D13" w:rsidRPr="00295FD4" w:rsidRDefault="00054D13" w:rsidP="00054D13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Plan effectively to direct the work of adults who assist in the classroom. </w:t>
      </w:r>
    </w:p>
    <w:p w:rsidR="00054D13" w:rsidRDefault="00054D13" w:rsidP="00054D13">
      <w:pPr>
        <w:pStyle w:val="NoSpacing"/>
        <w:jc w:val="both"/>
        <w:rPr>
          <w:rFonts w:ascii="Arial" w:hAnsi="Arial" w:cs="Arial"/>
        </w:rPr>
      </w:pPr>
    </w:p>
    <w:p w:rsidR="00054D13" w:rsidRPr="005A3791" w:rsidRDefault="00054D13" w:rsidP="00054D13">
      <w:pPr>
        <w:pStyle w:val="NoSpacing"/>
        <w:jc w:val="both"/>
        <w:rPr>
          <w:rFonts w:ascii="Arial" w:hAnsi="Arial" w:cs="Arial"/>
          <w:b/>
        </w:rPr>
      </w:pPr>
      <w:r w:rsidRPr="005A3791">
        <w:rPr>
          <w:rFonts w:ascii="Arial" w:hAnsi="Arial" w:cs="Arial"/>
          <w:b/>
        </w:rPr>
        <w:lastRenderedPageBreak/>
        <w:t xml:space="preserve">Duties and Responsibilities in relation the curriculum </w:t>
      </w:r>
    </w:p>
    <w:p w:rsidR="00054D13" w:rsidRPr="00295FD4" w:rsidRDefault="00054D13" w:rsidP="00054D13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Contribute ideas for the development of an exciting and </w:t>
      </w:r>
      <w:r>
        <w:rPr>
          <w:rFonts w:ascii="Arial" w:hAnsi="Arial" w:cs="Arial"/>
        </w:rPr>
        <w:t xml:space="preserve">innovative </w:t>
      </w:r>
      <w:r w:rsidRPr="00295FD4">
        <w:rPr>
          <w:rFonts w:ascii="Arial" w:hAnsi="Arial" w:cs="Arial"/>
        </w:rPr>
        <w:t xml:space="preserve">curriculum, </w:t>
      </w:r>
    </w:p>
    <w:p w:rsidR="00054D13" w:rsidRPr="00295FD4" w:rsidRDefault="00054D13" w:rsidP="00054D13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Support with curriculum organisation and planning relevant schemes of work </w:t>
      </w:r>
    </w:p>
    <w:p w:rsidR="00054D13" w:rsidRPr="00295FD4" w:rsidRDefault="00054D13" w:rsidP="00054D13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Ensure effective delivery of the curriculum </w:t>
      </w:r>
      <w:r>
        <w:rPr>
          <w:rFonts w:ascii="Arial" w:hAnsi="Arial" w:cs="Arial"/>
        </w:rPr>
        <w:t>agreed by the school</w:t>
      </w:r>
    </w:p>
    <w:p w:rsidR="00054D13" w:rsidRPr="00295FD4" w:rsidRDefault="00054D13" w:rsidP="00054D13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Take on the role of subject leadership (when appropriate) and</w:t>
      </w:r>
      <w:r w:rsidRPr="00295F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coordinate, </w:t>
      </w:r>
      <w:r w:rsidRPr="00295FD4">
        <w:rPr>
          <w:rFonts w:ascii="Arial" w:hAnsi="Arial" w:cs="Arial"/>
        </w:rPr>
        <w:t xml:space="preserve">monitor, review </w:t>
      </w:r>
      <w:r>
        <w:rPr>
          <w:rFonts w:ascii="Arial" w:hAnsi="Arial" w:cs="Arial"/>
        </w:rPr>
        <w:t xml:space="preserve">and evaluate your subject across school. </w:t>
      </w:r>
    </w:p>
    <w:p w:rsidR="00054D13" w:rsidRDefault="00054D13" w:rsidP="00054D13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Keep up to date with new initiatives, attending INSET and disseminating information to colleagues </w:t>
      </w:r>
    </w:p>
    <w:p w:rsidR="00054D13" w:rsidRDefault="00054D13" w:rsidP="00054D13">
      <w:pPr>
        <w:pStyle w:val="NoSpacing"/>
        <w:jc w:val="both"/>
        <w:rPr>
          <w:rFonts w:ascii="Arial" w:hAnsi="Arial" w:cs="Arial"/>
        </w:rPr>
      </w:pPr>
    </w:p>
    <w:p w:rsidR="00054D13" w:rsidRDefault="00054D13" w:rsidP="00054D13">
      <w:pPr>
        <w:pStyle w:val="NoSpacing"/>
        <w:jc w:val="both"/>
        <w:rPr>
          <w:rFonts w:ascii="Arial" w:hAnsi="Arial" w:cs="Arial"/>
        </w:rPr>
      </w:pPr>
    </w:p>
    <w:p w:rsidR="00054D13" w:rsidRPr="005A3791" w:rsidRDefault="00054D13" w:rsidP="00054D13">
      <w:pPr>
        <w:pStyle w:val="NoSpacing"/>
        <w:jc w:val="both"/>
        <w:rPr>
          <w:rFonts w:ascii="Arial" w:hAnsi="Arial" w:cs="Arial"/>
          <w:b/>
        </w:rPr>
      </w:pPr>
      <w:r w:rsidRPr="005A3791">
        <w:rPr>
          <w:rFonts w:ascii="Arial" w:hAnsi="Arial" w:cs="Arial"/>
          <w:b/>
        </w:rPr>
        <w:t xml:space="preserve">Duties and Responsibilities in relation to site and premises </w:t>
      </w:r>
    </w:p>
    <w:p w:rsidR="00054D13" w:rsidRPr="00295FD4" w:rsidRDefault="00054D13" w:rsidP="00054D13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Maintain a high quality, stimulating and enabling immersive learning environment within the classroom and allocated areas of the school </w:t>
      </w:r>
    </w:p>
    <w:p w:rsidR="00054D13" w:rsidRPr="00295FD4" w:rsidRDefault="00054D13" w:rsidP="00054D13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Adopt an approach of shared responsibility for maintaining high standards in the wider school </w:t>
      </w:r>
    </w:p>
    <w:p w:rsidR="00054D13" w:rsidRDefault="00054D13" w:rsidP="00054D13">
      <w:pPr>
        <w:pStyle w:val="NoSpacing"/>
        <w:jc w:val="both"/>
        <w:rPr>
          <w:rFonts w:ascii="Arial" w:hAnsi="Arial" w:cs="Arial"/>
        </w:rPr>
      </w:pPr>
    </w:p>
    <w:p w:rsidR="00054D13" w:rsidRPr="00295FD4" w:rsidRDefault="00054D13" w:rsidP="00054D13">
      <w:pPr>
        <w:pStyle w:val="NoSpacing"/>
        <w:jc w:val="both"/>
        <w:rPr>
          <w:rFonts w:ascii="Arial" w:hAnsi="Arial" w:cs="Arial"/>
          <w:b/>
        </w:rPr>
      </w:pPr>
      <w:r w:rsidRPr="00295FD4">
        <w:rPr>
          <w:rFonts w:ascii="Arial" w:hAnsi="Arial" w:cs="Arial"/>
          <w:b/>
        </w:rPr>
        <w:t xml:space="preserve">Duties and Responsibilities in relation to the Governing Body, Parents and Community </w:t>
      </w:r>
    </w:p>
    <w:p w:rsidR="00054D13" w:rsidRPr="00295FD4" w:rsidRDefault="00054D13" w:rsidP="00054D13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Liaise effectively and positively with parents, governors and outside agencies </w:t>
      </w:r>
    </w:p>
    <w:p w:rsidR="00054D13" w:rsidRPr="00295FD4" w:rsidRDefault="00054D13" w:rsidP="00054D13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Support out of school activities </w:t>
      </w:r>
    </w:p>
    <w:p w:rsidR="00054D13" w:rsidRPr="00295FD4" w:rsidRDefault="00054D13" w:rsidP="00054D13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Prepare reports to parents </w:t>
      </w:r>
    </w:p>
    <w:p w:rsidR="00054D13" w:rsidRPr="00295FD4" w:rsidRDefault="00054D13" w:rsidP="00054D13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Participate in activities alongside other schools and the local community </w:t>
      </w:r>
    </w:p>
    <w:p w:rsidR="00054D13" w:rsidRDefault="00054D13" w:rsidP="00054D13">
      <w:pPr>
        <w:pStyle w:val="NoSpacing"/>
        <w:jc w:val="both"/>
        <w:rPr>
          <w:rFonts w:ascii="Arial" w:hAnsi="Arial" w:cs="Arial"/>
        </w:rPr>
      </w:pPr>
    </w:p>
    <w:p w:rsidR="00054D13" w:rsidRPr="00295FD4" w:rsidRDefault="00054D13" w:rsidP="00054D13">
      <w:pPr>
        <w:pStyle w:val="NoSpacing"/>
        <w:jc w:val="both"/>
        <w:rPr>
          <w:rFonts w:ascii="Arial" w:hAnsi="Arial" w:cs="Arial"/>
          <w:b/>
        </w:rPr>
      </w:pPr>
      <w:r w:rsidRPr="00295FD4">
        <w:rPr>
          <w:rFonts w:ascii="Arial" w:hAnsi="Arial" w:cs="Arial"/>
          <w:b/>
        </w:rPr>
        <w:t xml:space="preserve">Overall </w:t>
      </w:r>
    </w:p>
    <w:p w:rsidR="00054D13" w:rsidRPr="00295FD4" w:rsidRDefault="00054D13" w:rsidP="00054D13">
      <w:pPr>
        <w:pStyle w:val="NoSpacing"/>
        <w:numPr>
          <w:ilvl w:val="0"/>
          <w:numId w:val="6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>Show strong professional commitment to the pupils</w:t>
      </w:r>
      <w:r>
        <w:rPr>
          <w:rFonts w:ascii="Arial" w:hAnsi="Arial" w:cs="Arial"/>
        </w:rPr>
        <w:t>, the school community</w:t>
      </w:r>
      <w:r w:rsidRPr="00295FD4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own development: striving to develop </w:t>
      </w:r>
      <w:r w:rsidRPr="00295FD4">
        <w:rPr>
          <w:rFonts w:ascii="Arial" w:hAnsi="Arial" w:cs="Arial"/>
        </w:rPr>
        <w:t>outstanding</w:t>
      </w:r>
      <w:r>
        <w:rPr>
          <w:rFonts w:ascii="Arial" w:hAnsi="Arial" w:cs="Arial"/>
        </w:rPr>
        <w:t xml:space="preserve"> teaching.</w:t>
      </w:r>
      <w:r w:rsidRPr="00295FD4">
        <w:rPr>
          <w:rFonts w:ascii="Arial" w:hAnsi="Arial" w:cs="Arial"/>
        </w:rPr>
        <w:t xml:space="preserve"> </w:t>
      </w:r>
    </w:p>
    <w:p w:rsidR="00054D13" w:rsidRPr="00295FD4" w:rsidRDefault="00054D13" w:rsidP="00054D13">
      <w:pPr>
        <w:pStyle w:val="NoSpacing"/>
        <w:numPr>
          <w:ilvl w:val="0"/>
          <w:numId w:val="6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Maintain enthusiasm, high standards and encouragement so that every child can achieve their potential. </w:t>
      </w:r>
    </w:p>
    <w:p w:rsidR="00054D13" w:rsidRPr="00295FD4" w:rsidRDefault="00054D13" w:rsidP="00054D13">
      <w:pPr>
        <w:pStyle w:val="NoSpacing"/>
        <w:numPr>
          <w:ilvl w:val="0"/>
          <w:numId w:val="6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Demonstrate commitment to Equal Opportunities and Child Protection. </w:t>
      </w:r>
    </w:p>
    <w:p w:rsidR="00054D13" w:rsidRPr="00295FD4" w:rsidRDefault="00054D13" w:rsidP="00054D13">
      <w:pPr>
        <w:pStyle w:val="NoSpacing"/>
        <w:numPr>
          <w:ilvl w:val="0"/>
          <w:numId w:val="6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Support school improvement through proactive involvement in whole school Initiatives. </w:t>
      </w:r>
    </w:p>
    <w:p w:rsidR="00054D13" w:rsidRPr="00295FD4" w:rsidRDefault="00054D13" w:rsidP="00054D13">
      <w:pPr>
        <w:pStyle w:val="NoSpacing"/>
        <w:numPr>
          <w:ilvl w:val="0"/>
          <w:numId w:val="6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Maintain consistency, creativity and high expectations in teaching and learning in order to raise standards. </w:t>
      </w:r>
    </w:p>
    <w:p w:rsidR="00054D13" w:rsidRPr="00295FD4" w:rsidRDefault="00054D13" w:rsidP="00054D13">
      <w:pPr>
        <w:pStyle w:val="NoSpacing"/>
        <w:numPr>
          <w:ilvl w:val="0"/>
          <w:numId w:val="6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Have a working knowledge of teachers’ professional duties and operate at all times within the stated policies and practices of the school. </w:t>
      </w:r>
    </w:p>
    <w:p w:rsidR="00054D13" w:rsidRPr="00295FD4" w:rsidRDefault="00054D13" w:rsidP="00054D13">
      <w:pPr>
        <w:pStyle w:val="NoSpacing"/>
        <w:numPr>
          <w:ilvl w:val="0"/>
          <w:numId w:val="6"/>
        </w:numPr>
        <w:jc w:val="both"/>
        <w:rPr>
          <w:rFonts w:ascii="Arial" w:hAnsi="Arial" w:cs="Arial"/>
        </w:rPr>
      </w:pPr>
      <w:r w:rsidRPr="00295FD4">
        <w:rPr>
          <w:rFonts w:ascii="Arial" w:hAnsi="Arial" w:cs="Arial"/>
        </w:rPr>
        <w:t xml:space="preserve">Carry out other duties and responsibilities as the </w:t>
      </w:r>
      <w:r>
        <w:rPr>
          <w:rFonts w:ascii="Arial" w:hAnsi="Arial" w:cs="Arial"/>
        </w:rPr>
        <w:t>Headteacher</w:t>
      </w:r>
      <w:r w:rsidRPr="00295FD4">
        <w:rPr>
          <w:rFonts w:ascii="Arial" w:hAnsi="Arial" w:cs="Arial"/>
        </w:rPr>
        <w:t xml:space="preserve"> may reasonably require, appropriate to the level expected of class teacher role.</w:t>
      </w:r>
    </w:p>
    <w:p w:rsidR="00054D13" w:rsidRDefault="00054D13" w:rsidP="00054D13">
      <w:pPr>
        <w:rPr>
          <w:rFonts w:ascii="Arial" w:hAnsi="Arial" w:cs="Arial"/>
        </w:rPr>
      </w:pPr>
    </w:p>
    <w:p w:rsidR="00054D13" w:rsidRDefault="00054D13" w:rsidP="00054D13">
      <w:pPr>
        <w:rPr>
          <w:rFonts w:ascii="Arial" w:hAnsi="Arial" w:cs="Arial"/>
        </w:rPr>
      </w:pPr>
    </w:p>
    <w:p w:rsidR="00054D13" w:rsidRDefault="00054D13" w:rsidP="00054D13">
      <w:pPr>
        <w:rPr>
          <w:rFonts w:ascii="Arial" w:hAnsi="Arial" w:cs="Arial"/>
        </w:rPr>
      </w:pPr>
    </w:p>
    <w:p w:rsidR="00054D13" w:rsidRDefault="00054D13" w:rsidP="00054D13">
      <w:pPr>
        <w:rPr>
          <w:rFonts w:ascii="Arial" w:hAnsi="Arial" w:cs="Arial"/>
        </w:rPr>
      </w:pPr>
    </w:p>
    <w:p w:rsidR="00054D13" w:rsidRDefault="00054D13" w:rsidP="00054D13">
      <w:pPr>
        <w:rPr>
          <w:rFonts w:ascii="Arial" w:hAnsi="Arial" w:cs="Arial"/>
        </w:rPr>
      </w:pPr>
    </w:p>
    <w:p w:rsidR="00054D13" w:rsidRDefault="00054D13" w:rsidP="00054D13">
      <w:pPr>
        <w:rPr>
          <w:rFonts w:ascii="Arial" w:hAnsi="Arial" w:cs="Arial"/>
        </w:rPr>
      </w:pPr>
    </w:p>
    <w:p w:rsidR="00054D13" w:rsidRDefault="00054D13" w:rsidP="00054D13">
      <w:pPr>
        <w:rPr>
          <w:rFonts w:ascii="Arial" w:hAnsi="Arial" w:cs="Arial"/>
        </w:rPr>
      </w:pPr>
    </w:p>
    <w:p w:rsidR="00054D13" w:rsidRDefault="00054D13" w:rsidP="00054D13">
      <w:pPr>
        <w:rPr>
          <w:rFonts w:ascii="Arial" w:hAnsi="Arial" w:cs="Arial"/>
        </w:rPr>
      </w:pPr>
    </w:p>
    <w:p w:rsidR="00054D13" w:rsidRDefault="00054D13" w:rsidP="00054D13">
      <w:pPr>
        <w:rPr>
          <w:rFonts w:ascii="Arial" w:hAnsi="Arial" w:cs="Arial"/>
        </w:rPr>
      </w:pPr>
    </w:p>
    <w:p w:rsidR="00054D13" w:rsidRDefault="00054D13" w:rsidP="00054D13">
      <w:pPr>
        <w:rPr>
          <w:rFonts w:ascii="Arial" w:hAnsi="Arial" w:cs="Arial"/>
        </w:rPr>
      </w:pPr>
    </w:p>
    <w:p w:rsidR="00054D13" w:rsidRPr="00054D13" w:rsidRDefault="00054D13" w:rsidP="00054D13">
      <w:pPr>
        <w:pStyle w:val="NoSpacing"/>
        <w:jc w:val="center"/>
        <w:rPr>
          <w:rFonts w:ascii="Arial" w:hAnsi="Arial" w:cs="Arial"/>
          <w:b/>
          <w:color w:val="70AD47" w:themeColor="accent6"/>
          <w:sz w:val="32"/>
          <w:szCs w:val="32"/>
          <w:lang w:eastAsia="en-GB"/>
        </w:rPr>
      </w:pPr>
      <w:proofErr w:type="spellStart"/>
      <w:r w:rsidRPr="00054D13">
        <w:rPr>
          <w:rFonts w:ascii="Arial" w:hAnsi="Arial" w:cs="Arial"/>
          <w:b/>
          <w:color w:val="70AD47" w:themeColor="accent6"/>
          <w:sz w:val="36"/>
          <w:szCs w:val="32"/>
          <w:lang w:eastAsia="en-GB"/>
        </w:rPr>
        <w:lastRenderedPageBreak/>
        <w:t>Totley</w:t>
      </w:r>
      <w:proofErr w:type="spellEnd"/>
      <w:r w:rsidRPr="00054D13">
        <w:rPr>
          <w:rFonts w:ascii="Arial" w:hAnsi="Arial" w:cs="Arial"/>
          <w:b/>
          <w:color w:val="70AD47" w:themeColor="accent6"/>
          <w:sz w:val="36"/>
          <w:szCs w:val="32"/>
          <w:lang w:eastAsia="en-GB"/>
        </w:rPr>
        <w:t xml:space="preserve"> All Saints CE Primary School</w:t>
      </w:r>
    </w:p>
    <w:p w:rsidR="00054D13" w:rsidRPr="00295FD4" w:rsidRDefault="00054D13" w:rsidP="00054D13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:rsidR="00054D13" w:rsidRDefault="00054D13" w:rsidP="00054D13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Person Specification – </w:t>
      </w:r>
      <w:r w:rsidRPr="00295FD4">
        <w:rPr>
          <w:rFonts w:ascii="Arial" w:hAnsi="Arial" w:cs="Arial"/>
          <w:sz w:val="32"/>
          <w:szCs w:val="32"/>
        </w:rPr>
        <w:t>Class Teacher</w:t>
      </w:r>
    </w:p>
    <w:p w:rsidR="00054D13" w:rsidRDefault="00054D13" w:rsidP="00054D13"/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3"/>
        <w:gridCol w:w="2410"/>
      </w:tblGrid>
      <w:tr w:rsidR="00054D13" w:rsidRPr="00076051" w:rsidTr="00054D13">
        <w:trPr>
          <w:trHeight w:val="527"/>
          <w:jc w:val="center"/>
        </w:trPr>
        <w:tc>
          <w:tcPr>
            <w:tcW w:w="7683" w:type="dxa"/>
            <w:shd w:val="clear" w:color="auto" w:fill="D9E2F3" w:themeFill="accent1" w:themeFillTint="33"/>
          </w:tcPr>
          <w:p w:rsidR="00054D13" w:rsidRPr="00076051" w:rsidRDefault="00054D13" w:rsidP="00CD5762">
            <w:pPr>
              <w:pStyle w:val="Heading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246F">
              <w:rPr>
                <w:rFonts w:ascii="Arial" w:hAnsi="Arial" w:cs="Arial"/>
                <w:color w:val="000000" w:themeColor="text1"/>
                <w:sz w:val="22"/>
                <w:szCs w:val="22"/>
              </w:rPr>
              <w:t>Key Areas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:rsidR="00054D13" w:rsidRPr="00076051" w:rsidRDefault="00054D13" w:rsidP="00CD576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076051">
              <w:rPr>
                <w:rFonts w:ascii="Arial" w:hAnsi="Arial" w:cs="Arial"/>
                <w:sz w:val="20"/>
              </w:rPr>
              <w:t>Method of Assessment</w:t>
            </w:r>
          </w:p>
          <w:p w:rsidR="00054D13" w:rsidRPr="00076051" w:rsidRDefault="00054D13" w:rsidP="00CD576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076051">
              <w:rPr>
                <w:rFonts w:ascii="Arial" w:hAnsi="Arial" w:cs="Arial"/>
                <w:sz w:val="20"/>
              </w:rPr>
              <w:t>Int, App Form, Refs</w:t>
            </w:r>
          </w:p>
          <w:p w:rsidR="00054D13" w:rsidRPr="00076051" w:rsidRDefault="00054D13" w:rsidP="00CD5762">
            <w:pPr>
              <w:spacing w:after="0"/>
              <w:jc w:val="center"/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  <w:sz w:val="20"/>
              </w:rPr>
              <w:t>Qual/Cert</w:t>
            </w:r>
          </w:p>
        </w:tc>
      </w:tr>
      <w:tr w:rsidR="00054D13" w:rsidRPr="00076051" w:rsidTr="00054D13">
        <w:trPr>
          <w:trHeight w:val="539"/>
          <w:jc w:val="center"/>
        </w:trPr>
        <w:tc>
          <w:tcPr>
            <w:tcW w:w="7683" w:type="dxa"/>
            <w:shd w:val="pct20" w:color="000000" w:fill="FFFFFF"/>
          </w:tcPr>
          <w:p w:rsidR="00054D13" w:rsidRPr="00076051" w:rsidRDefault="00054D13" w:rsidP="00CD5762">
            <w:pPr>
              <w:rPr>
                <w:rFonts w:ascii="Arial" w:hAnsi="Arial" w:cs="Arial"/>
                <w:b/>
              </w:rPr>
            </w:pPr>
            <w:r w:rsidRPr="00076051">
              <w:rPr>
                <w:rFonts w:ascii="Arial" w:hAnsi="Arial" w:cs="Arial"/>
                <w:b/>
              </w:rPr>
              <w:t>(</w:t>
            </w:r>
            <w:proofErr w:type="spellStart"/>
            <w:r w:rsidRPr="00076051">
              <w:rPr>
                <w:rFonts w:ascii="Arial" w:hAnsi="Arial" w:cs="Arial"/>
                <w:b/>
              </w:rPr>
              <w:t>i</w:t>
            </w:r>
            <w:proofErr w:type="spellEnd"/>
            <w:r w:rsidRPr="00076051">
              <w:rPr>
                <w:rFonts w:ascii="Arial" w:hAnsi="Arial" w:cs="Arial"/>
                <w:b/>
              </w:rPr>
              <w:t>) Professional experience</w:t>
            </w:r>
          </w:p>
        </w:tc>
        <w:tc>
          <w:tcPr>
            <w:tcW w:w="2410" w:type="dxa"/>
            <w:shd w:val="pct20" w:color="000000" w:fill="FFFFFF"/>
          </w:tcPr>
          <w:p w:rsidR="00054D13" w:rsidRPr="00076051" w:rsidRDefault="00054D13" w:rsidP="00CD5762">
            <w:pPr>
              <w:rPr>
                <w:rFonts w:ascii="Arial" w:hAnsi="Arial" w:cs="Arial"/>
              </w:rPr>
            </w:pPr>
          </w:p>
        </w:tc>
      </w:tr>
      <w:tr w:rsidR="00054D13" w:rsidRPr="00076051" w:rsidTr="00054D13">
        <w:trPr>
          <w:jc w:val="center"/>
        </w:trPr>
        <w:tc>
          <w:tcPr>
            <w:tcW w:w="7683" w:type="dxa"/>
          </w:tcPr>
          <w:p w:rsidR="00054D13" w:rsidRPr="00076051" w:rsidRDefault="00054D13" w:rsidP="00054D13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Qualified Teacher Status</w:t>
            </w:r>
          </w:p>
        </w:tc>
        <w:tc>
          <w:tcPr>
            <w:tcW w:w="2410" w:type="dxa"/>
          </w:tcPr>
          <w:p w:rsidR="00054D13" w:rsidRPr="00076051" w:rsidRDefault="00054D13" w:rsidP="00CD5762">
            <w:pPr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AF</w:t>
            </w:r>
          </w:p>
        </w:tc>
      </w:tr>
      <w:tr w:rsidR="00054D13" w:rsidRPr="00076051" w:rsidTr="00054D13">
        <w:trPr>
          <w:jc w:val="center"/>
        </w:trPr>
        <w:tc>
          <w:tcPr>
            <w:tcW w:w="7683" w:type="dxa"/>
          </w:tcPr>
          <w:p w:rsidR="00054D13" w:rsidRPr="00076051" w:rsidRDefault="00054D13" w:rsidP="00054D13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Evidence of participation in professional development or study</w:t>
            </w:r>
          </w:p>
        </w:tc>
        <w:tc>
          <w:tcPr>
            <w:tcW w:w="2410" w:type="dxa"/>
          </w:tcPr>
          <w:p w:rsidR="00054D13" w:rsidRPr="00076051" w:rsidRDefault="00054D13" w:rsidP="00CD5762">
            <w:pPr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AF, Ref, Int</w:t>
            </w:r>
          </w:p>
        </w:tc>
      </w:tr>
      <w:tr w:rsidR="00054D13" w:rsidRPr="00076051" w:rsidTr="00054D13">
        <w:trPr>
          <w:jc w:val="center"/>
        </w:trPr>
        <w:tc>
          <w:tcPr>
            <w:tcW w:w="7683" w:type="dxa"/>
          </w:tcPr>
          <w:p w:rsidR="00054D13" w:rsidRPr="00076051" w:rsidRDefault="00054D13" w:rsidP="00054D13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Successful teaching experience or evidence of successful completion of initial teacher training</w:t>
            </w:r>
          </w:p>
        </w:tc>
        <w:tc>
          <w:tcPr>
            <w:tcW w:w="2410" w:type="dxa"/>
          </w:tcPr>
          <w:p w:rsidR="00054D13" w:rsidRPr="00076051" w:rsidRDefault="00054D13" w:rsidP="00CD5762">
            <w:pPr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AF, Qual/Cert</w:t>
            </w:r>
          </w:p>
        </w:tc>
      </w:tr>
      <w:tr w:rsidR="00054D13" w:rsidRPr="00076051" w:rsidTr="00054D13">
        <w:trPr>
          <w:jc w:val="center"/>
        </w:trPr>
        <w:tc>
          <w:tcPr>
            <w:tcW w:w="7683" w:type="dxa"/>
            <w:tcBorders>
              <w:bottom w:val="nil"/>
            </w:tcBorders>
          </w:tcPr>
          <w:p w:rsidR="00054D13" w:rsidRPr="00076051" w:rsidRDefault="00054D13" w:rsidP="00054D13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 xml:space="preserve">Willingness and ability to pursue professional learning/ further qualifications for the post </w:t>
            </w:r>
          </w:p>
        </w:tc>
        <w:tc>
          <w:tcPr>
            <w:tcW w:w="2410" w:type="dxa"/>
            <w:tcBorders>
              <w:bottom w:val="nil"/>
            </w:tcBorders>
          </w:tcPr>
          <w:p w:rsidR="00054D13" w:rsidRPr="00076051" w:rsidRDefault="00054D13" w:rsidP="00CD5762">
            <w:pPr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AF/Int</w:t>
            </w:r>
          </w:p>
        </w:tc>
      </w:tr>
      <w:tr w:rsidR="00054D13" w:rsidRPr="00076051" w:rsidTr="00054D13">
        <w:trPr>
          <w:jc w:val="center"/>
        </w:trPr>
        <w:tc>
          <w:tcPr>
            <w:tcW w:w="7683" w:type="dxa"/>
            <w:tcBorders>
              <w:bottom w:val="nil"/>
            </w:tcBorders>
          </w:tcPr>
          <w:p w:rsidR="00054D13" w:rsidRPr="00076051" w:rsidRDefault="00054D13" w:rsidP="00054D13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Willingness to promote the ethos of a church school and be actively involved in relevant aspects of school life</w:t>
            </w:r>
          </w:p>
        </w:tc>
        <w:tc>
          <w:tcPr>
            <w:tcW w:w="2410" w:type="dxa"/>
            <w:tcBorders>
              <w:bottom w:val="nil"/>
            </w:tcBorders>
          </w:tcPr>
          <w:p w:rsidR="00054D13" w:rsidRPr="00076051" w:rsidRDefault="00054D13" w:rsidP="00CD5762">
            <w:pPr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AF/Int</w:t>
            </w:r>
          </w:p>
        </w:tc>
      </w:tr>
      <w:tr w:rsidR="00054D13" w:rsidRPr="00076051" w:rsidTr="00054D13">
        <w:trPr>
          <w:jc w:val="center"/>
        </w:trPr>
        <w:tc>
          <w:tcPr>
            <w:tcW w:w="7683" w:type="dxa"/>
            <w:tcBorders>
              <w:bottom w:val="nil"/>
            </w:tcBorders>
          </w:tcPr>
          <w:p w:rsidR="00054D13" w:rsidRPr="00076051" w:rsidRDefault="00054D13" w:rsidP="00054D13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Working with children with a wide range of additional needs, including EAL, NTE and SEND.</w:t>
            </w:r>
          </w:p>
        </w:tc>
        <w:tc>
          <w:tcPr>
            <w:tcW w:w="2410" w:type="dxa"/>
            <w:tcBorders>
              <w:bottom w:val="nil"/>
            </w:tcBorders>
          </w:tcPr>
          <w:p w:rsidR="00054D13" w:rsidRPr="00076051" w:rsidRDefault="00054D13" w:rsidP="00CD5762">
            <w:pPr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AF/Int</w:t>
            </w:r>
          </w:p>
        </w:tc>
      </w:tr>
      <w:tr w:rsidR="00054D13" w:rsidRPr="00076051" w:rsidTr="00054D13">
        <w:trPr>
          <w:jc w:val="center"/>
        </w:trPr>
        <w:tc>
          <w:tcPr>
            <w:tcW w:w="7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13" w:rsidRPr="00076051" w:rsidRDefault="00054D13" w:rsidP="00054D13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 xml:space="preserve">Knowledge of the National Curriculum requirements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13" w:rsidRPr="00076051" w:rsidRDefault="00054D13" w:rsidP="00CD5762">
            <w:pPr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AF/Int</w:t>
            </w:r>
          </w:p>
        </w:tc>
      </w:tr>
      <w:tr w:rsidR="00054D13" w:rsidRPr="00076051" w:rsidTr="00054D13">
        <w:trPr>
          <w:trHeight w:val="532"/>
          <w:jc w:val="center"/>
        </w:trPr>
        <w:tc>
          <w:tcPr>
            <w:tcW w:w="7683" w:type="dxa"/>
            <w:shd w:val="pct20" w:color="000000" w:fill="FFFFFF"/>
          </w:tcPr>
          <w:p w:rsidR="00054D13" w:rsidRPr="00076051" w:rsidRDefault="00054D13" w:rsidP="00CD5762">
            <w:pPr>
              <w:rPr>
                <w:rFonts w:ascii="Arial" w:hAnsi="Arial" w:cs="Arial"/>
                <w:b/>
              </w:rPr>
            </w:pPr>
            <w:r w:rsidRPr="00076051">
              <w:rPr>
                <w:rFonts w:ascii="Arial" w:hAnsi="Arial" w:cs="Arial"/>
                <w:b/>
              </w:rPr>
              <w:t>(ii)  Ability to work within a professional team and to develop and promote the school’s ethos and values within the Primary Phase</w:t>
            </w:r>
          </w:p>
        </w:tc>
        <w:tc>
          <w:tcPr>
            <w:tcW w:w="2410" w:type="dxa"/>
            <w:shd w:val="pct20" w:color="000000" w:fill="FFFFFF"/>
          </w:tcPr>
          <w:p w:rsidR="00054D13" w:rsidRPr="00076051" w:rsidRDefault="00054D13" w:rsidP="00CD5762">
            <w:pPr>
              <w:rPr>
                <w:rFonts w:ascii="Arial" w:hAnsi="Arial" w:cs="Arial"/>
              </w:rPr>
            </w:pPr>
          </w:p>
        </w:tc>
      </w:tr>
      <w:tr w:rsidR="00054D13" w:rsidRPr="00076051" w:rsidTr="00054D13">
        <w:trPr>
          <w:jc w:val="center"/>
        </w:trPr>
        <w:tc>
          <w:tcPr>
            <w:tcW w:w="7683" w:type="dxa"/>
          </w:tcPr>
          <w:p w:rsidR="00054D13" w:rsidRPr="00076051" w:rsidRDefault="00054D13" w:rsidP="00054D13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Teaching to a high standard/willingness to develop</w:t>
            </w:r>
          </w:p>
        </w:tc>
        <w:tc>
          <w:tcPr>
            <w:tcW w:w="2410" w:type="dxa"/>
          </w:tcPr>
          <w:p w:rsidR="00054D13" w:rsidRPr="00076051" w:rsidRDefault="00054D13" w:rsidP="00CD5762">
            <w:pPr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AF/Int/Ref</w:t>
            </w:r>
          </w:p>
        </w:tc>
      </w:tr>
      <w:tr w:rsidR="00054D13" w:rsidRPr="00076051" w:rsidTr="00054D13">
        <w:trPr>
          <w:jc w:val="center"/>
        </w:trPr>
        <w:tc>
          <w:tcPr>
            <w:tcW w:w="7683" w:type="dxa"/>
          </w:tcPr>
          <w:p w:rsidR="00054D13" w:rsidRPr="00076051" w:rsidRDefault="00054D13" w:rsidP="00054D13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Relates to and motivates pupils</w:t>
            </w:r>
          </w:p>
        </w:tc>
        <w:tc>
          <w:tcPr>
            <w:tcW w:w="2410" w:type="dxa"/>
          </w:tcPr>
          <w:p w:rsidR="00054D13" w:rsidRPr="00076051" w:rsidRDefault="00054D13" w:rsidP="00CD5762">
            <w:pPr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AF/Int/Ref</w:t>
            </w:r>
          </w:p>
        </w:tc>
      </w:tr>
      <w:tr w:rsidR="00054D13" w:rsidRPr="00076051" w:rsidTr="00054D13">
        <w:trPr>
          <w:jc w:val="center"/>
        </w:trPr>
        <w:tc>
          <w:tcPr>
            <w:tcW w:w="7683" w:type="dxa"/>
          </w:tcPr>
          <w:p w:rsidR="00054D13" w:rsidRPr="00076051" w:rsidRDefault="00054D13" w:rsidP="00054D13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Ability to plan and assess for appropriate age range against curriculum age related expectations</w:t>
            </w:r>
          </w:p>
        </w:tc>
        <w:tc>
          <w:tcPr>
            <w:tcW w:w="2410" w:type="dxa"/>
          </w:tcPr>
          <w:p w:rsidR="00054D13" w:rsidRPr="00076051" w:rsidRDefault="00054D13" w:rsidP="00CD5762">
            <w:pPr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AF/Int/Ref</w:t>
            </w:r>
          </w:p>
        </w:tc>
      </w:tr>
      <w:tr w:rsidR="00054D13" w:rsidRPr="00076051" w:rsidTr="00054D13">
        <w:trPr>
          <w:jc w:val="center"/>
        </w:trPr>
        <w:tc>
          <w:tcPr>
            <w:tcW w:w="7683" w:type="dxa"/>
          </w:tcPr>
          <w:p w:rsidR="00054D13" w:rsidRPr="00076051" w:rsidRDefault="00054D13" w:rsidP="00054D13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Works well within and contributes to team development</w:t>
            </w:r>
          </w:p>
        </w:tc>
        <w:tc>
          <w:tcPr>
            <w:tcW w:w="2410" w:type="dxa"/>
          </w:tcPr>
          <w:p w:rsidR="00054D13" w:rsidRPr="00076051" w:rsidRDefault="00054D13" w:rsidP="00CD5762">
            <w:pPr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AF/Int/Ref</w:t>
            </w:r>
          </w:p>
        </w:tc>
      </w:tr>
      <w:tr w:rsidR="00054D13" w:rsidRPr="00076051" w:rsidTr="00054D13">
        <w:trPr>
          <w:jc w:val="center"/>
        </w:trPr>
        <w:tc>
          <w:tcPr>
            <w:tcW w:w="7683" w:type="dxa"/>
          </w:tcPr>
          <w:p w:rsidR="00054D13" w:rsidRPr="00076051" w:rsidRDefault="00054D13" w:rsidP="00054D13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Understands and values the processes of planning monitoring and evaluation as an aid to raising standards</w:t>
            </w:r>
          </w:p>
        </w:tc>
        <w:tc>
          <w:tcPr>
            <w:tcW w:w="2410" w:type="dxa"/>
          </w:tcPr>
          <w:p w:rsidR="00054D13" w:rsidRPr="00076051" w:rsidRDefault="00054D13" w:rsidP="00CD5762">
            <w:pPr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AF/Int/Ref</w:t>
            </w:r>
          </w:p>
        </w:tc>
      </w:tr>
      <w:tr w:rsidR="00054D13" w:rsidRPr="00076051" w:rsidTr="00054D13">
        <w:trPr>
          <w:jc w:val="center"/>
        </w:trPr>
        <w:tc>
          <w:tcPr>
            <w:tcW w:w="7683" w:type="dxa"/>
          </w:tcPr>
          <w:p w:rsidR="00054D13" w:rsidRPr="00076051" w:rsidRDefault="00054D13" w:rsidP="00054D13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Good classroom management</w:t>
            </w:r>
          </w:p>
        </w:tc>
        <w:tc>
          <w:tcPr>
            <w:tcW w:w="2410" w:type="dxa"/>
          </w:tcPr>
          <w:p w:rsidR="00054D13" w:rsidRPr="00076051" w:rsidRDefault="00054D13" w:rsidP="00CD5762">
            <w:pPr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AF/Int/Ref</w:t>
            </w:r>
          </w:p>
        </w:tc>
      </w:tr>
      <w:tr w:rsidR="00054D13" w:rsidRPr="00076051" w:rsidTr="00054D13">
        <w:trPr>
          <w:jc w:val="center"/>
        </w:trPr>
        <w:tc>
          <w:tcPr>
            <w:tcW w:w="7683" w:type="dxa"/>
          </w:tcPr>
          <w:p w:rsidR="00054D13" w:rsidRPr="00076051" w:rsidRDefault="00054D13" w:rsidP="00054D13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Evidence of a commitment to an equal opportunities policy both in service employment</w:t>
            </w:r>
          </w:p>
        </w:tc>
        <w:tc>
          <w:tcPr>
            <w:tcW w:w="2410" w:type="dxa"/>
          </w:tcPr>
          <w:p w:rsidR="00054D13" w:rsidRPr="00076051" w:rsidRDefault="00054D13" w:rsidP="00CD5762">
            <w:pPr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AF/Int/Ref</w:t>
            </w:r>
          </w:p>
        </w:tc>
      </w:tr>
      <w:tr w:rsidR="00054D13" w:rsidRPr="00076051" w:rsidTr="00054D13">
        <w:trPr>
          <w:trHeight w:val="380"/>
          <w:jc w:val="center"/>
        </w:trPr>
        <w:tc>
          <w:tcPr>
            <w:tcW w:w="7683" w:type="dxa"/>
            <w:shd w:val="pct20" w:color="000000" w:fill="FFFFFF"/>
          </w:tcPr>
          <w:p w:rsidR="00054D13" w:rsidRPr="00076051" w:rsidRDefault="00054D13" w:rsidP="00CD5762">
            <w:pPr>
              <w:rPr>
                <w:rFonts w:ascii="Arial" w:hAnsi="Arial" w:cs="Arial"/>
                <w:b/>
              </w:rPr>
            </w:pPr>
            <w:r w:rsidRPr="00076051">
              <w:rPr>
                <w:rFonts w:ascii="Arial" w:hAnsi="Arial" w:cs="Arial"/>
                <w:b/>
              </w:rPr>
              <w:t>(iii)  Ability to Communicate Clearly</w:t>
            </w:r>
          </w:p>
        </w:tc>
        <w:tc>
          <w:tcPr>
            <w:tcW w:w="2410" w:type="dxa"/>
            <w:shd w:val="pct20" w:color="000000" w:fill="FFFFFF"/>
          </w:tcPr>
          <w:p w:rsidR="00054D13" w:rsidRPr="00076051" w:rsidRDefault="00054D13" w:rsidP="00CD5762">
            <w:pPr>
              <w:ind w:left="72"/>
              <w:rPr>
                <w:rFonts w:ascii="Arial" w:hAnsi="Arial" w:cs="Arial"/>
              </w:rPr>
            </w:pPr>
          </w:p>
        </w:tc>
      </w:tr>
      <w:tr w:rsidR="00054D13" w:rsidRPr="00076051" w:rsidTr="00054D13">
        <w:trPr>
          <w:jc w:val="center"/>
        </w:trPr>
        <w:tc>
          <w:tcPr>
            <w:tcW w:w="7683" w:type="dxa"/>
          </w:tcPr>
          <w:p w:rsidR="00054D13" w:rsidRPr="00076051" w:rsidRDefault="00054D13" w:rsidP="00054D13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Good written and oral communication skills</w:t>
            </w:r>
          </w:p>
        </w:tc>
        <w:tc>
          <w:tcPr>
            <w:tcW w:w="2410" w:type="dxa"/>
          </w:tcPr>
          <w:p w:rsidR="00054D13" w:rsidRPr="00076051" w:rsidRDefault="00054D13" w:rsidP="00CD5762">
            <w:pPr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AF/Int</w:t>
            </w:r>
          </w:p>
        </w:tc>
      </w:tr>
      <w:tr w:rsidR="00054D13" w:rsidRPr="00076051" w:rsidTr="00054D13">
        <w:trPr>
          <w:jc w:val="center"/>
        </w:trPr>
        <w:tc>
          <w:tcPr>
            <w:tcW w:w="7683" w:type="dxa"/>
          </w:tcPr>
          <w:p w:rsidR="00054D13" w:rsidRPr="00076051" w:rsidRDefault="00054D13" w:rsidP="00054D13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Good presentational and ICT skills</w:t>
            </w:r>
          </w:p>
        </w:tc>
        <w:tc>
          <w:tcPr>
            <w:tcW w:w="2410" w:type="dxa"/>
          </w:tcPr>
          <w:p w:rsidR="00054D13" w:rsidRPr="00076051" w:rsidRDefault="00054D13" w:rsidP="00CD5762">
            <w:pPr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AF/Int/Ref</w:t>
            </w:r>
          </w:p>
        </w:tc>
      </w:tr>
      <w:tr w:rsidR="00054D13" w:rsidRPr="00076051" w:rsidTr="00054D13">
        <w:trPr>
          <w:jc w:val="center"/>
        </w:trPr>
        <w:tc>
          <w:tcPr>
            <w:tcW w:w="7683" w:type="dxa"/>
            <w:tcBorders>
              <w:bottom w:val="single" w:sz="4" w:space="0" w:color="auto"/>
            </w:tcBorders>
          </w:tcPr>
          <w:p w:rsidR="00054D13" w:rsidRPr="00076051" w:rsidRDefault="00054D13" w:rsidP="00054D13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Clear and effective in meetings and in one-to-one discussions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54D13" w:rsidRPr="00076051" w:rsidRDefault="00054D13" w:rsidP="00CD5762">
            <w:pPr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AF/Int/Ref</w:t>
            </w:r>
          </w:p>
        </w:tc>
      </w:tr>
      <w:tr w:rsidR="00054D13" w:rsidRPr="00076051" w:rsidTr="00054D13">
        <w:trPr>
          <w:cantSplit/>
          <w:trHeight w:val="338"/>
          <w:jc w:val="center"/>
        </w:trPr>
        <w:tc>
          <w:tcPr>
            <w:tcW w:w="7683" w:type="dxa"/>
            <w:shd w:val="clear" w:color="auto" w:fill="D9D9D9" w:themeFill="background1" w:themeFillShade="D9"/>
          </w:tcPr>
          <w:p w:rsidR="00054D13" w:rsidRPr="00076051" w:rsidRDefault="00054D13" w:rsidP="00CD5762">
            <w:pPr>
              <w:rPr>
                <w:rFonts w:ascii="Arial" w:hAnsi="Arial" w:cs="Arial"/>
                <w:b/>
              </w:rPr>
            </w:pPr>
            <w:r w:rsidRPr="00076051">
              <w:rPr>
                <w:rFonts w:ascii="Arial" w:hAnsi="Arial" w:cs="Arial"/>
                <w:b/>
              </w:rPr>
              <w:t>(iv) Professional knowledge and understanding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54D13" w:rsidRPr="00076051" w:rsidRDefault="00054D13" w:rsidP="00CD5762">
            <w:pPr>
              <w:rPr>
                <w:rFonts w:ascii="Arial" w:hAnsi="Arial" w:cs="Arial"/>
                <w:b/>
              </w:rPr>
            </w:pPr>
          </w:p>
        </w:tc>
      </w:tr>
      <w:tr w:rsidR="00054D13" w:rsidRPr="00076051" w:rsidTr="00054D13">
        <w:trPr>
          <w:cantSplit/>
          <w:trHeight w:val="657"/>
          <w:jc w:val="center"/>
        </w:trPr>
        <w:tc>
          <w:tcPr>
            <w:tcW w:w="7683" w:type="dxa"/>
          </w:tcPr>
          <w:p w:rsidR="00054D13" w:rsidRPr="00076051" w:rsidRDefault="00054D13" w:rsidP="00CD5762">
            <w:pPr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lastRenderedPageBreak/>
              <w:t>In-depth knowledge of the primary curriculum</w:t>
            </w:r>
          </w:p>
        </w:tc>
        <w:tc>
          <w:tcPr>
            <w:tcW w:w="2410" w:type="dxa"/>
          </w:tcPr>
          <w:p w:rsidR="00054D13" w:rsidRPr="00076051" w:rsidRDefault="00054D13" w:rsidP="00CD5762">
            <w:pPr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AF/Int/Ref</w:t>
            </w:r>
          </w:p>
        </w:tc>
      </w:tr>
      <w:tr w:rsidR="00054D13" w:rsidRPr="00076051" w:rsidTr="00054D13">
        <w:trPr>
          <w:cantSplit/>
          <w:trHeight w:val="657"/>
          <w:jc w:val="center"/>
        </w:trPr>
        <w:tc>
          <w:tcPr>
            <w:tcW w:w="7683" w:type="dxa"/>
          </w:tcPr>
          <w:p w:rsidR="00054D13" w:rsidRPr="00076051" w:rsidRDefault="00054D13" w:rsidP="00CD5762">
            <w:pPr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Understanding and experience of assessment systems and a clear understanding of giving effective feedback and target setting</w:t>
            </w:r>
          </w:p>
        </w:tc>
        <w:tc>
          <w:tcPr>
            <w:tcW w:w="2410" w:type="dxa"/>
          </w:tcPr>
          <w:p w:rsidR="00054D13" w:rsidRPr="00076051" w:rsidRDefault="00054D13" w:rsidP="00CD5762">
            <w:pPr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AF/Int/Ref</w:t>
            </w:r>
          </w:p>
        </w:tc>
      </w:tr>
      <w:tr w:rsidR="00054D13" w:rsidRPr="00076051" w:rsidTr="00054D13">
        <w:trPr>
          <w:cantSplit/>
          <w:trHeight w:val="657"/>
          <w:jc w:val="center"/>
        </w:trPr>
        <w:tc>
          <w:tcPr>
            <w:tcW w:w="7683" w:type="dxa"/>
          </w:tcPr>
          <w:p w:rsidR="00054D13" w:rsidRPr="00076051" w:rsidRDefault="00054D13" w:rsidP="00CD5762">
            <w:pPr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Effective teaching and learning strategies, demonstrating impact on pupil progress</w:t>
            </w:r>
          </w:p>
        </w:tc>
        <w:tc>
          <w:tcPr>
            <w:tcW w:w="2410" w:type="dxa"/>
          </w:tcPr>
          <w:p w:rsidR="00054D13" w:rsidRPr="00076051" w:rsidRDefault="00054D13" w:rsidP="00CD5762">
            <w:pPr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AF/Int/Ref</w:t>
            </w:r>
          </w:p>
        </w:tc>
      </w:tr>
      <w:tr w:rsidR="00054D13" w:rsidRPr="00076051" w:rsidTr="00054D13">
        <w:trPr>
          <w:cantSplit/>
          <w:trHeight w:val="657"/>
          <w:jc w:val="center"/>
        </w:trPr>
        <w:tc>
          <w:tcPr>
            <w:tcW w:w="7683" w:type="dxa"/>
          </w:tcPr>
          <w:p w:rsidR="00054D13" w:rsidRPr="00076051" w:rsidRDefault="00054D13" w:rsidP="00CD5762">
            <w:pPr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A commitment to inclusion and pupil wellbeing</w:t>
            </w:r>
          </w:p>
        </w:tc>
        <w:tc>
          <w:tcPr>
            <w:tcW w:w="2410" w:type="dxa"/>
          </w:tcPr>
          <w:p w:rsidR="00054D13" w:rsidRPr="00076051" w:rsidRDefault="00054D13" w:rsidP="00CD5762">
            <w:pPr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AF/Int/Ref</w:t>
            </w:r>
          </w:p>
        </w:tc>
      </w:tr>
      <w:tr w:rsidR="00054D13" w:rsidRPr="00076051" w:rsidTr="00054D13">
        <w:trPr>
          <w:cantSplit/>
          <w:trHeight w:val="657"/>
          <w:jc w:val="center"/>
        </w:trPr>
        <w:tc>
          <w:tcPr>
            <w:tcW w:w="7683" w:type="dxa"/>
          </w:tcPr>
          <w:p w:rsidR="00054D13" w:rsidRPr="00076051" w:rsidRDefault="00054D13" w:rsidP="00CD5762">
            <w:pPr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 xml:space="preserve">A clear understanding of SEND issues </w:t>
            </w:r>
          </w:p>
        </w:tc>
        <w:tc>
          <w:tcPr>
            <w:tcW w:w="2410" w:type="dxa"/>
          </w:tcPr>
          <w:p w:rsidR="00054D13" w:rsidRPr="00076051" w:rsidRDefault="00054D13" w:rsidP="00CD5762">
            <w:pPr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AF/Int/Ref</w:t>
            </w:r>
          </w:p>
        </w:tc>
      </w:tr>
      <w:tr w:rsidR="00054D13" w:rsidRPr="00076051" w:rsidTr="00054D13">
        <w:trPr>
          <w:cantSplit/>
          <w:trHeight w:val="657"/>
          <w:jc w:val="center"/>
        </w:trPr>
        <w:tc>
          <w:tcPr>
            <w:tcW w:w="7683" w:type="dxa"/>
          </w:tcPr>
          <w:p w:rsidR="00054D13" w:rsidRPr="00076051" w:rsidRDefault="00054D13" w:rsidP="00CD5762">
            <w:pPr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A clear understanding of safeguarding and how to ensure children’s wellbeing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54D13" w:rsidRPr="00076051" w:rsidRDefault="00054D13" w:rsidP="00CD5762">
            <w:pPr>
              <w:rPr>
                <w:rFonts w:ascii="Arial" w:hAnsi="Arial" w:cs="Arial"/>
              </w:rPr>
            </w:pPr>
            <w:r w:rsidRPr="00076051">
              <w:rPr>
                <w:rFonts w:ascii="Arial" w:hAnsi="Arial" w:cs="Arial"/>
              </w:rPr>
              <w:t>AF/Int/Ref</w:t>
            </w:r>
          </w:p>
        </w:tc>
      </w:tr>
      <w:tr w:rsidR="00054D13" w:rsidRPr="00B7246F" w:rsidTr="00054D13">
        <w:trPr>
          <w:trHeight w:val="749"/>
          <w:jc w:val="center"/>
        </w:trPr>
        <w:tc>
          <w:tcPr>
            <w:tcW w:w="7683" w:type="dxa"/>
            <w:tcBorders>
              <w:top w:val="single" w:sz="4" w:space="0" w:color="auto"/>
            </w:tcBorders>
            <w:shd w:val="pct20" w:color="auto" w:fill="FFFFFF"/>
          </w:tcPr>
          <w:p w:rsidR="00054D13" w:rsidRPr="00B7246F" w:rsidRDefault="00054D13" w:rsidP="00CD5762">
            <w:pPr>
              <w:rPr>
                <w:rFonts w:ascii="Arial" w:hAnsi="Arial" w:cs="Arial"/>
                <w:b/>
              </w:rPr>
            </w:pPr>
            <w:r w:rsidRPr="00076051">
              <w:rPr>
                <w:rFonts w:ascii="Arial" w:hAnsi="Arial" w:cs="Arial"/>
              </w:rPr>
              <w:br w:type="page"/>
            </w:r>
            <w:r w:rsidRPr="00B7246F">
              <w:rPr>
                <w:rFonts w:ascii="Arial" w:hAnsi="Arial" w:cs="Arial"/>
                <w:b/>
              </w:rPr>
              <w:t>(v)  Ability to Lead (Other than ECTS)</w:t>
            </w:r>
          </w:p>
          <w:p w:rsidR="00054D13" w:rsidRPr="00B7246F" w:rsidRDefault="00054D13" w:rsidP="00CD5762">
            <w:pPr>
              <w:rPr>
                <w:rFonts w:ascii="Arial" w:hAnsi="Arial" w:cs="Arial"/>
                <w:b/>
              </w:rPr>
            </w:pPr>
            <w:r w:rsidRPr="00B7246F">
              <w:rPr>
                <w:rFonts w:ascii="Arial" w:hAnsi="Arial" w:cs="Arial"/>
                <w:b/>
                <w:highlight w:val="yellow"/>
              </w:rPr>
              <w:t>These are desirable and linked to the career stage of applicants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pct20" w:color="000000" w:fill="FFFFFF"/>
          </w:tcPr>
          <w:p w:rsidR="00054D13" w:rsidRPr="00B7246F" w:rsidRDefault="00054D13" w:rsidP="00CD5762">
            <w:pPr>
              <w:rPr>
                <w:rFonts w:ascii="Arial" w:hAnsi="Arial" w:cs="Arial"/>
              </w:rPr>
            </w:pPr>
          </w:p>
        </w:tc>
      </w:tr>
      <w:tr w:rsidR="00054D13" w:rsidRPr="00B7246F" w:rsidTr="00054D13">
        <w:trPr>
          <w:jc w:val="center"/>
        </w:trPr>
        <w:tc>
          <w:tcPr>
            <w:tcW w:w="7683" w:type="dxa"/>
          </w:tcPr>
          <w:p w:rsidR="00054D13" w:rsidRPr="00B7246F" w:rsidRDefault="00054D13" w:rsidP="00054D13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B7246F">
              <w:rPr>
                <w:rFonts w:ascii="Arial" w:hAnsi="Arial" w:cs="Arial"/>
              </w:rPr>
              <w:t xml:space="preserve">Have a sound knowledge of subject leadership </w:t>
            </w:r>
          </w:p>
        </w:tc>
        <w:tc>
          <w:tcPr>
            <w:tcW w:w="2410" w:type="dxa"/>
          </w:tcPr>
          <w:p w:rsidR="00054D13" w:rsidRPr="00B7246F" w:rsidRDefault="00054D13" w:rsidP="00CD5762">
            <w:pPr>
              <w:rPr>
                <w:rFonts w:ascii="Arial" w:hAnsi="Arial" w:cs="Arial"/>
              </w:rPr>
            </w:pPr>
            <w:r w:rsidRPr="00B7246F">
              <w:rPr>
                <w:rFonts w:ascii="Arial" w:hAnsi="Arial" w:cs="Arial"/>
              </w:rPr>
              <w:t>AF/Int</w:t>
            </w:r>
          </w:p>
        </w:tc>
      </w:tr>
      <w:tr w:rsidR="00054D13" w:rsidRPr="00B7246F" w:rsidTr="00054D13">
        <w:trPr>
          <w:jc w:val="center"/>
        </w:trPr>
        <w:tc>
          <w:tcPr>
            <w:tcW w:w="7683" w:type="dxa"/>
          </w:tcPr>
          <w:p w:rsidR="00054D13" w:rsidRPr="00B7246F" w:rsidRDefault="00054D13" w:rsidP="00054D13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</w:rPr>
            </w:pPr>
            <w:r w:rsidRPr="00B7246F">
              <w:rPr>
                <w:rFonts w:ascii="Arial" w:hAnsi="Arial" w:cs="Arial"/>
              </w:rPr>
              <w:t>Have experience of leading a subject and able to demonstrate impact</w:t>
            </w:r>
          </w:p>
        </w:tc>
        <w:tc>
          <w:tcPr>
            <w:tcW w:w="2410" w:type="dxa"/>
          </w:tcPr>
          <w:p w:rsidR="00054D13" w:rsidRPr="00B7246F" w:rsidRDefault="00054D13" w:rsidP="00CD5762">
            <w:pPr>
              <w:rPr>
                <w:rFonts w:ascii="Arial" w:hAnsi="Arial" w:cs="Arial"/>
              </w:rPr>
            </w:pPr>
            <w:r w:rsidRPr="00B7246F">
              <w:rPr>
                <w:rFonts w:ascii="Arial" w:hAnsi="Arial" w:cs="Arial"/>
              </w:rPr>
              <w:t>AF/Int</w:t>
            </w:r>
          </w:p>
        </w:tc>
      </w:tr>
      <w:tr w:rsidR="00054D13" w:rsidRPr="00B7246F" w:rsidTr="00054D13">
        <w:trPr>
          <w:jc w:val="center"/>
        </w:trPr>
        <w:tc>
          <w:tcPr>
            <w:tcW w:w="7683" w:type="dxa"/>
          </w:tcPr>
          <w:p w:rsidR="00054D13" w:rsidRPr="00B7246F" w:rsidRDefault="00054D13" w:rsidP="00054D13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</w:rPr>
            </w:pPr>
            <w:r w:rsidRPr="00B7246F">
              <w:rPr>
                <w:rFonts w:ascii="Arial" w:hAnsi="Arial" w:cs="Arial"/>
              </w:rPr>
              <w:t>To make decisions on the basis of sound judgement</w:t>
            </w:r>
          </w:p>
        </w:tc>
        <w:tc>
          <w:tcPr>
            <w:tcW w:w="2410" w:type="dxa"/>
          </w:tcPr>
          <w:p w:rsidR="00054D13" w:rsidRPr="00B7246F" w:rsidRDefault="00054D13" w:rsidP="00CD5762">
            <w:pPr>
              <w:rPr>
                <w:rFonts w:ascii="Arial" w:hAnsi="Arial" w:cs="Arial"/>
              </w:rPr>
            </w:pPr>
            <w:r w:rsidRPr="00B7246F">
              <w:rPr>
                <w:rFonts w:ascii="Arial" w:hAnsi="Arial" w:cs="Arial"/>
              </w:rPr>
              <w:t>AF/Int</w:t>
            </w:r>
          </w:p>
        </w:tc>
      </w:tr>
      <w:tr w:rsidR="00054D13" w:rsidRPr="00B7246F" w:rsidTr="00054D13">
        <w:trPr>
          <w:jc w:val="center"/>
        </w:trPr>
        <w:tc>
          <w:tcPr>
            <w:tcW w:w="7683" w:type="dxa"/>
          </w:tcPr>
          <w:p w:rsidR="00054D13" w:rsidRPr="00B7246F" w:rsidRDefault="00054D13" w:rsidP="00054D13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</w:rPr>
            </w:pPr>
            <w:r w:rsidRPr="00B7246F">
              <w:rPr>
                <w:rFonts w:ascii="Arial" w:hAnsi="Arial" w:cs="Arial"/>
              </w:rPr>
              <w:t>Have strategies to monitor and evaluate developments in own subject</w:t>
            </w:r>
          </w:p>
        </w:tc>
        <w:tc>
          <w:tcPr>
            <w:tcW w:w="2410" w:type="dxa"/>
          </w:tcPr>
          <w:p w:rsidR="00054D13" w:rsidRPr="00B7246F" w:rsidRDefault="00054D13" w:rsidP="00CD5762">
            <w:pPr>
              <w:rPr>
                <w:rFonts w:ascii="Arial" w:hAnsi="Arial" w:cs="Arial"/>
              </w:rPr>
            </w:pPr>
            <w:r w:rsidRPr="00B7246F">
              <w:rPr>
                <w:rFonts w:ascii="Arial" w:hAnsi="Arial" w:cs="Arial"/>
              </w:rPr>
              <w:t>AF/Int</w:t>
            </w:r>
          </w:p>
        </w:tc>
      </w:tr>
      <w:tr w:rsidR="00054D13" w:rsidRPr="00B7246F" w:rsidTr="00054D13">
        <w:trPr>
          <w:jc w:val="center"/>
        </w:trPr>
        <w:tc>
          <w:tcPr>
            <w:tcW w:w="7683" w:type="dxa"/>
          </w:tcPr>
          <w:p w:rsidR="00054D13" w:rsidRPr="00B7246F" w:rsidRDefault="00054D13" w:rsidP="00054D13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 w:rsidRPr="00B7246F">
              <w:rPr>
                <w:rFonts w:ascii="Arial" w:hAnsi="Arial" w:cs="Arial"/>
              </w:rPr>
              <w:t xml:space="preserve">Respond effectively and efficiently to daily challenges </w:t>
            </w:r>
          </w:p>
        </w:tc>
        <w:tc>
          <w:tcPr>
            <w:tcW w:w="2410" w:type="dxa"/>
          </w:tcPr>
          <w:p w:rsidR="00054D13" w:rsidRPr="00B7246F" w:rsidRDefault="00054D13" w:rsidP="00CD5762">
            <w:pPr>
              <w:rPr>
                <w:rFonts w:ascii="Arial" w:hAnsi="Arial" w:cs="Arial"/>
              </w:rPr>
            </w:pPr>
            <w:r w:rsidRPr="00B7246F">
              <w:rPr>
                <w:rFonts w:ascii="Arial" w:hAnsi="Arial" w:cs="Arial"/>
              </w:rPr>
              <w:t>AF/Int</w:t>
            </w:r>
          </w:p>
        </w:tc>
      </w:tr>
      <w:tr w:rsidR="00054D13" w:rsidRPr="00B7246F" w:rsidTr="00054D13">
        <w:trPr>
          <w:jc w:val="center"/>
        </w:trPr>
        <w:tc>
          <w:tcPr>
            <w:tcW w:w="7683" w:type="dxa"/>
          </w:tcPr>
          <w:p w:rsidR="00054D13" w:rsidRPr="00B7246F" w:rsidRDefault="00054D13" w:rsidP="00054D13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 w:rsidRPr="00B7246F">
              <w:rPr>
                <w:rFonts w:ascii="Arial" w:hAnsi="Arial" w:cs="Arial"/>
              </w:rPr>
              <w:t>Have mentoring, motivational and coaching skills, or demonstrate a willingness to develop</w:t>
            </w:r>
          </w:p>
        </w:tc>
        <w:tc>
          <w:tcPr>
            <w:tcW w:w="2410" w:type="dxa"/>
          </w:tcPr>
          <w:p w:rsidR="00054D13" w:rsidRPr="00B7246F" w:rsidRDefault="00054D13" w:rsidP="00CD5762">
            <w:pPr>
              <w:rPr>
                <w:rFonts w:ascii="Arial" w:hAnsi="Arial" w:cs="Arial"/>
              </w:rPr>
            </w:pPr>
          </w:p>
        </w:tc>
      </w:tr>
      <w:tr w:rsidR="00054D13" w:rsidRPr="00B7246F" w:rsidTr="00054D13">
        <w:trPr>
          <w:jc w:val="center"/>
        </w:trPr>
        <w:tc>
          <w:tcPr>
            <w:tcW w:w="7683" w:type="dxa"/>
          </w:tcPr>
          <w:p w:rsidR="00054D13" w:rsidRPr="00054D13" w:rsidRDefault="00054D13" w:rsidP="00054D13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 w:rsidRPr="00054D13">
              <w:rPr>
                <w:rFonts w:ascii="Arial" w:hAnsi="Arial" w:cs="Arial"/>
              </w:rPr>
              <w:t>Is able to lead, deploy and support Teaching Assistants effectively</w:t>
            </w:r>
          </w:p>
          <w:p w:rsidR="00054D13" w:rsidRPr="00B7246F" w:rsidRDefault="00054D13" w:rsidP="00CD5762">
            <w:pPr>
              <w:ind w:left="360"/>
              <w:rPr>
                <w:rFonts w:ascii="Arial" w:hAnsi="Arial" w:cs="Arial"/>
              </w:rPr>
            </w:pPr>
            <w:r w:rsidRPr="00B7246F">
              <w:rPr>
                <w:rFonts w:ascii="Arial" w:hAnsi="Arial" w:cs="Arial"/>
              </w:rPr>
              <w:t>(All applicants)</w:t>
            </w:r>
          </w:p>
        </w:tc>
        <w:tc>
          <w:tcPr>
            <w:tcW w:w="2410" w:type="dxa"/>
          </w:tcPr>
          <w:p w:rsidR="00054D13" w:rsidRPr="00B7246F" w:rsidRDefault="00054D13" w:rsidP="00CD5762">
            <w:pPr>
              <w:rPr>
                <w:rFonts w:ascii="Arial" w:hAnsi="Arial" w:cs="Arial"/>
              </w:rPr>
            </w:pPr>
            <w:r w:rsidRPr="00B7246F">
              <w:rPr>
                <w:rFonts w:ascii="Arial" w:hAnsi="Arial" w:cs="Arial"/>
              </w:rPr>
              <w:t>AF/Int</w:t>
            </w:r>
          </w:p>
        </w:tc>
      </w:tr>
      <w:tr w:rsidR="00054D13" w:rsidRPr="00B7246F" w:rsidTr="00054D13">
        <w:trPr>
          <w:jc w:val="center"/>
        </w:trPr>
        <w:tc>
          <w:tcPr>
            <w:tcW w:w="7683" w:type="dxa"/>
            <w:tcBorders>
              <w:bottom w:val="nil"/>
            </w:tcBorders>
          </w:tcPr>
          <w:p w:rsidR="00054D13" w:rsidRPr="00B7246F" w:rsidRDefault="00054D13" w:rsidP="00054D13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B7246F">
              <w:rPr>
                <w:rFonts w:ascii="Arial" w:hAnsi="Arial" w:cs="Arial"/>
              </w:rPr>
              <w:t>Be a professional role model</w:t>
            </w:r>
          </w:p>
          <w:p w:rsidR="00054D13" w:rsidRPr="00B7246F" w:rsidRDefault="00054D13" w:rsidP="00CD576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054D13" w:rsidRPr="00B7246F" w:rsidRDefault="00054D13" w:rsidP="00CD5762">
            <w:pPr>
              <w:rPr>
                <w:rFonts w:ascii="Arial" w:hAnsi="Arial" w:cs="Arial"/>
              </w:rPr>
            </w:pPr>
            <w:r w:rsidRPr="00B7246F">
              <w:rPr>
                <w:rFonts w:ascii="Arial" w:hAnsi="Arial" w:cs="Arial"/>
              </w:rPr>
              <w:t>AF/Int</w:t>
            </w:r>
          </w:p>
        </w:tc>
      </w:tr>
      <w:tr w:rsidR="00054D13" w:rsidRPr="00B7246F" w:rsidTr="00054D13">
        <w:trPr>
          <w:trHeight w:val="591"/>
          <w:jc w:val="center"/>
        </w:trPr>
        <w:tc>
          <w:tcPr>
            <w:tcW w:w="7683" w:type="dxa"/>
            <w:shd w:val="pct20" w:color="auto" w:fill="FFFFFF"/>
          </w:tcPr>
          <w:p w:rsidR="00054D13" w:rsidRPr="00B7246F" w:rsidRDefault="00054D13" w:rsidP="00CD5762">
            <w:pPr>
              <w:rPr>
                <w:rFonts w:ascii="Arial" w:hAnsi="Arial" w:cs="Arial"/>
                <w:b/>
              </w:rPr>
            </w:pPr>
            <w:r w:rsidRPr="00B7246F">
              <w:rPr>
                <w:rFonts w:ascii="Arial" w:hAnsi="Arial" w:cs="Arial"/>
                <w:b/>
                <w:highlight w:val="lightGray"/>
                <w:shd w:val="pct20" w:color="000000" w:fill="FFFFFF"/>
              </w:rPr>
              <w:t>(vi)  Personal Qualities</w:t>
            </w:r>
          </w:p>
        </w:tc>
        <w:tc>
          <w:tcPr>
            <w:tcW w:w="2410" w:type="dxa"/>
            <w:shd w:val="pct20" w:color="000000" w:fill="FFFFFF"/>
          </w:tcPr>
          <w:p w:rsidR="00054D13" w:rsidRPr="00B7246F" w:rsidRDefault="00054D13" w:rsidP="00CD5762">
            <w:pPr>
              <w:rPr>
                <w:rFonts w:ascii="Arial" w:hAnsi="Arial" w:cs="Arial"/>
              </w:rPr>
            </w:pPr>
          </w:p>
        </w:tc>
      </w:tr>
      <w:tr w:rsidR="00054D13" w:rsidRPr="00B7246F" w:rsidTr="00054D13">
        <w:trPr>
          <w:jc w:val="center"/>
        </w:trPr>
        <w:tc>
          <w:tcPr>
            <w:tcW w:w="7683" w:type="dxa"/>
          </w:tcPr>
          <w:p w:rsidR="00054D13" w:rsidRPr="00B7246F" w:rsidRDefault="00054D13" w:rsidP="00054D13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</w:rPr>
            </w:pPr>
            <w:r w:rsidRPr="00B7246F">
              <w:rPr>
                <w:rFonts w:ascii="Arial" w:hAnsi="Arial" w:cs="Arial"/>
              </w:rPr>
              <w:t xml:space="preserve">Be positive, enthusiastic and determined </w:t>
            </w:r>
          </w:p>
        </w:tc>
        <w:tc>
          <w:tcPr>
            <w:tcW w:w="2410" w:type="dxa"/>
          </w:tcPr>
          <w:p w:rsidR="00054D13" w:rsidRPr="00B7246F" w:rsidRDefault="00054D13" w:rsidP="00CD5762">
            <w:pPr>
              <w:rPr>
                <w:rFonts w:ascii="Arial" w:hAnsi="Arial" w:cs="Arial"/>
              </w:rPr>
            </w:pPr>
            <w:r w:rsidRPr="00B7246F">
              <w:rPr>
                <w:rFonts w:ascii="Arial" w:hAnsi="Arial" w:cs="Arial"/>
              </w:rPr>
              <w:t>AF/Int/Ref</w:t>
            </w:r>
          </w:p>
        </w:tc>
      </w:tr>
      <w:tr w:rsidR="00054D13" w:rsidRPr="00B7246F" w:rsidTr="00054D13">
        <w:trPr>
          <w:jc w:val="center"/>
        </w:trPr>
        <w:tc>
          <w:tcPr>
            <w:tcW w:w="7683" w:type="dxa"/>
          </w:tcPr>
          <w:p w:rsidR="00054D13" w:rsidRPr="00B7246F" w:rsidRDefault="00054D13" w:rsidP="00054D13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</w:rPr>
            </w:pPr>
            <w:r w:rsidRPr="00B7246F">
              <w:rPr>
                <w:rFonts w:ascii="Arial" w:hAnsi="Arial" w:cs="Arial"/>
              </w:rPr>
              <w:t>Able to work under pressure and recognise and manage stress, seeking support when necessary</w:t>
            </w:r>
          </w:p>
        </w:tc>
        <w:tc>
          <w:tcPr>
            <w:tcW w:w="2410" w:type="dxa"/>
          </w:tcPr>
          <w:p w:rsidR="00054D13" w:rsidRPr="00B7246F" w:rsidRDefault="00054D13" w:rsidP="00CD5762">
            <w:pPr>
              <w:rPr>
                <w:rFonts w:ascii="Arial" w:hAnsi="Arial" w:cs="Arial"/>
              </w:rPr>
            </w:pPr>
            <w:r w:rsidRPr="00B7246F">
              <w:rPr>
                <w:rFonts w:ascii="Arial" w:hAnsi="Arial" w:cs="Arial"/>
              </w:rPr>
              <w:t>AF/Int</w:t>
            </w:r>
          </w:p>
        </w:tc>
      </w:tr>
      <w:tr w:rsidR="00054D13" w:rsidRPr="00B7246F" w:rsidTr="00054D13">
        <w:trPr>
          <w:jc w:val="center"/>
        </w:trPr>
        <w:tc>
          <w:tcPr>
            <w:tcW w:w="7683" w:type="dxa"/>
          </w:tcPr>
          <w:p w:rsidR="00054D13" w:rsidRPr="00B7246F" w:rsidRDefault="00054D13" w:rsidP="00054D13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</w:rPr>
            </w:pPr>
            <w:r w:rsidRPr="00B7246F">
              <w:rPr>
                <w:rFonts w:ascii="Arial" w:hAnsi="Arial" w:cs="Arial"/>
              </w:rPr>
              <w:t>Have flexibility, sensitivity and tact</w:t>
            </w:r>
          </w:p>
        </w:tc>
        <w:tc>
          <w:tcPr>
            <w:tcW w:w="2410" w:type="dxa"/>
          </w:tcPr>
          <w:p w:rsidR="00054D13" w:rsidRPr="00B7246F" w:rsidRDefault="00054D13" w:rsidP="00CD5762">
            <w:pPr>
              <w:rPr>
                <w:rFonts w:ascii="Arial" w:hAnsi="Arial" w:cs="Arial"/>
              </w:rPr>
            </w:pPr>
            <w:r w:rsidRPr="00B7246F">
              <w:rPr>
                <w:rFonts w:ascii="Arial" w:hAnsi="Arial" w:cs="Arial"/>
              </w:rPr>
              <w:t>AF/Int</w:t>
            </w:r>
          </w:p>
        </w:tc>
      </w:tr>
      <w:tr w:rsidR="00054D13" w:rsidRPr="00B7246F" w:rsidTr="00054D13">
        <w:trPr>
          <w:jc w:val="center"/>
        </w:trPr>
        <w:tc>
          <w:tcPr>
            <w:tcW w:w="7683" w:type="dxa"/>
          </w:tcPr>
          <w:p w:rsidR="00054D13" w:rsidRPr="00B7246F" w:rsidRDefault="00054D13" w:rsidP="00054D13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</w:rPr>
            </w:pPr>
            <w:r w:rsidRPr="00B7246F">
              <w:rPr>
                <w:rFonts w:ascii="Arial" w:hAnsi="Arial" w:cs="Arial"/>
              </w:rPr>
              <w:t>Commitment to own learning and ongoing professional development</w:t>
            </w:r>
          </w:p>
        </w:tc>
        <w:tc>
          <w:tcPr>
            <w:tcW w:w="2410" w:type="dxa"/>
          </w:tcPr>
          <w:p w:rsidR="00054D13" w:rsidRPr="00B7246F" w:rsidRDefault="00054D13" w:rsidP="00CD5762">
            <w:pPr>
              <w:rPr>
                <w:rFonts w:ascii="Arial" w:hAnsi="Arial" w:cs="Arial"/>
              </w:rPr>
            </w:pPr>
            <w:r w:rsidRPr="00B7246F">
              <w:rPr>
                <w:rFonts w:ascii="Arial" w:hAnsi="Arial" w:cs="Arial"/>
              </w:rPr>
              <w:t>AF/Int/Ref</w:t>
            </w:r>
          </w:p>
        </w:tc>
      </w:tr>
      <w:tr w:rsidR="00054D13" w:rsidRPr="00B7246F" w:rsidTr="00054D13">
        <w:trPr>
          <w:jc w:val="center"/>
        </w:trPr>
        <w:tc>
          <w:tcPr>
            <w:tcW w:w="7683" w:type="dxa"/>
          </w:tcPr>
          <w:p w:rsidR="00054D13" w:rsidRPr="00B7246F" w:rsidRDefault="00054D13" w:rsidP="00054D13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</w:rPr>
            </w:pPr>
            <w:r w:rsidRPr="00B7246F">
              <w:rPr>
                <w:rFonts w:ascii="Arial" w:hAnsi="Arial" w:cs="Arial"/>
              </w:rPr>
              <w:t>High expectations of self and others.</w:t>
            </w:r>
          </w:p>
        </w:tc>
        <w:tc>
          <w:tcPr>
            <w:tcW w:w="2410" w:type="dxa"/>
          </w:tcPr>
          <w:p w:rsidR="00054D13" w:rsidRPr="00B7246F" w:rsidRDefault="00054D13" w:rsidP="00CD5762">
            <w:pPr>
              <w:rPr>
                <w:rFonts w:ascii="Arial" w:hAnsi="Arial" w:cs="Arial"/>
              </w:rPr>
            </w:pPr>
            <w:r w:rsidRPr="00B7246F">
              <w:rPr>
                <w:rFonts w:ascii="Arial" w:hAnsi="Arial" w:cs="Arial"/>
              </w:rPr>
              <w:t>AF/Int/Ref</w:t>
            </w:r>
          </w:p>
        </w:tc>
      </w:tr>
      <w:tr w:rsidR="00054D13" w:rsidRPr="00B7246F" w:rsidTr="00054D13">
        <w:trPr>
          <w:jc w:val="center"/>
        </w:trPr>
        <w:tc>
          <w:tcPr>
            <w:tcW w:w="7683" w:type="dxa"/>
          </w:tcPr>
          <w:p w:rsidR="00054D13" w:rsidRPr="00B7246F" w:rsidRDefault="00054D13" w:rsidP="00054D13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</w:rPr>
            </w:pPr>
            <w:r w:rsidRPr="00B7246F">
              <w:rPr>
                <w:rFonts w:ascii="Arial" w:hAnsi="Arial" w:cs="Arial"/>
              </w:rPr>
              <w:t>Ability to relate well to children and adults</w:t>
            </w:r>
          </w:p>
        </w:tc>
        <w:tc>
          <w:tcPr>
            <w:tcW w:w="2410" w:type="dxa"/>
          </w:tcPr>
          <w:p w:rsidR="00054D13" w:rsidRPr="00B7246F" w:rsidRDefault="00054D13" w:rsidP="00CD5762">
            <w:pPr>
              <w:rPr>
                <w:rFonts w:ascii="Arial" w:hAnsi="Arial" w:cs="Arial"/>
              </w:rPr>
            </w:pPr>
            <w:r w:rsidRPr="00B7246F">
              <w:rPr>
                <w:rFonts w:ascii="Arial" w:hAnsi="Arial" w:cs="Arial"/>
              </w:rPr>
              <w:t>AF/Int/Ref</w:t>
            </w:r>
          </w:p>
        </w:tc>
      </w:tr>
      <w:tr w:rsidR="00054D13" w:rsidRPr="00B7246F" w:rsidTr="00054D13">
        <w:trPr>
          <w:jc w:val="center"/>
        </w:trPr>
        <w:tc>
          <w:tcPr>
            <w:tcW w:w="7683" w:type="dxa"/>
          </w:tcPr>
          <w:p w:rsidR="00054D13" w:rsidRPr="00B7246F" w:rsidRDefault="00054D13" w:rsidP="00054D13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</w:rPr>
            </w:pPr>
            <w:r w:rsidRPr="00B7246F">
              <w:rPr>
                <w:rFonts w:ascii="Arial" w:hAnsi="Arial" w:cs="Arial"/>
              </w:rPr>
              <w:lastRenderedPageBreak/>
              <w:t>Willingness and ability to work with parents/ carers</w:t>
            </w:r>
          </w:p>
        </w:tc>
        <w:tc>
          <w:tcPr>
            <w:tcW w:w="2410" w:type="dxa"/>
          </w:tcPr>
          <w:p w:rsidR="00054D13" w:rsidRPr="00B7246F" w:rsidRDefault="00054D13" w:rsidP="00CD5762">
            <w:pPr>
              <w:rPr>
                <w:rFonts w:ascii="Arial" w:hAnsi="Arial" w:cs="Arial"/>
              </w:rPr>
            </w:pPr>
            <w:r w:rsidRPr="00B7246F">
              <w:rPr>
                <w:rFonts w:ascii="Arial" w:hAnsi="Arial" w:cs="Arial"/>
              </w:rPr>
              <w:t>AF/Int/Ref</w:t>
            </w:r>
          </w:p>
        </w:tc>
      </w:tr>
      <w:tr w:rsidR="00054D13" w:rsidRPr="00B7246F" w:rsidTr="00054D13">
        <w:trPr>
          <w:jc w:val="center"/>
        </w:trPr>
        <w:tc>
          <w:tcPr>
            <w:tcW w:w="7683" w:type="dxa"/>
          </w:tcPr>
          <w:p w:rsidR="00054D13" w:rsidRPr="00B7246F" w:rsidRDefault="00054D13" w:rsidP="00054D13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</w:rPr>
            </w:pPr>
            <w:r w:rsidRPr="00B7246F">
              <w:rPr>
                <w:rFonts w:ascii="Arial" w:hAnsi="Arial" w:cs="Arial"/>
              </w:rPr>
              <w:t>Effective organisational skills</w:t>
            </w:r>
          </w:p>
        </w:tc>
        <w:tc>
          <w:tcPr>
            <w:tcW w:w="2410" w:type="dxa"/>
          </w:tcPr>
          <w:p w:rsidR="00054D13" w:rsidRPr="00B7246F" w:rsidRDefault="00054D13" w:rsidP="00CD5762">
            <w:pPr>
              <w:rPr>
                <w:rFonts w:ascii="Arial" w:hAnsi="Arial" w:cs="Arial"/>
              </w:rPr>
            </w:pPr>
            <w:r w:rsidRPr="00B7246F">
              <w:rPr>
                <w:rFonts w:ascii="Arial" w:hAnsi="Arial" w:cs="Arial"/>
              </w:rPr>
              <w:t>AF/Int/Ref</w:t>
            </w:r>
          </w:p>
        </w:tc>
      </w:tr>
    </w:tbl>
    <w:p w:rsidR="00054D13" w:rsidRDefault="00054D13" w:rsidP="00054D13">
      <w:pPr>
        <w:rPr>
          <w:rFonts w:ascii="Arial" w:hAnsi="Arial" w:cs="Arial"/>
          <w:b/>
          <w:u w:val="single"/>
        </w:rPr>
      </w:pPr>
    </w:p>
    <w:p w:rsidR="00054D13" w:rsidRPr="00B7246F" w:rsidRDefault="00054D13" w:rsidP="00054D13">
      <w:pPr>
        <w:rPr>
          <w:rFonts w:ascii="Arial" w:hAnsi="Arial" w:cs="Arial"/>
          <w:b/>
          <w:u w:val="single"/>
        </w:rPr>
      </w:pPr>
      <w:bookmarkStart w:id="0" w:name="_GoBack"/>
      <w:bookmarkEnd w:id="0"/>
      <w:r w:rsidRPr="00B7246F">
        <w:rPr>
          <w:rFonts w:ascii="Arial" w:hAnsi="Arial" w:cs="Arial"/>
          <w:b/>
          <w:u w:val="single"/>
        </w:rPr>
        <w:t>Further Requirements:</w:t>
      </w:r>
    </w:p>
    <w:p w:rsidR="00054D13" w:rsidRPr="00B7246F" w:rsidRDefault="00054D13" w:rsidP="00054D13">
      <w:pPr>
        <w:pStyle w:val="ListParagraph"/>
        <w:numPr>
          <w:ilvl w:val="0"/>
          <w:numId w:val="31"/>
        </w:numPr>
        <w:contextualSpacing/>
        <w:rPr>
          <w:rFonts w:cs="Arial"/>
          <w:sz w:val="22"/>
          <w:szCs w:val="22"/>
        </w:rPr>
      </w:pPr>
      <w:r w:rsidRPr="00B7246F">
        <w:rPr>
          <w:rFonts w:cs="Arial"/>
          <w:sz w:val="22"/>
          <w:szCs w:val="22"/>
        </w:rPr>
        <w:t xml:space="preserve">Application forms should be completed in full </w:t>
      </w:r>
    </w:p>
    <w:p w:rsidR="00054D13" w:rsidRPr="00B7246F" w:rsidRDefault="00054D13" w:rsidP="00054D13">
      <w:pPr>
        <w:pStyle w:val="ListParagraph"/>
        <w:numPr>
          <w:ilvl w:val="0"/>
          <w:numId w:val="31"/>
        </w:numPr>
        <w:contextualSpacing/>
        <w:rPr>
          <w:rFonts w:cs="Arial"/>
          <w:sz w:val="22"/>
          <w:szCs w:val="22"/>
        </w:rPr>
      </w:pPr>
      <w:r w:rsidRPr="00B7246F">
        <w:rPr>
          <w:rFonts w:cs="Arial"/>
          <w:sz w:val="22"/>
          <w:szCs w:val="22"/>
        </w:rPr>
        <w:t xml:space="preserve">Letters should be clear, concise and address the job specifications </w:t>
      </w:r>
    </w:p>
    <w:p w:rsidR="00054D13" w:rsidRPr="00B7246F" w:rsidRDefault="00054D13" w:rsidP="00054D13">
      <w:pPr>
        <w:pStyle w:val="ListParagraph"/>
        <w:numPr>
          <w:ilvl w:val="0"/>
          <w:numId w:val="31"/>
        </w:numPr>
        <w:contextualSpacing/>
        <w:rPr>
          <w:rFonts w:cs="Arial"/>
          <w:sz w:val="22"/>
          <w:szCs w:val="22"/>
        </w:rPr>
      </w:pPr>
      <w:r w:rsidRPr="00B7246F">
        <w:rPr>
          <w:rFonts w:cs="Arial"/>
          <w:sz w:val="22"/>
          <w:szCs w:val="22"/>
        </w:rPr>
        <w:t xml:space="preserve">Successful candidate’s appointment will be subject to an enhanced DBS and other appropriate checks </w:t>
      </w:r>
    </w:p>
    <w:p w:rsidR="00054D13" w:rsidRPr="00B7246F" w:rsidRDefault="00054D13" w:rsidP="00054D13">
      <w:pPr>
        <w:pStyle w:val="ListParagraph"/>
        <w:numPr>
          <w:ilvl w:val="0"/>
          <w:numId w:val="31"/>
        </w:numPr>
        <w:contextualSpacing/>
        <w:rPr>
          <w:rFonts w:cs="Arial"/>
          <w:sz w:val="22"/>
          <w:szCs w:val="22"/>
        </w:rPr>
      </w:pPr>
      <w:r w:rsidRPr="00B7246F">
        <w:rPr>
          <w:rFonts w:cs="Arial"/>
          <w:sz w:val="22"/>
          <w:szCs w:val="22"/>
        </w:rPr>
        <w:t xml:space="preserve">Requirements from confidential references: Two positive recommendations from written references - One from current employer/ most recent teaching experience giving confirmation of professional and personal knowledge, skills and abilities </w:t>
      </w:r>
    </w:p>
    <w:p w:rsidR="001B334A" w:rsidRDefault="001B334A"/>
    <w:sectPr w:rsidR="001B33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64C3"/>
    <w:multiLevelType w:val="hybridMultilevel"/>
    <w:tmpl w:val="9FD06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6661D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B3145B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2720C1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CB6873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373722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8B7541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DE7561F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E251AE8"/>
    <w:multiLevelType w:val="hybridMultilevel"/>
    <w:tmpl w:val="F47E4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AC7277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265489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B5781F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C6720A5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22316F3"/>
    <w:multiLevelType w:val="hybridMultilevel"/>
    <w:tmpl w:val="50623F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191784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D9F4B6A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4F51E4D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6532F24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6683751"/>
    <w:multiLevelType w:val="hybridMultilevel"/>
    <w:tmpl w:val="A45E2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AA0FCC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FE1213D"/>
    <w:multiLevelType w:val="hybridMultilevel"/>
    <w:tmpl w:val="95DA75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A273A8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1471A1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7C607F7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13B5E7B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83508F2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BEF076B"/>
    <w:multiLevelType w:val="hybridMultilevel"/>
    <w:tmpl w:val="9918D3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BD76A9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94517B2"/>
    <w:multiLevelType w:val="hybridMultilevel"/>
    <w:tmpl w:val="8E109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650CDB"/>
    <w:multiLevelType w:val="hybridMultilevel"/>
    <w:tmpl w:val="B2B8C2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9741E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6"/>
  </w:num>
  <w:num w:numId="2">
    <w:abstractNumId w:val="28"/>
  </w:num>
  <w:num w:numId="3">
    <w:abstractNumId w:val="0"/>
  </w:num>
  <w:num w:numId="4">
    <w:abstractNumId w:val="18"/>
  </w:num>
  <w:num w:numId="5">
    <w:abstractNumId w:val="13"/>
  </w:num>
  <w:num w:numId="6">
    <w:abstractNumId w:val="8"/>
  </w:num>
  <w:num w:numId="7">
    <w:abstractNumId w:val="20"/>
  </w:num>
  <w:num w:numId="8">
    <w:abstractNumId w:val="22"/>
  </w:num>
  <w:num w:numId="9">
    <w:abstractNumId w:val="3"/>
  </w:num>
  <w:num w:numId="10">
    <w:abstractNumId w:val="19"/>
  </w:num>
  <w:num w:numId="11">
    <w:abstractNumId w:val="15"/>
  </w:num>
  <w:num w:numId="12">
    <w:abstractNumId w:val="23"/>
  </w:num>
  <w:num w:numId="13">
    <w:abstractNumId w:val="1"/>
  </w:num>
  <w:num w:numId="14">
    <w:abstractNumId w:val="11"/>
  </w:num>
  <w:num w:numId="15">
    <w:abstractNumId w:val="30"/>
  </w:num>
  <w:num w:numId="16">
    <w:abstractNumId w:val="27"/>
  </w:num>
  <w:num w:numId="17">
    <w:abstractNumId w:val="2"/>
  </w:num>
  <w:num w:numId="18">
    <w:abstractNumId w:val="5"/>
  </w:num>
  <w:num w:numId="19">
    <w:abstractNumId w:val="24"/>
  </w:num>
  <w:num w:numId="20">
    <w:abstractNumId w:val="25"/>
  </w:num>
  <w:num w:numId="21">
    <w:abstractNumId w:val="7"/>
  </w:num>
  <w:num w:numId="22">
    <w:abstractNumId w:val="14"/>
  </w:num>
  <w:num w:numId="23">
    <w:abstractNumId w:val="21"/>
  </w:num>
  <w:num w:numId="24">
    <w:abstractNumId w:val="6"/>
  </w:num>
  <w:num w:numId="25">
    <w:abstractNumId w:val="9"/>
  </w:num>
  <w:num w:numId="26">
    <w:abstractNumId w:val="10"/>
  </w:num>
  <w:num w:numId="27">
    <w:abstractNumId w:val="17"/>
  </w:num>
  <w:num w:numId="28">
    <w:abstractNumId w:val="12"/>
  </w:num>
  <w:num w:numId="29">
    <w:abstractNumId w:val="4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13"/>
    <w:rsid w:val="00054D13"/>
    <w:rsid w:val="001B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A3748"/>
  <w15:chartTrackingRefBased/>
  <w15:docId w15:val="{91C44C82-0319-4AA6-B384-64BFAB83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D1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D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54D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054D13"/>
    <w:pPr>
      <w:spacing w:after="0" w:line="240" w:lineRule="auto"/>
    </w:pPr>
  </w:style>
  <w:style w:type="paragraph" w:styleId="ListParagraph">
    <w:name w:val="List Paragraph"/>
    <w:aliases w:val="NumberedList"/>
    <w:basedOn w:val="Normal"/>
    <w:link w:val="ListParagraphChar"/>
    <w:uiPriority w:val="34"/>
    <w:qFormat/>
    <w:rsid w:val="00054D13"/>
    <w:pPr>
      <w:spacing w:after="0" w:line="240" w:lineRule="auto"/>
      <w:ind w:left="720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ListParagraphChar">
    <w:name w:val="List Paragraph Char"/>
    <w:aliases w:val="NumberedList Char"/>
    <w:link w:val="ListParagraph"/>
    <w:uiPriority w:val="34"/>
    <w:rsid w:val="00054D13"/>
    <w:rPr>
      <w:rFonts w:ascii="Arial" w:eastAsia="MS Mincho" w:hAnsi="Arial" w:cs="Times New Roman"/>
      <w:sz w:val="20"/>
      <w:szCs w:val="24"/>
      <w:lang w:val="en-US"/>
    </w:rPr>
  </w:style>
  <w:style w:type="table" w:styleId="TableGrid">
    <w:name w:val="Table Grid"/>
    <w:basedOn w:val="TableNormal"/>
    <w:uiPriority w:val="39"/>
    <w:rsid w:val="0005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Stanley</dc:creator>
  <cp:keywords/>
  <dc:description/>
  <cp:lastModifiedBy>Karen Stanley</cp:lastModifiedBy>
  <cp:revision>1</cp:revision>
  <dcterms:created xsi:type="dcterms:W3CDTF">2024-03-19T15:52:00Z</dcterms:created>
  <dcterms:modified xsi:type="dcterms:W3CDTF">2024-03-19T15:55:00Z</dcterms:modified>
</cp:coreProperties>
</file>