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99" w:rsidRDefault="00F36299" w:rsidP="00A25D78">
      <w:pPr>
        <w:pStyle w:val="msoorganizationname2"/>
        <w:widowControl w:val="0"/>
        <w:rPr>
          <w:color w:val="0066CC"/>
          <w:lang w:val="en"/>
        </w:rPr>
      </w:pPr>
    </w:p>
    <w:p w:rsidR="00F36299" w:rsidRDefault="00F36299" w:rsidP="00A25D78">
      <w:pPr>
        <w:pStyle w:val="msoorganizationname2"/>
        <w:widowControl w:val="0"/>
        <w:rPr>
          <w:color w:val="0066CC"/>
          <w:lang w:val="en"/>
        </w:rPr>
      </w:pPr>
      <w:r>
        <w:rPr>
          <w:noProof/>
        </w:rPr>
        <w:drawing>
          <wp:anchor distT="0" distB="0" distL="114300" distR="114300" simplePos="0" relativeHeight="251659264" behindDoc="0" locked="0" layoutInCell="1" allowOverlap="1" wp14:anchorId="2210CE52" wp14:editId="79C7D18A">
            <wp:simplePos x="0" y="0"/>
            <wp:positionH relativeFrom="column">
              <wp:posOffset>-66675</wp:posOffset>
            </wp:positionH>
            <wp:positionV relativeFrom="paragraph">
              <wp:posOffset>3811</wp:posOffset>
            </wp:positionV>
            <wp:extent cx="812131" cy="1143000"/>
            <wp:effectExtent l="0" t="0" r="7620" b="0"/>
            <wp:wrapNone/>
            <wp:docPr id="1" name="Picture 1" descr="St Josep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20" cy="1143970"/>
                    </a:xfrm>
                    <a:prstGeom prst="rect">
                      <a:avLst/>
                    </a:prstGeom>
                    <a:noFill/>
                  </pic:spPr>
                </pic:pic>
              </a:graphicData>
            </a:graphic>
            <wp14:sizeRelH relativeFrom="page">
              <wp14:pctWidth>0</wp14:pctWidth>
            </wp14:sizeRelH>
            <wp14:sizeRelV relativeFrom="page">
              <wp14:pctHeight>0</wp14:pctHeight>
            </wp14:sizeRelV>
          </wp:anchor>
        </w:drawing>
      </w:r>
      <w:r>
        <w:rPr>
          <w:color w:val="0066CC"/>
          <w:lang w:val="en"/>
        </w:rPr>
        <w:t xml:space="preserve">                  </w:t>
      </w:r>
      <w:r w:rsidR="005B2113">
        <w:rPr>
          <w:color w:val="0066CC"/>
          <w:lang w:val="en"/>
        </w:rPr>
        <w:tab/>
      </w:r>
      <w:r w:rsidR="005B2113">
        <w:rPr>
          <w:color w:val="0066CC"/>
          <w:lang w:val="en"/>
        </w:rPr>
        <w:tab/>
      </w:r>
      <w:r w:rsidR="005B2113">
        <w:rPr>
          <w:color w:val="0066CC"/>
          <w:lang w:val="en"/>
        </w:rPr>
        <w:tab/>
      </w:r>
      <w:r w:rsidR="005B2113">
        <w:rPr>
          <w:color w:val="0066CC"/>
          <w:lang w:val="en"/>
        </w:rPr>
        <w:tab/>
      </w:r>
      <w:r w:rsidR="005B2113">
        <w:rPr>
          <w:color w:val="0066CC"/>
          <w:lang w:val="en"/>
        </w:rPr>
        <w:tab/>
      </w:r>
      <w:r w:rsidR="005B2113">
        <w:rPr>
          <w:color w:val="0066CC"/>
          <w:lang w:val="en"/>
        </w:rPr>
        <w:tab/>
      </w:r>
      <w:r w:rsidR="005B2113">
        <w:rPr>
          <w:color w:val="0066CC"/>
          <w:lang w:val="en"/>
        </w:rPr>
        <w:tab/>
      </w:r>
      <w:r w:rsidR="005B2113">
        <w:rPr>
          <w:color w:val="0066CC"/>
          <w:lang w:val="en"/>
        </w:rPr>
        <w:tab/>
      </w:r>
    </w:p>
    <w:p w:rsidR="00A25D78" w:rsidRPr="00096344" w:rsidRDefault="00F36299" w:rsidP="00A25D78">
      <w:pPr>
        <w:pStyle w:val="msoorganizationname2"/>
        <w:widowControl w:val="0"/>
        <w:rPr>
          <w:color w:val="0066CC"/>
          <w:sz w:val="28"/>
          <w:szCs w:val="28"/>
          <w:lang w:val="en"/>
        </w:rPr>
      </w:pPr>
      <w:r>
        <w:rPr>
          <w:color w:val="0066CC"/>
          <w:lang w:val="en"/>
        </w:rPr>
        <w:t xml:space="preserve">                      </w:t>
      </w:r>
      <w:r w:rsidR="00A25D78" w:rsidRPr="00096344">
        <w:rPr>
          <w:color w:val="0066CC"/>
          <w:sz w:val="28"/>
          <w:szCs w:val="28"/>
          <w:lang w:val="en"/>
        </w:rPr>
        <w:t>St Joseph’s Catholic Primary School</w:t>
      </w:r>
      <w:r w:rsidR="005B2113">
        <w:rPr>
          <w:color w:val="0066CC"/>
          <w:sz w:val="28"/>
          <w:szCs w:val="28"/>
          <w:lang w:val="en"/>
        </w:rPr>
        <w:tab/>
      </w:r>
      <w:r w:rsidR="005B2113">
        <w:rPr>
          <w:noProof/>
        </w:rPr>
        <w:drawing>
          <wp:inline distT="0" distB="0" distL="0" distR="0" wp14:anchorId="61075AFB" wp14:editId="723A33A9">
            <wp:extent cx="1107546" cy="866775"/>
            <wp:effectExtent l="0" t="0" r="0" b="0"/>
            <wp:docPr id="12" name="Picture 12" descr="H:\BOSCO ACADEMY\Bosco CET primary logo 72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SCO ACADEMY\Bosco CET primary logo 72dpi-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16" cy="878569"/>
                    </a:xfrm>
                    <a:prstGeom prst="rect">
                      <a:avLst/>
                    </a:prstGeom>
                    <a:noFill/>
                    <a:ln>
                      <a:noFill/>
                    </a:ln>
                  </pic:spPr>
                </pic:pic>
              </a:graphicData>
            </a:graphic>
          </wp:inline>
        </w:drawing>
      </w:r>
      <w:r w:rsidR="005B2113">
        <w:rPr>
          <w:color w:val="0066CC"/>
          <w:sz w:val="28"/>
          <w:szCs w:val="28"/>
          <w:lang w:val="en"/>
        </w:rPr>
        <w:tab/>
      </w:r>
    </w:p>
    <w:p w:rsidR="00F36299" w:rsidRPr="00096344" w:rsidRDefault="00F36299" w:rsidP="00A25D78">
      <w:pPr>
        <w:pStyle w:val="msoorganizationname2"/>
        <w:widowControl w:val="0"/>
        <w:rPr>
          <w:color w:val="0066CC"/>
          <w:sz w:val="28"/>
          <w:szCs w:val="28"/>
          <w:lang w:val="en"/>
        </w:rPr>
      </w:pPr>
      <w:r w:rsidRPr="00096344">
        <w:rPr>
          <w:color w:val="0066CC"/>
          <w:sz w:val="28"/>
          <w:szCs w:val="28"/>
          <w:lang w:val="en"/>
        </w:rPr>
        <w:t xml:space="preserve">                </w:t>
      </w:r>
      <w:r w:rsidR="00096344">
        <w:rPr>
          <w:color w:val="0066CC"/>
          <w:sz w:val="28"/>
          <w:szCs w:val="28"/>
          <w:lang w:val="en"/>
        </w:rPr>
        <w:t xml:space="preserve">  </w:t>
      </w:r>
      <w:proofErr w:type="spellStart"/>
      <w:r w:rsidRPr="00096344">
        <w:rPr>
          <w:color w:val="0066CC"/>
          <w:sz w:val="28"/>
          <w:szCs w:val="28"/>
          <w:lang w:val="en"/>
        </w:rPr>
        <w:t>Hazelgrove</w:t>
      </w:r>
      <w:proofErr w:type="spellEnd"/>
      <w:r w:rsidRPr="00096344">
        <w:rPr>
          <w:color w:val="0066CC"/>
          <w:sz w:val="28"/>
          <w:szCs w:val="28"/>
          <w:lang w:val="en"/>
        </w:rPr>
        <w:t xml:space="preserve"> Road, Haywards Heath</w:t>
      </w:r>
    </w:p>
    <w:p w:rsidR="00F36299" w:rsidRPr="00096344" w:rsidRDefault="005B2113" w:rsidP="00A25D78">
      <w:pPr>
        <w:pStyle w:val="msoorganizationname2"/>
        <w:widowControl w:val="0"/>
        <w:rPr>
          <w:color w:val="0066CC"/>
          <w:sz w:val="28"/>
          <w:szCs w:val="28"/>
          <w:lang w:val="en"/>
        </w:rPr>
      </w:pPr>
      <w:r>
        <w:rPr>
          <w:color w:val="0066CC"/>
          <w:sz w:val="28"/>
          <w:szCs w:val="28"/>
          <w:lang w:val="en"/>
        </w:rPr>
        <w:tab/>
      </w:r>
      <w:r w:rsidR="00F36299" w:rsidRPr="00096344">
        <w:rPr>
          <w:color w:val="0066CC"/>
          <w:sz w:val="28"/>
          <w:szCs w:val="28"/>
          <w:lang w:val="en"/>
        </w:rPr>
        <w:t xml:space="preserve">       </w:t>
      </w:r>
      <w:r w:rsidR="00096344">
        <w:rPr>
          <w:color w:val="0066CC"/>
          <w:sz w:val="28"/>
          <w:szCs w:val="28"/>
          <w:lang w:val="en"/>
        </w:rPr>
        <w:t xml:space="preserve">  </w:t>
      </w:r>
      <w:r w:rsidR="00F36299" w:rsidRPr="00096344">
        <w:rPr>
          <w:color w:val="0066CC"/>
          <w:sz w:val="28"/>
          <w:szCs w:val="28"/>
          <w:lang w:val="en"/>
        </w:rPr>
        <w:t>West Sussex, RH16 3PQ</w:t>
      </w:r>
    </w:p>
    <w:p w:rsidR="00A25D78" w:rsidRPr="00F36299" w:rsidRDefault="00A25D78" w:rsidP="00A25D78">
      <w:pPr>
        <w:widowControl w:val="0"/>
        <w:rPr>
          <w:color w:val="000000"/>
          <w:sz w:val="36"/>
          <w:szCs w:val="36"/>
        </w:rPr>
      </w:pPr>
    </w:p>
    <w:p w:rsidR="00A25D78" w:rsidRPr="008075B4" w:rsidRDefault="00A25D78" w:rsidP="008075B4">
      <w:pPr>
        <w:pStyle w:val="msoaddress"/>
        <w:widowControl w:val="0"/>
        <w:jc w:val="both"/>
        <w:rPr>
          <w:color w:val="0066CC"/>
          <w:lang w:val="en"/>
        </w:rPr>
      </w:pPr>
      <w:r>
        <w:rPr>
          <w:color w:val="0066CC"/>
          <w:lang w:val="en"/>
        </w:rPr>
        <w:tab/>
      </w:r>
      <w:r>
        <w:rPr>
          <w:color w:val="0066CC"/>
          <w:lang w:val="en"/>
        </w:rPr>
        <w:tab/>
      </w:r>
    </w:p>
    <w:p w:rsidR="00A25D78" w:rsidRDefault="00A25D78" w:rsidP="00A25D78">
      <w:pPr>
        <w:jc w:val="center"/>
        <w:rPr>
          <w:b/>
          <w:sz w:val="32"/>
          <w:szCs w:val="32"/>
        </w:rPr>
      </w:pPr>
      <w:r w:rsidRPr="00A25D78">
        <w:rPr>
          <w:b/>
          <w:sz w:val="32"/>
          <w:szCs w:val="32"/>
        </w:rPr>
        <w:t>JOB DESCRIPTION FOR CLASS TEACHER</w:t>
      </w:r>
      <w:bookmarkStart w:id="0" w:name="_GoBack"/>
      <w:bookmarkEnd w:id="0"/>
    </w:p>
    <w:p w:rsidR="00A25D78" w:rsidRDefault="00A25D78" w:rsidP="00A25D78">
      <w:pPr>
        <w:rPr>
          <w:sz w:val="28"/>
          <w:szCs w:val="28"/>
        </w:rPr>
      </w:pPr>
    </w:p>
    <w:p w:rsidR="00A25D78" w:rsidRDefault="00A25D78" w:rsidP="00A25D78">
      <w:pPr>
        <w:rPr>
          <w:sz w:val="28"/>
          <w:szCs w:val="28"/>
        </w:rPr>
      </w:pPr>
      <w:r>
        <w:rPr>
          <w:sz w:val="28"/>
          <w:szCs w:val="28"/>
        </w:rPr>
        <w:t>Respon</w:t>
      </w:r>
      <w:r w:rsidR="000736A8">
        <w:rPr>
          <w:sz w:val="28"/>
          <w:szCs w:val="28"/>
        </w:rPr>
        <w:t xml:space="preserve">sible to the Headteacher, Assistant </w:t>
      </w:r>
      <w:proofErr w:type="spellStart"/>
      <w:r>
        <w:rPr>
          <w:sz w:val="28"/>
          <w:szCs w:val="28"/>
        </w:rPr>
        <w:t>Headteacher</w:t>
      </w:r>
      <w:r w:rsidR="000736A8">
        <w:rPr>
          <w:sz w:val="28"/>
          <w:szCs w:val="28"/>
        </w:rPr>
        <w:t>s</w:t>
      </w:r>
      <w:proofErr w:type="spellEnd"/>
      <w:r>
        <w:rPr>
          <w:sz w:val="28"/>
          <w:szCs w:val="28"/>
        </w:rPr>
        <w:t xml:space="preserve"> and Governors</w:t>
      </w:r>
    </w:p>
    <w:p w:rsidR="00A25D78" w:rsidRDefault="00A25D78" w:rsidP="00A25D78">
      <w:pPr>
        <w:rPr>
          <w:sz w:val="28"/>
          <w:szCs w:val="28"/>
        </w:rPr>
      </w:pPr>
    </w:p>
    <w:p w:rsidR="00A25D78" w:rsidRDefault="00A25D78" w:rsidP="00A25D78">
      <w:pPr>
        <w:rPr>
          <w:sz w:val="28"/>
          <w:szCs w:val="28"/>
        </w:rPr>
      </w:pPr>
      <w:r>
        <w:rPr>
          <w:sz w:val="28"/>
          <w:szCs w:val="28"/>
        </w:rPr>
        <w:t>This job description may be mended at any time following discussion between the Headteacher and member of staff and will be reviewed annually.</w:t>
      </w:r>
    </w:p>
    <w:p w:rsidR="00A25D78" w:rsidRDefault="00A25D78" w:rsidP="00A25D78">
      <w:pPr>
        <w:rPr>
          <w:sz w:val="28"/>
          <w:szCs w:val="28"/>
        </w:rPr>
      </w:pPr>
    </w:p>
    <w:p w:rsidR="00A25D78" w:rsidRPr="00825D6C" w:rsidRDefault="00A25D78" w:rsidP="00825D6C">
      <w:pPr>
        <w:pBdr>
          <w:top w:val="single" w:sz="4" w:space="1" w:color="auto"/>
          <w:left w:val="single" w:sz="4" w:space="4" w:color="auto"/>
          <w:bottom w:val="single" w:sz="4" w:space="1" w:color="auto"/>
          <w:right w:val="single" w:sz="4" w:space="4" w:color="auto"/>
        </w:pBdr>
        <w:shd w:val="clear" w:color="auto" w:fill="548DD4" w:themeFill="text2" w:themeFillTint="99"/>
        <w:jc w:val="center"/>
        <w:rPr>
          <w:b/>
          <w:sz w:val="28"/>
          <w:szCs w:val="28"/>
          <w:shd w:val="clear" w:color="auto" w:fill="548DD4" w:themeFill="text2" w:themeFillTint="99"/>
        </w:rPr>
      </w:pPr>
      <w:r w:rsidRPr="00825D6C">
        <w:rPr>
          <w:b/>
          <w:sz w:val="28"/>
          <w:szCs w:val="28"/>
          <w:shd w:val="clear" w:color="auto" w:fill="548DD4" w:themeFill="text2" w:themeFillTint="99"/>
        </w:rPr>
        <w:t>Job purpose</w:t>
      </w:r>
    </w:p>
    <w:p w:rsidR="00174462" w:rsidRDefault="00174462" w:rsidP="00A25D78">
      <w:pPr>
        <w:rPr>
          <w:b/>
          <w:sz w:val="28"/>
          <w:szCs w:val="28"/>
        </w:rPr>
      </w:pPr>
    </w:p>
    <w:p w:rsidR="00A25D78" w:rsidRDefault="00A25D78" w:rsidP="00A25D78">
      <w:pPr>
        <w:pStyle w:val="ListParagraph"/>
        <w:numPr>
          <w:ilvl w:val="0"/>
          <w:numId w:val="1"/>
        </w:numPr>
        <w:rPr>
          <w:sz w:val="28"/>
          <w:szCs w:val="28"/>
        </w:rPr>
      </w:pPr>
      <w:r>
        <w:rPr>
          <w:sz w:val="28"/>
          <w:szCs w:val="28"/>
        </w:rPr>
        <w:t>To carry out the professional duties of a class teacher as set out in the current School Teacher’s Pay and Conditions Document and in accordance with the school’s policies under the direction of the Headteacher</w:t>
      </w:r>
    </w:p>
    <w:p w:rsidR="00A25D78" w:rsidRDefault="00A25D78" w:rsidP="00A25D78">
      <w:pPr>
        <w:pStyle w:val="ListParagraph"/>
        <w:numPr>
          <w:ilvl w:val="0"/>
          <w:numId w:val="1"/>
        </w:numPr>
        <w:rPr>
          <w:sz w:val="28"/>
          <w:szCs w:val="28"/>
        </w:rPr>
      </w:pPr>
      <w:r>
        <w:rPr>
          <w:sz w:val="28"/>
          <w:szCs w:val="28"/>
        </w:rPr>
        <w:t>To contribute to raising standards of pupil attainment</w:t>
      </w:r>
    </w:p>
    <w:p w:rsidR="00A25D78" w:rsidRDefault="00A25D78" w:rsidP="00A25D78">
      <w:pPr>
        <w:pStyle w:val="ListParagraph"/>
        <w:numPr>
          <w:ilvl w:val="0"/>
          <w:numId w:val="1"/>
        </w:numPr>
        <w:rPr>
          <w:sz w:val="28"/>
          <w:szCs w:val="28"/>
        </w:rPr>
      </w:pPr>
      <w:r>
        <w:rPr>
          <w:sz w:val="28"/>
          <w:szCs w:val="28"/>
        </w:rPr>
        <w:t>To play a full part in the life of the school community</w:t>
      </w:r>
    </w:p>
    <w:p w:rsidR="00A25D78" w:rsidRDefault="00A25D78" w:rsidP="00A25D78">
      <w:pPr>
        <w:rPr>
          <w:sz w:val="28"/>
          <w:szCs w:val="28"/>
        </w:rPr>
      </w:pPr>
    </w:p>
    <w:p w:rsidR="00A25D78" w:rsidRPr="00487F63" w:rsidRDefault="00A25D78" w:rsidP="00825D6C">
      <w:pPr>
        <w:pBdr>
          <w:top w:val="single" w:sz="4" w:space="1" w:color="auto"/>
          <w:left w:val="single" w:sz="4" w:space="4" w:color="auto"/>
          <w:bottom w:val="single" w:sz="4" w:space="1" w:color="auto"/>
          <w:right w:val="single" w:sz="4" w:space="4" w:color="auto"/>
        </w:pBdr>
        <w:shd w:val="clear" w:color="auto" w:fill="548DD4" w:themeFill="text2" w:themeFillTint="99"/>
        <w:jc w:val="center"/>
        <w:rPr>
          <w:b/>
          <w:sz w:val="28"/>
          <w:szCs w:val="28"/>
        </w:rPr>
      </w:pPr>
      <w:r w:rsidRPr="00487F63">
        <w:rPr>
          <w:b/>
          <w:sz w:val="28"/>
          <w:szCs w:val="28"/>
        </w:rPr>
        <w:t>Core requirements of the post</w:t>
      </w:r>
    </w:p>
    <w:p w:rsidR="00174462" w:rsidRDefault="00174462" w:rsidP="00A25D78">
      <w:pPr>
        <w:rPr>
          <w:b/>
          <w:sz w:val="28"/>
          <w:szCs w:val="28"/>
        </w:rPr>
      </w:pPr>
    </w:p>
    <w:p w:rsidR="00A25D78" w:rsidRDefault="00A25D78" w:rsidP="00A25D78">
      <w:pPr>
        <w:pStyle w:val="ListParagraph"/>
        <w:numPr>
          <w:ilvl w:val="0"/>
          <w:numId w:val="2"/>
        </w:numPr>
        <w:rPr>
          <w:sz w:val="28"/>
          <w:szCs w:val="28"/>
        </w:rPr>
      </w:pPr>
      <w:r>
        <w:rPr>
          <w:sz w:val="28"/>
          <w:szCs w:val="28"/>
        </w:rPr>
        <w:t>To teach all the National Curriculum subjects</w:t>
      </w:r>
    </w:p>
    <w:p w:rsidR="00A25D78" w:rsidRDefault="00A25D78" w:rsidP="00A25D78">
      <w:pPr>
        <w:pStyle w:val="ListParagraph"/>
        <w:numPr>
          <w:ilvl w:val="0"/>
          <w:numId w:val="2"/>
        </w:numPr>
        <w:rPr>
          <w:sz w:val="28"/>
          <w:szCs w:val="28"/>
        </w:rPr>
      </w:pPr>
      <w:r>
        <w:rPr>
          <w:sz w:val="28"/>
          <w:szCs w:val="28"/>
        </w:rPr>
        <w:t>To  teach according to the educational needs of the children including the planning, preparation and assessment of the work to be carried out by them</w:t>
      </w:r>
    </w:p>
    <w:p w:rsidR="00CB3F5D" w:rsidRDefault="00CB3F5D" w:rsidP="00A25D78">
      <w:pPr>
        <w:pStyle w:val="ListParagraph"/>
        <w:numPr>
          <w:ilvl w:val="0"/>
          <w:numId w:val="2"/>
        </w:numPr>
        <w:rPr>
          <w:sz w:val="28"/>
          <w:szCs w:val="28"/>
        </w:rPr>
      </w:pPr>
      <w:r>
        <w:rPr>
          <w:sz w:val="28"/>
          <w:szCs w:val="28"/>
        </w:rPr>
        <w:t>To set and maintain high expectations for good behaviour and discipline for the class and share and support general whole school maintenance of the behaviour and discipline policy</w:t>
      </w:r>
    </w:p>
    <w:p w:rsidR="00CB3F5D" w:rsidRDefault="00CB3F5D" w:rsidP="00A25D78">
      <w:pPr>
        <w:pStyle w:val="ListParagraph"/>
        <w:numPr>
          <w:ilvl w:val="0"/>
          <w:numId w:val="2"/>
        </w:numPr>
        <w:rPr>
          <w:sz w:val="28"/>
          <w:szCs w:val="28"/>
        </w:rPr>
      </w:pPr>
      <w:r>
        <w:rPr>
          <w:sz w:val="28"/>
          <w:szCs w:val="28"/>
        </w:rPr>
        <w:t>To ensure Safeguarding and Health and Safety policies are observed</w:t>
      </w:r>
    </w:p>
    <w:p w:rsidR="00CB3F5D" w:rsidRDefault="00CB3F5D" w:rsidP="00A25D78">
      <w:pPr>
        <w:pStyle w:val="ListParagraph"/>
        <w:numPr>
          <w:ilvl w:val="0"/>
          <w:numId w:val="2"/>
        </w:numPr>
        <w:rPr>
          <w:sz w:val="28"/>
          <w:szCs w:val="28"/>
        </w:rPr>
      </w:pPr>
      <w:r>
        <w:rPr>
          <w:sz w:val="28"/>
          <w:szCs w:val="28"/>
        </w:rPr>
        <w:t>To support and work within the Catholic ethos of the school</w:t>
      </w:r>
    </w:p>
    <w:p w:rsidR="00CB3F5D" w:rsidRDefault="00CB3F5D" w:rsidP="00A25D78">
      <w:pPr>
        <w:pStyle w:val="ListParagraph"/>
        <w:numPr>
          <w:ilvl w:val="0"/>
          <w:numId w:val="2"/>
        </w:numPr>
        <w:rPr>
          <w:sz w:val="28"/>
          <w:szCs w:val="28"/>
        </w:rPr>
      </w:pPr>
      <w:r>
        <w:rPr>
          <w:sz w:val="28"/>
          <w:szCs w:val="28"/>
        </w:rPr>
        <w:t>To take pastoral responsibility for the pupils in the class and liaise with their parents</w:t>
      </w:r>
    </w:p>
    <w:p w:rsidR="00CB3F5D" w:rsidRDefault="00CB3F5D" w:rsidP="00A25D78">
      <w:pPr>
        <w:pStyle w:val="ListParagraph"/>
        <w:numPr>
          <w:ilvl w:val="0"/>
          <w:numId w:val="2"/>
        </w:numPr>
        <w:rPr>
          <w:sz w:val="28"/>
          <w:szCs w:val="28"/>
        </w:rPr>
      </w:pPr>
      <w:r>
        <w:rPr>
          <w:sz w:val="28"/>
          <w:szCs w:val="28"/>
        </w:rPr>
        <w:t>To maintain good punctuality, planning, record keeping, classroom organisation and communication</w:t>
      </w:r>
    </w:p>
    <w:p w:rsidR="00CB3F5D" w:rsidRDefault="00CB3F5D" w:rsidP="00A25D78">
      <w:pPr>
        <w:pStyle w:val="ListParagraph"/>
        <w:numPr>
          <w:ilvl w:val="0"/>
          <w:numId w:val="2"/>
        </w:numPr>
        <w:rPr>
          <w:sz w:val="28"/>
          <w:szCs w:val="28"/>
        </w:rPr>
      </w:pPr>
      <w:r>
        <w:rPr>
          <w:sz w:val="28"/>
          <w:szCs w:val="28"/>
        </w:rPr>
        <w:lastRenderedPageBreak/>
        <w:t>To maintain an inspiring and creative learning environment and contribute towards the wider school learning environment</w:t>
      </w:r>
    </w:p>
    <w:p w:rsidR="00F36299" w:rsidRDefault="00F36299" w:rsidP="00CB3F5D">
      <w:pPr>
        <w:rPr>
          <w:sz w:val="28"/>
          <w:szCs w:val="28"/>
        </w:rPr>
      </w:pPr>
    </w:p>
    <w:p w:rsidR="008075B4" w:rsidRDefault="008075B4" w:rsidP="00CB3F5D">
      <w:pPr>
        <w:rPr>
          <w:sz w:val="28"/>
          <w:szCs w:val="28"/>
        </w:rPr>
      </w:pPr>
    </w:p>
    <w:p w:rsidR="008075B4" w:rsidRDefault="008075B4" w:rsidP="00CB3F5D">
      <w:pPr>
        <w:rPr>
          <w:sz w:val="28"/>
          <w:szCs w:val="28"/>
        </w:rPr>
      </w:pPr>
    </w:p>
    <w:p w:rsidR="00CB3F5D" w:rsidRDefault="00CB3F5D" w:rsidP="00CB3F5D">
      <w:pPr>
        <w:rPr>
          <w:sz w:val="28"/>
          <w:szCs w:val="28"/>
        </w:rPr>
      </w:pPr>
    </w:p>
    <w:p w:rsidR="00CB3F5D" w:rsidRPr="00825D6C" w:rsidRDefault="00CB3F5D" w:rsidP="00825D6C">
      <w:pPr>
        <w:pBdr>
          <w:top w:val="single" w:sz="4" w:space="1" w:color="auto"/>
          <w:left w:val="single" w:sz="4" w:space="4" w:color="auto"/>
          <w:bottom w:val="single" w:sz="4" w:space="1" w:color="auto"/>
          <w:right w:val="single" w:sz="4" w:space="4" w:color="auto"/>
        </w:pBdr>
        <w:shd w:val="clear" w:color="auto" w:fill="548DD4" w:themeFill="text2" w:themeFillTint="99"/>
        <w:jc w:val="center"/>
        <w:rPr>
          <w:b/>
          <w:sz w:val="28"/>
          <w:szCs w:val="28"/>
          <w:shd w:val="clear" w:color="auto" w:fill="548DD4" w:themeFill="text2" w:themeFillTint="99"/>
        </w:rPr>
      </w:pPr>
      <w:r w:rsidRPr="00825D6C">
        <w:rPr>
          <w:b/>
          <w:sz w:val="28"/>
          <w:szCs w:val="28"/>
          <w:shd w:val="clear" w:color="auto" w:fill="548DD4" w:themeFill="text2" w:themeFillTint="99"/>
        </w:rPr>
        <w:t>Planning,</w:t>
      </w:r>
      <w:r w:rsidR="00430D45" w:rsidRPr="00825D6C">
        <w:rPr>
          <w:b/>
          <w:sz w:val="28"/>
          <w:szCs w:val="28"/>
          <w:shd w:val="clear" w:color="auto" w:fill="548DD4" w:themeFill="text2" w:themeFillTint="99"/>
        </w:rPr>
        <w:t xml:space="preserve"> </w:t>
      </w:r>
      <w:r w:rsidRPr="00825D6C">
        <w:rPr>
          <w:b/>
          <w:sz w:val="28"/>
          <w:szCs w:val="28"/>
          <w:shd w:val="clear" w:color="auto" w:fill="548DD4" w:themeFill="text2" w:themeFillTint="99"/>
        </w:rPr>
        <w:t>Teaching and Class Management</w:t>
      </w:r>
    </w:p>
    <w:p w:rsidR="00174462" w:rsidRDefault="00174462" w:rsidP="00CB3F5D">
      <w:pPr>
        <w:rPr>
          <w:b/>
          <w:sz w:val="28"/>
          <w:szCs w:val="28"/>
        </w:rPr>
      </w:pPr>
    </w:p>
    <w:p w:rsidR="00CB3F5D" w:rsidRDefault="00430D45" w:rsidP="00CB3F5D">
      <w:pPr>
        <w:pStyle w:val="ListParagraph"/>
        <w:numPr>
          <w:ilvl w:val="0"/>
          <w:numId w:val="3"/>
        </w:numPr>
        <w:rPr>
          <w:sz w:val="28"/>
          <w:szCs w:val="28"/>
        </w:rPr>
      </w:pPr>
      <w:r>
        <w:rPr>
          <w:sz w:val="28"/>
          <w:szCs w:val="28"/>
        </w:rPr>
        <w:t>To identify clear teaching objectives for pupils specifying how they will be taught and assessed using the school’s agreed format.</w:t>
      </w:r>
    </w:p>
    <w:p w:rsidR="00430D45" w:rsidRDefault="00430D45" w:rsidP="00CB3F5D">
      <w:pPr>
        <w:pStyle w:val="ListParagraph"/>
        <w:numPr>
          <w:ilvl w:val="0"/>
          <w:numId w:val="3"/>
        </w:numPr>
        <w:rPr>
          <w:sz w:val="28"/>
          <w:szCs w:val="28"/>
        </w:rPr>
      </w:pPr>
      <w:r>
        <w:rPr>
          <w:sz w:val="28"/>
          <w:szCs w:val="28"/>
        </w:rPr>
        <w:t>To set appropriate/differentiated tasks that challenge pupils and ensure high level of interest</w:t>
      </w:r>
    </w:p>
    <w:p w:rsidR="00430D45" w:rsidRDefault="00430D45" w:rsidP="00CB3F5D">
      <w:pPr>
        <w:pStyle w:val="ListParagraph"/>
        <w:numPr>
          <w:ilvl w:val="0"/>
          <w:numId w:val="3"/>
        </w:numPr>
        <w:rPr>
          <w:sz w:val="28"/>
          <w:szCs w:val="28"/>
        </w:rPr>
      </w:pPr>
      <w:r>
        <w:rPr>
          <w:sz w:val="28"/>
          <w:szCs w:val="28"/>
        </w:rPr>
        <w:t>To identify and support SEND and able pupils, working closely with other colleagues and SENCO to ensure work meets the needs of all pupils</w:t>
      </w:r>
    </w:p>
    <w:p w:rsidR="00430D45" w:rsidRDefault="00430D45" w:rsidP="00CB3F5D">
      <w:pPr>
        <w:pStyle w:val="ListParagraph"/>
        <w:numPr>
          <w:ilvl w:val="0"/>
          <w:numId w:val="3"/>
        </w:numPr>
        <w:rPr>
          <w:sz w:val="28"/>
          <w:szCs w:val="28"/>
        </w:rPr>
      </w:pPr>
      <w:r>
        <w:rPr>
          <w:sz w:val="28"/>
          <w:szCs w:val="28"/>
        </w:rPr>
        <w:t>To be responsible for planning engaging lessons including awe and wonder moments</w:t>
      </w:r>
    </w:p>
    <w:p w:rsidR="00DC6C35" w:rsidRDefault="00DC6C35" w:rsidP="00CB3F5D">
      <w:pPr>
        <w:pStyle w:val="ListParagraph"/>
        <w:numPr>
          <w:ilvl w:val="0"/>
          <w:numId w:val="3"/>
        </w:numPr>
        <w:rPr>
          <w:sz w:val="28"/>
          <w:szCs w:val="28"/>
        </w:rPr>
      </w:pPr>
      <w:r>
        <w:rPr>
          <w:sz w:val="28"/>
          <w:szCs w:val="28"/>
        </w:rPr>
        <w:t>To have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p w:rsidR="00430D45" w:rsidRDefault="00430D45" w:rsidP="00CB3F5D">
      <w:pPr>
        <w:pStyle w:val="ListParagraph"/>
        <w:numPr>
          <w:ilvl w:val="0"/>
          <w:numId w:val="3"/>
        </w:numPr>
        <w:rPr>
          <w:sz w:val="28"/>
          <w:szCs w:val="28"/>
        </w:rPr>
      </w:pPr>
      <w:r>
        <w:rPr>
          <w:sz w:val="28"/>
          <w:szCs w:val="28"/>
        </w:rPr>
        <w:t xml:space="preserve">To use a variety of teaching strategies which involve planned adult intervention, </w:t>
      </w:r>
      <w:proofErr w:type="spellStart"/>
      <w:r>
        <w:rPr>
          <w:sz w:val="28"/>
          <w:szCs w:val="28"/>
        </w:rPr>
        <w:t>first hand</w:t>
      </w:r>
      <w:proofErr w:type="spellEnd"/>
      <w:r>
        <w:rPr>
          <w:sz w:val="28"/>
          <w:szCs w:val="28"/>
        </w:rPr>
        <w:t xml:space="preserve"> experience and play and talk as a vehicle for learning</w:t>
      </w:r>
    </w:p>
    <w:p w:rsidR="00430D45" w:rsidRDefault="00430D45" w:rsidP="00CB3F5D">
      <w:pPr>
        <w:pStyle w:val="ListParagraph"/>
        <w:numPr>
          <w:ilvl w:val="0"/>
          <w:numId w:val="3"/>
        </w:numPr>
        <w:rPr>
          <w:sz w:val="28"/>
          <w:szCs w:val="28"/>
        </w:rPr>
      </w:pPr>
      <w:r>
        <w:rPr>
          <w:sz w:val="28"/>
          <w:szCs w:val="28"/>
        </w:rPr>
        <w:t xml:space="preserve">To encourage pupils to think and talk about their learning and develop </w:t>
      </w:r>
      <w:proofErr w:type="spellStart"/>
      <w:r>
        <w:rPr>
          <w:sz w:val="28"/>
          <w:szCs w:val="28"/>
        </w:rPr>
        <w:t>self control</w:t>
      </w:r>
      <w:proofErr w:type="spellEnd"/>
      <w:r>
        <w:rPr>
          <w:sz w:val="28"/>
          <w:szCs w:val="28"/>
        </w:rPr>
        <w:t xml:space="preserve"> and independence</w:t>
      </w:r>
    </w:p>
    <w:p w:rsidR="00430D45" w:rsidRDefault="000736A8" w:rsidP="00CB3F5D">
      <w:pPr>
        <w:pStyle w:val="ListParagraph"/>
        <w:numPr>
          <w:ilvl w:val="0"/>
          <w:numId w:val="3"/>
        </w:numPr>
        <w:rPr>
          <w:sz w:val="28"/>
          <w:szCs w:val="28"/>
        </w:rPr>
      </w:pPr>
      <w:r>
        <w:rPr>
          <w:sz w:val="28"/>
          <w:szCs w:val="28"/>
        </w:rPr>
        <w:t>To write and keep records, I</w:t>
      </w:r>
      <w:r w:rsidR="00430D45">
        <w:rPr>
          <w:sz w:val="28"/>
          <w:szCs w:val="28"/>
        </w:rPr>
        <w:t>LPs, reports, targets and assessments</w:t>
      </w:r>
    </w:p>
    <w:p w:rsidR="00430D45" w:rsidRDefault="00430D45" w:rsidP="00CB3F5D">
      <w:pPr>
        <w:pStyle w:val="ListParagraph"/>
        <w:numPr>
          <w:ilvl w:val="0"/>
          <w:numId w:val="3"/>
        </w:numPr>
        <w:rPr>
          <w:sz w:val="28"/>
          <w:szCs w:val="28"/>
        </w:rPr>
      </w:pPr>
      <w:r>
        <w:rPr>
          <w:sz w:val="28"/>
          <w:szCs w:val="28"/>
        </w:rPr>
        <w:t>To liaise with colleagues regarding pupils’ progress and needs especially at times of transfer</w:t>
      </w:r>
    </w:p>
    <w:p w:rsidR="00430D45" w:rsidRDefault="00DC6C35" w:rsidP="00CB3F5D">
      <w:pPr>
        <w:pStyle w:val="ListParagraph"/>
        <w:numPr>
          <w:ilvl w:val="0"/>
          <w:numId w:val="3"/>
        </w:numPr>
        <w:rPr>
          <w:sz w:val="28"/>
          <w:szCs w:val="28"/>
        </w:rPr>
      </w:pPr>
      <w:r>
        <w:rPr>
          <w:sz w:val="28"/>
          <w:szCs w:val="28"/>
        </w:rPr>
        <w:t>To evaluate own teaching critically and use this to improve own effectiveness</w:t>
      </w:r>
    </w:p>
    <w:p w:rsidR="00DC6C35" w:rsidRDefault="00DC6C35" w:rsidP="00CB3F5D">
      <w:pPr>
        <w:pStyle w:val="ListParagraph"/>
        <w:numPr>
          <w:ilvl w:val="0"/>
          <w:numId w:val="3"/>
        </w:numPr>
        <w:rPr>
          <w:sz w:val="28"/>
          <w:szCs w:val="28"/>
        </w:rPr>
      </w:pPr>
      <w:r>
        <w:rPr>
          <w:sz w:val="28"/>
          <w:szCs w:val="28"/>
        </w:rPr>
        <w:t>To plan and support the deployment of teaching assistants working with pupils in the class</w:t>
      </w:r>
    </w:p>
    <w:p w:rsidR="00430D45" w:rsidRDefault="00DC6C35" w:rsidP="00CB3F5D">
      <w:pPr>
        <w:pStyle w:val="ListParagraph"/>
        <w:numPr>
          <w:ilvl w:val="0"/>
          <w:numId w:val="3"/>
        </w:numPr>
        <w:rPr>
          <w:sz w:val="28"/>
          <w:szCs w:val="28"/>
        </w:rPr>
      </w:pPr>
      <w:r>
        <w:rPr>
          <w:sz w:val="28"/>
          <w:szCs w:val="28"/>
        </w:rPr>
        <w:t>To monitor the subject through lesson observation, moderation and scrutiny of pupils’ work to ensure consistency of standards and expectations</w:t>
      </w:r>
    </w:p>
    <w:p w:rsidR="00DC6C35" w:rsidRDefault="00DC6C35" w:rsidP="00CB3F5D">
      <w:pPr>
        <w:pStyle w:val="ListParagraph"/>
        <w:numPr>
          <w:ilvl w:val="0"/>
          <w:numId w:val="3"/>
        </w:numPr>
        <w:rPr>
          <w:sz w:val="28"/>
          <w:szCs w:val="28"/>
        </w:rPr>
      </w:pPr>
      <w:r>
        <w:rPr>
          <w:sz w:val="28"/>
          <w:szCs w:val="28"/>
        </w:rPr>
        <w:t>To fulfil the requirements of Performance Management and Continued Professional Development</w:t>
      </w: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Default="00F96C26" w:rsidP="00F96C26">
      <w:pPr>
        <w:rPr>
          <w:sz w:val="28"/>
          <w:szCs w:val="28"/>
        </w:rPr>
      </w:pPr>
    </w:p>
    <w:p w:rsidR="00F96C26" w:rsidRPr="00F96C26" w:rsidRDefault="00F96C26" w:rsidP="00F96C26">
      <w:pPr>
        <w:rPr>
          <w:sz w:val="28"/>
          <w:szCs w:val="28"/>
        </w:rPr>
      </w:pPr>
    </w:p>
    <w:p w:rsidR="00DC6C35" w:rsidRDefault="00DC6C35" w:rsidP="00DC6C35">
      <w:pPr>
        <w:rPr>
          <w:sz w:val="28"/>
          <w:szCs w:val="28"/>
        </w:rPr>
      </w:pPr>
    </w:p>
    <w:p w:rsidR="00DC6C35" w:rsidRPr="00825D6C" w:rsidRDefault="00DC6C35" w:rsidP="00825D6C">
      <w:pPr>
        <w:pBdr>
          <w:top w:val="single" w:sz="4" w:space="1" w:color="auto"/>
          <w:left w:val="single" w:sz="4" w:space="4" w:color="auto"/>
          <w:bottom w:val="single" w:sz="4" w:space="1" w:color="auto"/>
          <w:right w:val="single" w:sz="4" w:space="4" w:color="auto"/>
        </w:pBdr>
        <w:shd w:val="clear" w:color="auto" w:fill="548DD4" w:themeFill="text2" w:themeFillTint="99"/>
        <w:jc w:val="center"/>
        <w:rPr>
          <w:b/>
          <w:sz w:val="28"/>
          <w:szCs w:val="28"/>
        </w:rPr>
      </w:pPr>
      <w:r w:rsidRPr="00825D6C">
        <w:rPr>
          <w:b/>
          <w:sz w:val="28"/>
          <w:szCs w:val="28"/>
        </w:rPr>
        <w:t>Monitoring, Assessment, Recording and Reporting</w:t>
      </w:r>
    </w:p>
    <w:p w:rsidR="00174462" w:rsidRDefault="00174462" w:rsidP="00DC6C35">
      <w:pPr>
        <w:rPr>
          <w:b/>
          <w:sz w:val="28"/>
          <w:szCs w:val="28"/>
        </w:rPr>
      </w:pPr>
    </w:p>
    <w:p w:rsidR="00DC6C35" w:rsidRDefault="00DC6C35" w:rsidP="00DC6C35">
      <w:pPr>
        <w:pStyle w:val="ListParagraph"/>
        <w:numPr>
          <w:ilvl w:val="0"/>
          <w:numId w:val="4"/>
        </w:numPr>
        <w:rPr>
          <w:sz w:val="28"/>
          <w:szCs w:val="28"/>
        </w:rPr>
      </w:pPr>
      <w:r>
        <w:rPr>
          <w:sz w:val="28"/>
          <w:szCs w:val="28"/>
        </w:rPr>
        <w:t>To mark and monitor pupils’ class and homework providing quality oral and written feedback and setting targets for pupils’ progress</w:t>
      </w:r>
    </w:p>
    <w:p w:rsidR="00DC6C35" w:rsidRDefault="00DC6C35" w:rsidP="00DC6C35">
      <w:pPr>
        <w:pStyle w:val="ListParagraph"/>
        <w:numPr>
          <w:ilvl w:val="0"/>
          <w:numId w:val="4"/>
        </w:numPr>
        <w:rPr>
          <w:sz w:val="28"/>
          <w:szCs w:val="28"/>
        </w:rPr>
      </w:pPr>
      <w:r>
        <w:rPr>
          <w:sz w:val="28"/>
          <w:szCs w:val="28"/>
        </w:rPr>
        <w:t>To assess and record pupils’ progress systematically and monitor pupil progress to inform future planning</w:t>
      </w:r>
    </w:p>
    <w:p w:rsidR="00DC6C35" w:rsidRDefault="00DC6C35" w:rsidP="00DC6C35">
      <w:pPr>
        <w:pStyle w:val="ListParagraph"/>
        <w:numPr>
          <w:ilvl w:val="0"/>
          <w:numId w:val="4"/>
        </w:numPr>
        <w:rPr>
          <w:sz w:val="28"/>
          <w:szCs w:val="28"/>
        </w:rPr>
      </w:pPr>
      <w:r>
        <w:rPr>
          <w:sz w:val="28"/>
          <w:szCs w:val="28"/>
        </w:rPr>
        <w:t>To prepare and report pupil progress and levels of attainment to parents during consultation evenings</w:t>
      </w:r>
    </w:p>
    <w:p w:rsidR="00DC6C35" w:rsidRDefault="00DC6C35" w:rsidP="00DC6C35">
      <w:pPr>
        <w:pStyle w:val="ListParagraph"/>
        <w:numPr>
          <w:ilvl w:val="0"/>
          <w:numId w:val="4"/>
        </w:numPr>
        <w:rPr>
          <w:sz w:val="28"/>
          <w:szCs w:val="28"/>
        </w:rPr>
      </w:pPr>
      <w:r>
        <w:rPr>
          <w:sz w:val="28"/>
          <w:szCs w:val="28"/>
        </w:rPr>
        <w:t>To report to Governors and staff as required</w:t>
      </w:r>
    </w:p>
    <w:p w:rsidR="00DC6C35" w:rsidRDefault="00DC6C35" w:rsidP="00DC6C35">
      <w:pPr>
        <w:rPr>
          <w:sz w:val="28"/>
          <w:szCs w:val="28"/>
        </w:rPr>
      </w:pPr>
    </w:p>
    <w:p w:rsidR="00DC6C35" w:rsidRDefault="00DC6C35" w:rsidP="00DC6C35">
      <w:pPr>
        <w:rPr>
          <w:sz w:val="28"/>
          <w:szCs w:val="28"/>
        </w:rPr>
      </w:pPr>
    </w:p>
    <w:p w:rsidR="00DC6C35" w:rsidRPr="00487F63" w:rsidRDefault="00DC6C35" w:rsidP="00825D6C">
      <w:pPr>
        <w:pBdr>
          <w:top w:val="single" w:sz="4" w:space="1" w:color="auto"/>
          <w:left w:val="single" w:sz="4" w:space="4" w:color="auto"/>
          <w:bottom w:val="single" w:sz="4" w:space="1" w:color="auto"/>
          <w:right w:val="single" w:sz="4" w:space="4" w:color="auto"/>
        </w:pBdr>
        <w:shd w:val="clear" w:color="auto" w:fill="548DD4" w:themeFill="text2" w:themeFillTint="99"/>
        <w:jc w:val="center"/>
        <w:rPr>
          <w:b/>
          <w:sz w:val="28"/>
          <w:szCs w:val="28"/>
        </w:rPr>
      </w:pPr>
      <w:r w:rsidRPr="00487F63">
        <w:rPr>
          <w:b/>
          <w:sz w:val="28"/>
          <w:szCs w:val="28"/>
        </w:rPr>
        <w:t>Other Professional Requirements</w:t>
      </w:r>
    </w:p>
    <w:p w:rsidR="00174462" w:rsidRDefault="00174462" w:rsidP="00DC6C35">
      <w:pPr>
        <w:rPr>
          <w:b/>
          <w:sz w:val="28"/>
          <w:szCs w:val="28"/>
        </w:rPr>
      </w:pPr>
    </w:p>
    <w:p w:rsidR="00DC6C35" w:rsidRDefault="006B0665" w:rsidP="00DC6C35">
      <w:pPr>
        <w:pStyle w:val="ListParagraph"/>
        <w:numPr>
          <w:ilvl w:val="0"/>
          <w:numId w:val="5"/>
        </w:numPr>
        <w:rPr>
          <w:sz w:val="28"/>
          <w:szCs w:val="28"/>
        </w:rPr>
      </w:pPr>
      <w:r w:rsidRPr="006B0665">
        <w:rPr>
          <w:sz w:val="28"/>
          <w:szCs w:val="28"/>
        </w:rPr>
        <w:t>To attend and participate in INSET days, staff meetings and planning meetings</w:t>
      </w:r>
    </w:p>
    <w:p w:rsidR="006B0665" w:rsidRDefault="006B0665" w:rsidP="00DC6C35">
      <w:pPr>
        <w:pStyle w:val="ListParagraph"/>
        <w:numPr>
          <w:ilvl w:val="0"/>
          <w:numId w:val="5"/>
        </w:numPr>
        <w:rPr>
          <w:sz w:val="28"/>
          <w:szCs w:val="28"/>
        </w:rPr>
      </w:pPr>
      <w:r>
        <w:rPr>
          <w:sz w:val="28"/>
          <w:szCs w:val="28"/>
        </w:rPr>
        <w:t>To work to and achieve any set deadlines</w:t>
      </w:r>
    </w:p>
    <w:p w:rsidR="006B0665" w:rsidRDefault="006B0665" w:rsidP="00DC6C35">
      <w:pPr>
        <w:pStyle w:val="ListParagraph"/>
        <w:numPr>
          <w:ilvl w:val="0"/>
          <w:numId w:val="5"/>
        </w:numPr>
        <w:rPr>
          <w:sz w:val="28"/>
          <w:szCs w:val="28"/>
        </w:rPr>
      </w:pPr>
      <w:r>
        <w:rPr>
          <w:sz w:val="28"/>
          <w:szCs w:val="28"/>
        </w:rPr>
        <w:t>To set a good example to pupils and colleagues in presentation and personal conduct</w:t>
      </w:r>
    </w:p>
    <w:p w:rsidR="006B0665" w:rsidRDefault="006B0665" w:rsidP="00DC6C35">
      <w:pPr>
        <w:pStyle w:val="ListParagraph"/>
        <w:numPr>
          <w:ilvl w:val="0"/>
          <w:numId w:val="5"/>
        </w:numPr>
        <w:rPr>
          <w:sz w:val="28"/>
          <w:szCs w:val="28"/>
        </w:rPr>
      </w:pPr>
      <w:r>
        <w:rPr>
          <w:sz w:val="28"/>
          <w:szCs w:val="28"/>
        </w:rPr>
        <w:t>To fulfil school duties such as cover for the playground in accordance with the post</w:t>
      </w:r>
    </w:p>
    <w:p w:rsidR="006B0665" w:rsidRDefault="006B0665" w:rsidP="00DC6C35">
      <w:pPr>
        <w:pStyle w:val="ListParagraph"/>
        <w:numPr>
          <w:ilvl w:val="0"/>
          <w:numId w:val="5"/>
        </w:numPr>
        <w:rPr>
          <w:sz w:val="28"/>
          <w:szCs w:val="28"/>
        </w:rPr>
      </w:pPr>
      <w:r>
        <w:rPr>
          <w:sz w:val="28"/>
          <w:szCs w:val="28"/>
        </w:rPr>
        <w:t>To endeavour to give every child the opportunity to reach their potential and meet high expectations</w:t>
      </w:r>
    </w:p>
    <w:p w:rsidR="007431E7" w:rsidRDefault="007431E7" w:rsidP="00DC6C35">
      <w:pPr>
        <w:pStyle w:val="ListParagraph"/>
        <w:numPr>
          <w:ilvl w:val="0"/>
          <w:numId w:val="5"/>
        </w:numPr>
        <w:rPr>
          <w:sz w:val="28"/>
          <w:szCs w:val="28"/>
        </w:rPr>
      </w:pPr>
      <w:r>
        <w:rPr>
          <w:sz w:val="28"/>
          <w:szCs w:val="28"/>
        </w:rPr>
        <w:t>To establish and nurture effective relationships with a range of stakeholders</w:t>
      </w:r>
    </w:p>
    <w:p w:rsidR="007431E7" w:rsidRPr="006B0665" w:rsidRDefault="007431E7" w:rsidP="00DC6C35">
      <w:pPr>
        <w:pStyle w:val="ListParagraph"/>
        <w:numPr>
          <w:ilvl w:val="0"/>
          <w:numId w:val="5"/>
        </w:numPr>
        <w:rPr>
          <w:sz w:val="28"/>
          <w:szCs w:val="28"/>
        </w:rPr>
      </w:pPr>
      <w:r>
        <w:rPr>
          <w:sz w:val="28"/>
          <w:szCs w:val="28"/>
        </w:rPr>
        <w:t>To take part in marketing and liaison activities such as Parent Workshops and events with locality schools</w:t>
      </w:r>
    </w:p>
    <w:sectPr w:rsidR="007431E7" w:rsidRPr="006B0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835"/>
    <w:multiLevelType w:val="hybridMultilevel"/>
    <w:tmpl w:val="161C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07B18"/>
    <w:multiLevelType w:val="hybridMultilevel"/>
    <w:tmpl w:val="3B16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42895"/>
    <w:multiLevelType w:val="hybridMultilevel"/>
    <w:tmpl w:val="2A3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24F17"/>
    <w:multiLevelType w:val="hybridMultilevel"/>
    <w:tmpl w:val="BDA8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C1A3F"/>
    <w:multiLevelType w:val="hybridMultilevel"/>
    <w:tmpl w:val="22DE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78"/>
    <w:rsid w:val="000736A8"/>
    <w:rsid w:val="00076CCB"/>
    <w:rsid w:val="00083F62"/>
    <w:rsid w:val="00096344"/>
    <w:rsid w:val="00174462"/>
    <w:rsid w:val="00430D45"/>
    <w:rsid w:val="00487F63"/>
    <w:rsid w:val="005B2113"/>
    <w:rsid w:val="006B0665"/>
    <w:rsid w:val="007431E7"/>
    <w:rsid w:val="008075B4"/>
    <w:rsid w:val="00825D6C"/>
    <w:rsid w:val="00A25D78"/>
    <w:rsid w:val="00CB3F5D"/>
    <w:rsid w:val="00DC6C35"/>
    <w:rsid w:val="00F36299"/>
    <w:rsid w:val="00F9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2912"/>
  <w15:docId w15:val="{8C1220F2-03AA-4911-8AD0-F39C952A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78"/>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A25D78"/>
    <w:rPr>
      <w:rFonts w:ascii="Gill Sans MT" w:eastAsia="Times New Roman" w:hAnsi="Gill Sans MT" w:cs="Times New Roman"/>
      <w:b/>
      <w:bCs/>
      <w:color w:val="000000"/>
      <w:kern w:val="28"/>
      <w:sz w:val="23"/>
      <w:szCs w:val="23"/>
      <w:lang w:eastAsia="en-GB"/>
    </w:rPr>
  </w:style>
  <w:style w:type="paragraph" w:customStyle="1" w:styleId="msoaddress">
    <w:name w:val="msoaddress"/>
    <w:rsid w:val="00A25D78"/>
    <w:rPr>
      <w:rFonts w:ascii="Gill Sans MT" w:eastAsia="Times New Roman" w:hAnsi="Gill Sans MT" w:cs="Times New Roman"/>
      <w:color w:val="000000"/>
      <w:kern w:val="28"/>
      <w:sz w:val="16"/>
      <w:szCs w:val="16"/>
      <w:lang w:eastAsia="en-GB"/>
    </w:rPr>
  </w:style>
  <w:style w:type="paragraph" w:styleId="ListParagraph">
    <w:name w:val="List Paragraph"/>
    <w:basedOn w:val="Normal"/>
    <w:uiPriority w:val="34"/>
    <w:qFormat/>
    <w:rsid w:val="00A2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11</cp:revision>
  <dcterms:created xsi:type="dcterms:W3CDTF">2017-02-24T15:49:00Z</dcterms:created>
  <dcterms:modified xsi:type="dcterms:W3CDTF">2021-03-31T12:53:00Z</dcterms:modified>
</cp:coreProperties>
</file>