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1" w:rsidRDefault="007D2DE7"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643A35C" wp14:editId="1BDF0054">
            <wp:simplePos x="0" y="0"/>
            <wp:positionH relativeFrom="column">
              <wp:posOffset>-247650</wp:posOffset>
            </wp:positionH>
            <wp:positionV relativeFrom="paragraph">
              <wp:posOffset>125730</wp:posOffset>
            </wp:positionV>
            <wp:extent cx="811048" cy="1143000"/>
            <wp:effectExtent l="0" t="0" r="8255" b="0"/>
            <wp:wrapNone/>
            <wp:docPr id="22" name="Picture 22" descr="St Joseph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s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48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B1" w:rsidRPr="007D2DE7" w:rsidRDefault="006807B1"/>
    <w:p w:rsidR="009D1BCD" w:rsidRDefault="007D2DE7" w:rsidP="009D1BCD">
      <w:pPr>
        <w:widowControl w:val="0"/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</w:pPr>
      <w:r>
        <w:rPr>
          <w:rFonts w:ascii="Gill Sans MT" w:eastAsia="Times New Roman" w:hAnsi="Gill Sans MT" w:cs="Times New Roman"/>
          <w:b/>
          <w:bCs/>
          <w:color w:val="0066CC"/>
          <w:kern w:val="28"/>
          <w:sz w:val="23"/>
          <w:szCs w:val="23"/>
          <w:lang w:val="en" w:eastAsia="en-GB"/>
        </w:rPr>
        <w:t xml:space="preserve">                </w:t>
      </w:r>
      <w:r w:rsidR="009D1BCD">
        <w:rPr>
          <w:rFonts w:ascii="Gill Sans MT" w:eastAsia="Times New Roman" w:hAnsi="Gill Sans MT" w:cs="Times New Roman"/>
          <w:b/>
          <w:bCs/>
          <w:color w:val="0066CC"/>
          <w:kern w:val="28"/>
          <w:sz w:val="23"/>
          <w:szCs w:val="23"/>
          <w:lang w:val="en" w:eastAsia="en-GB"/>
        </w:rPr>
        <w:t xml:space="preserve">    </w:t>
      </w:r>
      <w:r w:rsidRPr="007D2DE7"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>St Joseph’s Catholic Primary School</w:t>
      </w:r>
      <w:r w:rsidR="00485840"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ab/>
      </w:r>
      <w:r w:rsidR="00485840">
        <w:rPr>
          <w:noProof/>
        </w:rPr>
        <w:drawing>
          <wp:inline distT="0" distB="0" distL="0" distR="0" wp14:anchorId="61075AFB" wp14:editId="723A33A9">
            <wp:extent cx="1107546" cy="866775"/>
            <wp:effectExtent l="0" t="0" r="0" b="0"/>
            <wp:docPr id="23" name="Picture 23" descr="H:\BOSCO ACADEMY\Bosco CET primary logo 72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OSCO ACADEMY\Bosco CET primary logo 72dp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6" cy="8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CD" w:rsidRDefault="009D1BCD" w:rsidP="009D1BCD">
      <w:pPr>
        <w:widowControl w:val="0"/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</w:pPr>
      <w:r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 xml:space="preserve">                </w:t>
      </w:r>
      <w:proofErr w:type="spellStart"/>
      <w:r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>Hazelgrove</w:t>
      </w:r>
      <w:proofErr w:type="spellEnd"/>
      <w:r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 xml:space="preserve"> Road, Haywards Heath</w:t>
      </w:r>
      <w:r w:rsidR="00485840"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ab/>
      </w:r>
    </w:p>
    <w:p w:rsidR="009D1BCD" w:rsidRPr="007D2DE7" w:rsidRDefault="009D1BCD" w:rsidP="009D1BCD">
      <w:pPr>
        <w:widowControl w:val="0"/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</w:pPr>
      <w:r>
        <w:rPr>
          <w:rFonts w:ascii="Gill Sans MT" w:eastAsia="Times New Roman" w:hAnsi="Gill Sans MT" w:cs="Times New Roman"/>
          <w:b/>
          <w:bCs/>
          <w:color w:val="0066CC"/>
          <w:kern w:val="28"/>
          <w:sz w:val="28"/>
          <w:szCs w:val="28"/>
          <w:lang w:val="en" w:eastAsia="en-GB"/>
        </w:rPr>
        <w:t xml:space="preserve">                West Sussex, RH16 3PQ</w:t>
      </w:r>
    </w:p>
    <w:p w:rsidR="007D2DE7" w:rsidRDefault="007D2DE7" w:rsidP="007D2DE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</w:pPr>
    </w:p>
    <w:p w:rsidR="00485840" w:rsidRDefault="00485840" w:rsidP="007D2DE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</w:pPr>
    </w:p>
    <w:p w:rsidR="00485840" w:rsidRPr="007D2DE7" w:rsidRDefault="00485840" w:rsidP="007D2DE7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en-GB"/>
        </w:rPr>
      </w:pPr>
    </w:p>
    <w:p w:rsidR="007D2DE7" w:rsidRPr="007D2DE7" w:rsidRDefault="009F347D" w:rsidP="007D2DE7">
      <w:pPr>
        <w:widowControl w:val="0"/>
        <w:jc w:val="both"/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</w:pP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</w: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</w: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</w: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</w: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</w:r>
      <w:r>
        <w:rPr>
          <w:rFonts w:ascii="Gill Sans MT" w:eastAsia="Times New Roman" w:hAnsi="Gill Sans MT" w:cs="Times New Roman"/>
          <w:color w:val="0066CC"/>
          <w:kern w:val="28"/>
          <w:sz w:val="16"/>
          <w:szCs w:val="16"/>
          <w:lang w:val="en" w:eastAsia="en-GB"/>
        </w:rPr>
        <w:tab/>
        <w:t xml:space="preserve">    </w:t>
      </w:r>
    </w:p>
    <w:p w:rsidR="007D2DE7" w:rsidRPr="002E031D" w:rsidRDefault="007D2DE7" w:rsidP="007D2DE7">
      <w:pPr>
        <w:widowControl w:val="0"/>
        <w:jc w:val="center"/>
        <w:rPr>
          <w:rFonts w:ascii="Gill Sans MT" w:eastAsia="Times New Roman" w:hAnsi="Gill Sans MT" w:cs="Times New Roman"/>
          <w:b/>
          <w:kern w:val="28"/>
          <w:sz w:val="32"/>
          <w:szCs w:val="32"/>
          <w:lang w:val="en" w:eastAsia="en-GB"/>
        </w:rPr>
      </w:pPr>
      <w:bookmarkStart w:id="0" w:name="_GoBack"/>
      <w:bookmarkEnd w:id="0"/>
      <w:r w:rsidRPr="002E031D">
        <w:rPr>
          <w:rFonts w:ascii="Gill Sans MT" w:eastAsia="Times New Roman" w:hAnsi="Gill Sans MT" w:cs="Times New Roman"/>
          <w:b/>
          <w:kern w:val="28"/>
          <w:sz w:val="32"/>
          <w:szCs w:val="32"/>
          <w:lang w:val="en" w:eastAsia="en-GB"/>
        </w:rPr>
        <w:t>Person Specification</w:t>
      </w:r>
    </w:p>
    <w:p w:rsidR="007D2DE7" w:rsidRPr="007D2DE7" w:rsidRDefault="007D2DE7" w:rsidP="007D2DE7">
      <w:pPr>
        <w:widowControl w:val="0"/>
        <w:jc w:val="center"/>
        <w:rPr>
          <w:rFonts w:ascii="Gill Sans MT" w:eastAsia="Times New Roman" w:hAnsi="Gill Sans MT" w:cs="Times New Roman"/>
          <w:b/>
          <w:kern w:val="28"/>
          <w:sz w:val="32"/>
          <w:szCs w:val="32"/>
          <w:lang w:val="en" w:eastAsia="en-GB"/>
        </w:rPr>
      </w:pPr>
      <w:r w:rsidRPr="002E031D">
        <w:rPr>
          <w:rFonts w:ascii="Gill Sans MT" w:eastAsia="Times New Roman" w:hAnsi="Gill Sans MT" w:cs="Times New Roman"/>
          <w:b/>
          <w:kern w:val="28"/>
          <w:sz w:val="32"/>
          <w:szCs w:val="32"/>
          <w:lang w:val="en" w:eastAsia="en-GB"/>
        </w:rPr>
        <w:t>Class Teacher</w:t>
      </w:r>
    </w:p>
    <w:p w:rsidR="00076CCB" w:rsidRDefault="00076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96"/>
      </w:tblGrid>
      <w:tr w:rsidR="00B858D1" w:rsidTr="00DD0056">
        <w:tc>
          <w:tcPr>
            <w:tcW w:w="6912" w:type="dxa"/>
            <w:shd w:val="clear" w:color="auto" w:fill="548DD4" w:themeFill="text2" w:themeFillTint="99"/>
          </w:tcPr>
          <w:p w:rsidR="006807B1" w:rsidRPr="00B858D1" w:rsidRDefault="006807B1" w:rsidP="00B858D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6807B1" w:rsidRPr="006807B1" w:rsidRDefault="006807B1" w:rsidP="006807B1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96" w:type="dxa"/>
          </w:tcPr>
          <w:p w:rsidR="006807B1" w:rsidRPr="006807B1" w:rsidRDefault="006807B1" w:rsidP="006807B1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858D1" w:rsidTr="00DD0056">
        <w:tc>
          <w:tcPr>
            <w:tcW w:w="6912" w:type="dxa"/>
          </w:tcPr>
          <w:p w:rsidR="006807B1" w:rsidRPr="00B858D1" w:rsidRDefault="00B858D1" w:rsidP="00B85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 AND EXPERIENCE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DD0056">
        <w:trPr>
          <w:trHeight w:val="411"/>
        </w:trPr>
        <w:tc>
          <w:tcPr>
            <w:tcW w:w="6912" w:type="dxa"/>
          </w:tcPr>
          <w:p w:rsidR="006807B1" w:rsidRDefault="00B858D1" w:rsidP="001A130C">
            <w:r>
              <w:t>Qualified Teacher Status</w:t>
            </w:r>
          </w:p>
        </w:tc>
        <w:tc>
          <w:tcPr>
            <w:tcW w:w="1134" w:type="dxa"/>
          </w:tcPr>
          <w:p w:rsidR="006807B1" w:rsidRDefault="002F080D" w:rsidP="002F080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761203" wp14:editId="769DB97B">
                  <wp:extent cx="152400" cy="144286"/>
                  <wp:effectExtent l="0" t="0" r="0" b="8255"/>
                  <wp:docPr id="1" name="Picture 1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6807B1" w:rsidRDefault="006807B1" w:rsidP="001A130C"/>
        </w:tc>
      </w:tr>
      <w:tr w:rsidR="00B858D1" w:rsidTr="00DD0056">
        <w:tc>
          <w:tcPr>
            <w:tcW w:w="6912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B858D1" w:rsidTr="00DD0056">
        <w:tc>
          <w:tcPr>
            <w:tcW w:w="6912" w:type="dxa"/>
          </w:tcPr>
          <w:p w:rsidR="006807B1" w:rsidRPr="00B858D1" w:rsidRDefault="00B858D1" w:rsidP="00B858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KNOWLEDGE, UNDERSTANDING &amp; EXPECTATIONS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B858D1">
        <w:tc>
          <w:tcPr>
            <w:tcW w:w="6912" w:type="dxa"/>
          </w:tcPr>
          <w:p w:rsidR="006807B1" w:rsidRDefault="00B858D1" w:rsidP="001A130C">
            <w:r>
              <w:t>Secure understanding of the primary curriculum and related assessment procedures</w:t>
            </w:r>
          </w:p>
        </w:tc>
        <w:tc>
          <w:tcPr>
            <w:tcW w:w="1134" w:type="dxa"/>
          </w:tcPr>
          <w:p w:rsidR="006807B1" w:rsidRDefault="002F080D" w:rsidP="002F080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FCA95D" wp14:editId="33FA4627">
                  <wp:extent cx="152400" cy="144286"/>
                  <wp:effectExtent l="0" t="0" r="0" b="8255"/>
                  <wp:docPr id="2" name="Picture 2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6807B1" w:rsidRDefault="006807B1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Experience of Key Stage 1 or Key Stage 2 SATS procedures</w:t>
            </w:r>
          </w:p>
        </w:tc>
        <w:tc>
          <w:tcPr>
            <w:tcW w:w="1134" w:type="dxa"/>
          </w:tcPr>
          <w:p w:rsidR="002F080D" w:rsidRDefault="002F080D" w:rsidP="001A130C"/>
        </w:tc>
        <w:tc>
          <w:tcPr>
            <w:tcW w:w="1196" w:type="dxa"/>
          </w:tcPr>
          <w:p w:rsidR="002F080D" w:rsidRDefault="002F080D" w:rsidP="002F080D">
            <w:pPr>
              <w:jc w:val="center"/>
            </w:pPr>
            <w:r w:rsidRPr="00333EE6">
              <w:rPr>
                <w:noProof/>
                <w:lang w:eastAsia="en-GB"/>
              </w:rPr>
              <w:drawing>
                <wp:inline distT="0" distB="0" distL="0" distR="0" wp14:anchorId="23621944" wp14:editId="05700A0B">
                  <wp:extent cx="152400" cy="144286"/>
                  <wp:effectExtent l="0" t="0" r="0" b="8255"/>
                  <wp:docPr id="3" name="Picture 3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Displays high expectations and a commitment to raising standards for all pupils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363DEE49" wp14:editId="00EB3965">
                  <wp:extent cx="152400" cy="144286"/>
                  <wp:effectExtent l="0" t="0" r="0" b="8255"/>
                  <wp:docPr id="5" name="Picture 5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Commitment to providing a high quality learning environment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5B05871F" wp14:editId="7E1D8946">
                  <wp:extent cx="152400" cy="144286"/>
                  <wp:effectExtent l="0" t="0" r="0" b="8255"/>
                  <wp:docPr id="6" name="Picture 6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Understanding of effective behaviour management strategies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4E284601" wp14:editId="7A126CB3">
                  <wp:extent cx="152400" cy="144286"/>
                  <wp:effectExtent l="0" t="0" r="0" b="8255"/>
                  <wp:docPr id="7" name="Picture 7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Understanding of how assessment for learning strategies are used to support progress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2FE11526" wp14:editId="68F531E3">
                  <wp:extent cx="152400" cy="144286"/>
                  <wp:effectExtent l="0" t="0" r="0" b="8255"/>
                  <wp:docPr id="8" name="Picture 8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Secure working knowledge of safeguarding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2187BE90" wp14:editId="6FA65FC5">
                  <wp:extent cx="152400" cy="144286"/>
                  <wp:effectExtent l="0" t="0" r="0" b="8255"/>
                  <wp:docPr id="9" name="Picture 9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1A0AE7" w:rsidTr="00B858D1">
        <w:tc>
          <w:tcPr>
            <w:tcW w:w="6912" w:type="dxa"/>
          </w:tcPr>
          <w:p w:rsidR="001A0AE7" w:rsidRDefault="001A0AE7" w:rsidP="001A130C">
            <w:r>
              <w:t>Is able to plan a curriculum to meet the needs of different learners, including the more able and those with EAL and/or SEND</w:t>
            </w:r>
          </w:p>
        </w:tc>
        <w:tc>
          <w:tcPr>
            <w:tcW w:w="1134" w:type="dxa"/>
          </w:tcPr>
          <w:p w:rsidR="001A0AE7" w:rsidRPr="003D17DE" w:rsidRDefault="001A0AE7" w:rsidP="002F080D">
            <w:pPr>
              <w:jc w:val="center"/>
              <w:rPr>
                <w:noProof/>
                <w:lang w:eastAsia="en-GB"/>
              </w:rPr>
            </w:pPr>
            <w:r w:rsidRPr="003D17DE">
              <w:rPr>
                <w:noProof/>
                <w:lang w:eastAsia="en-GB"/>
              </w:rPr>
              <w:drawing>
                <wp:inline distT="0" distB="0" distL="0" distR="0" wp14:anchorId="76D98CDA" wp14:editId="12FD80F5">
                  <wp:extent cx="152400" cy="144286"/>
                  <wp:effectExtent l="0" t="0" r="0" b="8255"/>
                  <wp:docPr id="31" name="Picture 31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1A0AE7" w:rsidRDefault="001A0AE7" w:rsidP="001A130C"/>
        </w:tc>
      </w:tr>
      <w:tr w:rsidR="002F080D" w:rsidTr="002E031D">
        <w:tc>
          <w:tcPr>
            <w:tcW w:w="6912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2E031D">
        <w:tc>
          <w:tcPr>
            <w:tcW w:w="6912" w:type="dxa"/>
          </w:tcPr>
          <w:p w:rsidR="006807B1" w:rsidRPr="002F080D" w:rsidRDefault="002F080D" w:rsidP="002F080D">
            <w:pPr>
              <w:jc w:val="center"/>
              <w:rPr>
                <w:b/>
                <w:sz w:val="28"/>
                <w:szCs w:val="28"/>
              </w:rPr>
            </w:pPr>
            <w:r w:rsidRPr="002F080D">
              <w:rPr>
                <w:b/>
                <w:sz w:val="28"/>
                <w:szCs w:val="28"/>
              </w:rPr>
              <w:t>TEACHING EXPERIENCE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B858D1">
        <w:tc>
          <w:tcPr>
            <w:tcW w:w="6912" w:type="dxa"/>
          </w:tcPr>
          <w:p w:rsidR="006807B1" w:rsidRDefault="002F080D" w:rsidP="001A130C">
            <w:r>
              <w:t>Evidence of good or better teaching</w:t>
            </w:r>
          </w:p>
        </w:tc>
        <w:tc>
          <w:tcPr>
            <w:tcW w:w="1134" w:type="dxa"/>
          </w:tcPr>
          <w:p w:rsidR="006807B1" w:rsidRDefault="002F080D" w:rsidP="002F080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480285" wp14:editId="4F958FF1">
                  <wp:extent cx="152400" cy="144286"/>
                  <wp:effectExtent l="0" t="0" r="0" b="8255"/>
                  <wp:docPr id="10" name="Picture 10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6807B1" w:rsidRDefault="006807B1" w:rsidP="001A130C"/>
        </w:tc>
      </w:tr>
      <w:tr w:rsidR="002F080D" w:rsidTr="00B858D1">
        <w:tc>
          <w:tcPr>
            <w:tcW w:w="6912" w:type="dxa"/>
          </w:tcPr>
          <w:p w:rsidR="006807B1" w:rsidRDefault="002F080D" w:rsidP="001A130C">
            <w:r>
              <w:t>Experi</w:t>
            </w:r>
            <w:r w:rsidR="004D73FF">
              <w:t>ence of working with Key Stage 1 or Key Stage 2</w:t>
            </w:r>
            <w:r>
              <w:t xml:space="preserve"> pupils</w:t>
            </w:r>
          </w:p>
        </w:tc>
        <w:tc>
          <w:tcPr>
            <w:tcW w:w="1134" w:type="dxa"/>
          </w:tcPr>
          <w:p w:rsidR="006807B1" w:rsidRDefault="006807B1" w:rsidP="002F080D">
            <w:pPr>
              <w:jc w:val="center"/>
            </w:pPr>
          </w:p>
        </w:tc>
        <w:tc>
          <w:tcPr>
            <w:tcW w:w="1196" w:type="dxa"/>
          </w:tcPr>
          <w:p w:rsidR="006807B1" w:rsidRDefault="002F080D" w:rsidP="002F080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BFF27C" wp14:editId="59C64208">
                  <wp:extent cx="152400" cy="144286"/>
                  <wp:effectExtent l="0" t="0" r="0" b="8255"/>
                  <wp:docPr id="11" name="Picture 11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Evidence of working effectively as a member of a team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554BC2">
              <w:rPr>
                <w:noProof/>
                <w:lang w:eastAsia="en-GB"/>
              </w:rPr>
              <w:drawing>
                <wp:inline distT="0" distB="0" distL="0" distR="0" wp14:anchorId="25E01595" wp14:editId="20A8C574">
                  <wp:extent cx="152400" cy="144286"/>
                  <wp:effectExtent l="0" t="0" r="0" b="8255"/>
                  <wp:docPr id="12" name="Picture 12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Evidence of effectively delivering a broad and balanced topic  based curriculum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554BC2">
              <w:rPr>
                <w:noProof/>
                <w:lang w:eastAsia="en-GB"/>
              </w:rPr>
              <w:drawing>
                <wp:inline distT="0" distB="0" distL="0" distR="0" wp14:anchorId="05ABC232" wp14:editId="29459D7B">
                  <wp:extent cx="152400" cy="144286"/>
                  <wp:effectExtent l="0" t="0" r="0" b="8255"/>
                  <wp:docPr id="13" name="Picture 13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2E031D">
        <w:tc>
          <w:tcPr>
            <w:tcW w:w="6912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2E031D">
        <w:tc>
          <w:tcPr>
            <w:tcW w:w="6912" w:type="dxa"/>
          </w:tcPr>
          <w:p w:rsidR="006807B1" w:rsidRPr="002F080D" w:rsidRDefault="002F080D" w:rsidP="002F080D">
            <w:pPr>
              <w:jc w:val="center"/>
              <w:rPr>
                <w:b/>
                <w:sz w:val="28"/>
                <w:szCs w:val="28"/>
              </w:rPr>
            </w:pPr>
            <w:r w:rsidRPr="002F080D">
              <w:rPr>
                <w:b/>
                <w:sz w:val="28"/>
                <w:szCs w:val="28"/>
              </w:rPr>
              <w:t>ADDITIONAL QUALITIES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807B1" w:rsidRDefault="006807B1" w:rsidP="001A130C"/>
        </w:tc>
        <w:tc>
          <w:tcPr>
            <w:tcW w:w="1196" w:type="dxa"/>
            <w:shd w:val="clear" w:color="auto" w:fill="548DD4" w:themeFill="text2" w:themeFillTint="99"/>
          </w:tcPr>
          <w:p w:rsidR="006807B1" w:rsidRDefault="006807B1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Fully supports and engages with the Catholic Values and ethos  that permeate the school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4B767F7B" wp14:editId="1C056ADA">
                  <wp:extent cx="150910" cy="142875"/>
                  <wp:effectExtent l="0" t="0" r="1905" b="0"/>
                  <wp:docPr id="14" name="Picture 14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Works collaboratively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16E0E685" wp14:editId="4CF82E11">
                  <wp:extent cx="152400" cy="144286"/>
                  <wp:effectExtent l="0" t="0" r="0" b="8255"/>
                  <wp:docPr id="15" name="Picture 15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Enthusiasm, flair and creativity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680C3364" wp14:editId="371C6EC7">
                  <wp:extent cx="152400" cy="144286"/>
                  <wp:effectExtent l="0" t="0" r="0" b="8255"/>
                  <wp:docPr id="16" name="Picture 16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Commitment to, and understanding of, equal opportunities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58D28DE6" wp14:editId="209AA6F2">
                  <wp:extent cx="152400" cy="144286"/>
                  <wp:effectExtent l="0" t="0" r="0" b="8255"/>
                  <wp:docPr id="17" name="Picture 17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Excellent written and oral presentation skills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68034517" wp14:editId="607E5F84">
                  <wp:extent cx="152400" cy="144286"/>
                  <wp:effectExtent l="0" t="0" r="0" b="8255"/>
                  <wp:docPr id="18" name="Picture 18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lastRenderedPageBreak/>
              <w:t>Flexibility and adaptability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6B2334D3" wp14:editId="40AE75BE">
                  <wp:extent cx="152400" cy="144286"/>
                  <wp:effectExtent l="0" t="0" r="0" b="8255"/>
                  <wp:docPr id="19" name="Picture 19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Commitment to partnership with the Head Teacher, Governors, staff, parents and the wider community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7FE7D3DC" wp14:editId="7BB796F4">
                  <wp:extent cx="152400" cy="144286"/>
                  <wp:effectExtent l="0" t="0" r="0" b="8255"/>
                  <wp:docPr id="20" name="Picture 20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  <w:tr w:rsidR="002F080D" w:rsidTr="00B858D1">
        <w:tc>
          <w:tcPr>
            <w:tcW w:w="6912" w:type="dxa"/>
          </w:tcPr>
          <w:p w:rsidR="002F080D" w:rsidRDefault="002F080D" w:rsidP="001A130C">
            <w:r>
              <w:t>Ability to lead and manage support staff effectively, including staff responsible for supporting children with additional needs</w:t>
            </w:r>
          </w:p>
        </w:tc>
        <w:tc>
          <w:tcPr>
            <w:tcW w:w="1134" w:type="dxa"/>
          </w:tcPr>
          <w:p w:rsidR="002F080D" w:rsidRDefault="002F080D" w:rsidP="002F080D">
            <w:pPr>
              <w:jc w:val="center"/>
            </w:pPr>
            <w:r w:rsidRPr="003722ED">
              <w:rPr>
                <w:noProof/>
                <w:lang w:eastAsia="en-GB"/>
              </w:rPr>
              <w:drawing>
                <wp:inline distT="0" distB="0" distL="0" distR="0" wp14:anchorId="4D270E65" wp14:editId="6E6006FD">
                  <wp:extent cx="152400" cy="144286"/>
                  <wp:effectExtent l="0" t="0" r="0" b="8255"/>
                  <wp:docPr id="21" name="Picture 21" descr="C:\Users\bursar.STJOSEPHSHH\AppData\Local\Microsoft\Windows\Temporary Internet Files\Content.IE5\GK04DZ9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sar.STJOSEPHSHH\AppData\Local\Microsoft\Windows\Temporary Internet Files\Content.IE5\GK04DZ9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9" cy="14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2F080D" w:rsidRDefault="002F080D" w:rsidP="001A130C"/>
        </w:tc>
      </w:tr>
    </w:tbl>
    <w:p w:rsidR="006807B1" w:rsidRDefault="006807B1"/>
    <w:sectPr w:rsidR="0068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B1"/>
    <w:rsid w:val="00076CCB"/>
    <w:rsid w:val="001A0AE7"/>
    <w:rsid w:val="002E031D"/>
    <w:rsid w:val="002F080D"/>
    <w:rsid w:val="00485840"/>
    <w:rsid w:val="004D73FF"/>
    <w:rsid w:val="006807B1"/>
    <w:rsid w:val="007D2DE7"/>
    <w:rsid w:val="009D1BCD"/>
    <w:rsid w:val="009F347D"/>
    <w:rsid w:val="00B858D1"/>
    <w:rsid w:val="00CD5FCA"/>
    <w:rsid w:val="00DD0056"/>
    <w:rsid w:val="00E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CA7D"/>
  <w15:docId w15:val="{155296D6-5AF6-4D1A-8A71-6FA83B4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A2E8-0497-4B66-936B-8E71B65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13</cp:revision>
  <dcterms:created xsi:type="dcterms:W3CDTF">2017-02-26T20:48:00Z</dcterms:created>
  <dcterms:modified xsi:type="dcterms:W3CDTF">2021-03-31T12:51:00Z</dcterms:modified>
</cp:coreProperties>
</file>