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BD" w:rsidRDefault="006D64BD" w:rsidP="006D64BD">
      <w:pPr>
        <w:jc w:val="center"/>
        <w:rPr>
          <w:b/>
          <w:color w:val="FF0000"/>
          <w:sz w:val="36"/>
          <w:szCs w:val="36"/>
        </w:rPr>
      </w:pPr>
      <w:bookmarkStart w:id="0" w:name="_GoBack"/>
      <w:bookmarkEnd w:id="0"/>
      <w:r w:rsidRPr="006846F8">
        <w:rPr>
          <w:b/>
          <w:color w:val="FF0000"/>
          <w:sz w:val="36"/>
          <w:szCs w:val="36"/>
        </w:rPr>
        <w:t>St Peter</w:t>
      </w:r>
      <w:r>
        <w:rPr>
          <w:b/>
          <w:color w:val="FF0000"/>
          <w:sz w:val="36"/>
          <w:szCs w:val="36"/>
        </w:rPr>
        <w:t>’</w:t>
      </w:r>
      <w:r w:rsidRPr="006846F8">
        <w:rPr>
          <w:b/>
          <w:color w:val="FF0000"/>
          <w:sz w:val="36"/>
          <w:szCs w:val="36"/>
        </w:rPr>
        <w:t>s London Docks</w:t>
      </w:r>
    </w:p>
    <w:p w:rsidR="006D64BD" w:rsidRDefault="006D64BD" w:rsidP="006D64BD">
      <w:pPr>
        <w:jc w:val="center"/>
        <w:rPr>
          <w:b/>
          <w:color w:val="FF0000"/>
        </w:rPr>
      </w:pPr>
      <w:r w:rsidRPr="006846F8">
        <w:rPr>
          <w:b/>
          <w:color w:val="FF0000"/>
        </w:rPr>
        <w:t>Church of England Primary School</w:t>
      </w:r>
    </w:p>
    <w:p w:rsidR="00DB3930" w:rsidRPr="007A4B5D" w:rsidRDefault="00032560" w:rsidP="00805A57">
      <w:pPr>
        <w:pBdr>
          <w:top w:val="single" w:sz="4" w:space="1" w:color="auto"/>
          <w:left w:val="single" w:sz="4" w:space="4" w:color="auto"/>
          <w:bottom w:val="single" w:sz="4" w:space="1" w:color="auto"/>
          <w:right w:val="single" w:sz="4" w:space="4" w:color="auto"/>
        </w:pBdr>
        <w:shd w:val="pct12" w:color="auto" w:fill="auto"/>
        <w:jc w:val="center"/>
        <w:rPr>
          <w:b/>
          <w:sz w:val="36"/>
          <w:szCs w:val="36"/>
          <w:lang w:val="en-GB"/>
        </w:rPr>
      </w:pPr>
      <w:r>
        <w:rPr>
          <w:b/>
          <w:noProof/>
          <w:sz w:val="36"/>
          <w:szCs w:val="36"/>
          <w:lang w:val="en-GB" w:eastAsia="en-GB"/>
        </w:rPr>
        <w:drawing>
          <wp:anchor distT="36576" distB="36576" distL="36576" distR="36576" simplePos="0" relativeHeight="251657728" behindDoc="0" locked="0" layoutInCell="1" allowOverlap="1">
            <wp:simplePos x="0" y="0"/>
            <wp:positionH relativeFrom="column">
              <wp:posOffset>-866775</wp:posOffset>
            </wp:positionH>
            <wp:positionV relativeFrom="paragraph">
              <wp:posOffset>-654050</wp:posOffset>
            </wp:positionV>
            <wp:extent cx="775970" cy="662940"/>
            <wp:effectExtent l="0" t="0" r="5080" b="3810"/>
            <wp:wrapNone/>
            <wp:docPr id="2" name="Picture 2" descr="St P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970" cy="662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A4B5D" w:rsidRPr="007A4B5D">
        <w:rPr>
          <w:b/>
          <w:sz w:val="36"/>
          <w:szCs w:val="36"/>
          <w:lang w:val="en-GB"/>
        </w:rPr>
        <w:t>Job Description</w:t>
      </w:r>
    </w:p>
    <w:p w:rsidR="007A4B5D" w:rsidRPr="007A4B5D" w:rsidRDefault="001F50A7" w:rsidP="00522050">
      <w:pPr>
        <w:pBdr>
          <w:top w:val="single" w:sz="4" w:space="1" w:color="auto"/>
          <w:left w:val="single" w:sz="4" w:space="4" w:color="auto"/>
          <w:bottom w:val="single" w:sz="4" w:space="1" w:color="auto"/>
          <w:right w:val="single" w:sz="4" w:space="4" w:color="auto"/>
        </w:pBdr>
        <w:shd w:val="pct12" w:color="auto" w:fill="auto"/>
        <w:jc w:val="center"/>
        <w:rPr>
          <w:b/>
          <w:sz w:val="36"/>
          <w:szCs w:val="36"/>
          <w:lang w:val="en-GB"/>
        </w:rPr>
      </w:pPr>
      <w:r>
        <w:rPr>
          <w:b/>
          <w:sz w:val="36"/>
          <w:szCs w:val="36"/>
          <w:lang w:val="en-GB"/>
        </w:rPr>
        <w:t xml:space="preserve"> </w:t>
      </w:r>
      <w:r w:rsidR="005244C4">
        <w:rPr>
          <w:b/>
          <w:sz w:val="36"/>
          <w:szCs w:val="36"/>
          <w:lang w:val="en-GB"/>
        </w:rPr>
        <w:t xml:space="preserve">Teacher – </w:t>
      </w:r>
      <w:r w:rsidR="003A19C2">
        <w:rPr>
          <w:b/>
          <w:sz w:val="36"/>
          <w:szCs w:val="36"/>
          <w:lang w:val="en-GB"/>
        </w:rPr>
        <w:t>ECT</w:t>
      </w:r>
      <w:r w:rsidR="00830628">
        <w:rPr>
          <w:b/>
          <w:sz w:val="36"/>
          <w:szCs w:val="36"/>
          <w:lang w:val="en-GB"/>
        </w:rPr>
        <w:t xml:space="preserve"> and Mainscale</w:t>
      </w:r>
    </w:p>
    <w:p w:rsidR="007A4B5D" w:rsidRPr="007A4B5D" w:rsidRDefault="007A4B5D" w:rsidP="007A4B5D">
      <w:pPr>
        <w:rPr>
          <w:b/>
          <w:sz w:val="36"/>
          <w:szCs w:val="36"/>
          <w:lang w:val="en-GB"/>
        </w:rPr>
      </w:pPr>
    </w:p>
    <w:p w:rsidR="007A4B5D" w:rsidRDefault="007A4B5D" w:rsidP="007A4B5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89"/>
      </w:tblGrid>
      <w:tr w:rsidR="007A4B5D" w:rsidRPr="00F056F1" w:rsidTr="00F056F1">
        <w:tc>
          <w:tcPr>
            <w:tcW w:w="2268" w:type="dxa"/>
            <w:shd w:val="pct12" w:color="auto" w:fill="auto"/>
          </w:tcPr>
          <w:p w:rsidR="007A4B5D" w:rsidRPr="00F056F1" w:rsidRDefault="007A4B5D" w:rsidP="007A4B5D">
            <w:pPr>
              <w:rPr>
                <w:b/>
                <w:sz w:val="28"/>
                <w:szCs w:val="28"/>
                <w:lang w:val="en-GB"/>
              </w:rPr>
            </w:pPr>
            <w:r w:rsidRPr="00F056F1">
              <w:rPr>
                <w:b/>
                <w:sz w:val="28"/>
                <w:szCs w:val="28"/>
                <w:lang w:val="en-GB"/>
              </w:rPr>
              <w:t>Post Holder</w:t>
            </w:r>
          </w:p>
        </w:tc>
        <w:tc>
          <w:tcPr>
            <w:tcW w:w="6588" w:type="dxa"/>
            <w:shd w:val="clear" w:color="auto" w:fill="auto"/>
          </w:tcPr>
          <w:p w:rsidR="007A4B5D" w:rsidRPr="00F056F1" w:rsidRDefault="007A4B5D" w:rsidP="007A4B5D">
            <w:pPr>
              <w:rPr>
                <w:sz w:val="28"/>
                <w:szCs w:val="28"/>
                <w:lang w:val="en-GB"/>
              </w:rPr>
            </w:pPr>
          </w:p>
        </w:tc>
      </w:tr>
      <w:tr w:rsidR="007A4B5D" w:rsidRPr="00F056F1" w:rsidTr="00F056F1">
        <w:tc>
          <w:tcPr>
            <w:tcW w:w="2268" w:type="dxa"/>
            <w:shd w:val="pct12" w:color="auto" w:fill="auto"/>
          </w:tcPr>
          <w:p w:rsidR="007A4B5D" w:rsidRPr="00F056F1" w:rsidRDefault="007A4B5D" w:rsidP="007A4B5D">
            <w:pPr>
              <w:rPr>
                <w:b/>
                <w:sz w:val="28"/>
                <w:szCs w:val="28"/>
                <w:lang w:val="en-GB"/>
              </w:rPr>
            </w:pPr>
            <w:r w:rsidRPr="00F056F1">
              <w:rPr>
                <w:b/>
                <w:sz w:val="28"/>
                <w:szCs w:val="28"/>
                <w:lang w:val="en-GB"/>
              </w:rPr>
              <w:t xml:space="preserve">Scale </w:t>
            </w:r>
          </w:p>
        </w:tc>
        <w:tc>
          <w:tcPr>
            <w:tcW w:w="6588" w:type="dxa"/>
            <w:shd w:val="clear" w:color="auto" w:fill="auto"/>
          </w:tcPr>
          <w:p w:rsidR="00CA7985" w:rsidRPr="00F056F1" w:rsidRDefault="003A19C2" w:rsidP="00CB6716">
            <w:pPr>
              <w:rPr>
                <w:sz w:val="28"/>
                <w:szCs w:val="28"/>
                <w:lang w:val="en-GB"/>
              </w:rPr>
            </w:pPr>
            <w:r>
              <w:rPr>
                <w:sz w:val="28"/>
                <w:szCs w:val="28"/>
                <w:lang w:val="en-GB"/>
              </w:rPr>
              <w:t>ECT</w:t>
            </w:r>
            <w:r w:rsidR="00496B54">
              <w:rPr>
                <w:sz w:val="28"/>
                <w:szCs w:val="28"/>
                <w:lang w:val="en-GB"/>
              </w:rPr>
              <w:t>/</w:t>
            </w:r>
            <w:proofErr w:type="spellStart"/>
            <w:r w:rsidR="00496B54">
              <w:rPr>
                <w:sz w:val="28"/>
                <w:szCs w:val="28"/>
                <w:lang w:val="en-GB"/>
              </w:rPr>
              <w:t>Mainscale</w:t>
            </w:r>
            <w:proofErr w:type="spellEnd"/>
          </w:p>
        </w:tc>
      </w:tr>
      <w:tr w:rsidR="007A4B5D" w:rsidRPr="00F056F1" w:rsidTr="00F056F1">
        <w:tc>
          <w:tcPr>
            <w:tcW w:w="2268" w:type="dxa"/>
            <w:shd w:val="pct12" w:color="auto" w:fill="auto"/>
          </w:tcPr>
          <w:p w:rsidR="007A4B5D" w:rsidRPr="00F056F1" w:rsidRDefault="00CA7985" w:rsidP="007A4B5D">
            <w:pPr>
              <w:rPr>
                <w:b/>
                <w:sz w:val="28"/>
                <w:szCs w:val="28"/>
                <w:lang w:val="en-GB"/>
              </w:rPr>
            </w:pPr>
            <w:r w:rsidRPr="00F056F1">
              <w:rPr>
                <w:b/>
                <w:sz w:val="28"/>
                <w:szCs w:val="28"/>
                <w:lang w:val="en-GB"/>
              </w:rPr>
              <w:t>Responsible To</w:t>
            </w:r>
          </w:p>
        </w:tc>
        <w:tc>
          <w:tcPr>
            <w:tcW w:w="6588" w:type="dxa"/>
            <w:shd w:val="clear" w:color="auto" w:fill="auto"/>
          </w:tcPr>
          <w:p w:rsidR="007A4B5D" w:rsidRPr="00F056F1" w:rsidRDefault="00CE1236" w:rsidP="007A4B5D">
            <w:pPr>
              <w:rPr>
                <w:sz w:val="28"/>
                <w:szCs w:val="28"/>
                <w:lang w:val="en-GB"/>
              </w:rPr>
            </w:pPr>
            <w:r w:rsidRPr="00F056F1">
              <w:rPr>
                <w:sz w:val="28"/>
                <w:szCs w:val="28"/>
                <w:lang w:val="en-GB"/>
              </w:rPr>
              <w:t>Head Teacher</w:t>
            </w:r>
          </w:p>
        </w:tc>
      </w:tr>
      <w:tr w:rsidR="007A4B5D" w:rsidRPr="00F056F1" w:rsidTr="00F056F1">
        <w:tc>
          <w:tcPr>
            <w:tcW w:w="2268" w:type="dxa"/>
            <w:shd w:val="pct12" w:color="auto" w:fill="auto"/>
          </w:tcPr>
          <w:p w:rsidR="007A4B5D" w:rsidRPr="00F056F1" w:rsidRDefault="007A4B5D" w:rsidP="007A4B5D">
            <w:pPr>
              <w:rPr>
                <w:b/>
                <w:sz w:val="28"/>
                <w:szCs w:val="28"/>
                <w:lang w:val="en-GB"/>
              </w:rPr>
            </w:pPr>
            <w:r w:rsidRPr="00F056F1">
              <w:rPr>
                <w:b/>
                <w:sz w:val="28"/>
                <w:szCs w:val="28"/>
                <w:lang w:val="en-GB"/>
              </w:rPr>
              <w:t>Hours</w:t>
            </w:r>
          </w:p>
        </w:tc>
        <w:tc>
          <w:tcPr>
            <w:tcW w:w="6588" w:type="dxa"/>
            <w:shd w:val="clear" w:color="auto" w:fill="auto"/>
          </w:tcPr>
          <w:p w:rsidR="007A4B5D" w:rsidRPr="00F056F1" w:rsidRDefault="00CE1236" w:rsidP="007A4B5D">
            <w:pPr>
              <w:rPr>
                <w:sz w:val="28"/>
                <w:szCs w:val="28"/>
                <w:lang w:val="en-GB"/>
              </w:rPr>
            </w:pPr>
            <w:r w:rsidRPr="00F056F1">
              <w:rPr>
                <w:sz w:val="28"/>
                <w:szCs w:val="28"/>
                <w:lang w:val="en-GB"/>
              </w:rPr>
              <w:t xml:space="preserve">As specified in contract of </w:t>
            </w:r>
            <w:r w:rsidR="00A16A78" w:rsidRPr="00F056F1">
              <w:rPr>
                <w:sz w:val="28"/>
                <w:szCs w:val="28"/>
                <w:lang w:val="en-GB"/>
              </w:rPr>
              <w:t>employment</w:t>
            </w:r>
          </w:p>
        </w:tc>
      </w:tr>
    </w:tbl>
    <w:p w:rsidR="007A4B5D" w:rsidRDefault="007A4B5D" w:rsidP="007A4B5D">
      <w:pPr>
        <w:rPr>
          <w:lang w:val="en-GB"/>
        </w:rPr>
      </w:pPr>
    </w:p>
    <w:p w:rsidR="007A4B5D" w:rsidRPr="009F3F41" w:rsidRDefault="007A4B5D" w:rsidP="002D47F2">
      <w:pPr>
        <w:jc w:val="both"/>
        <w:rPr>
          <w:b/>
          <w:sz w:val="28"/>
          <w:szCs w:val="28"/>
          <w:lang w:val="en-GB"/>
        </w:rPr>
      </w:pPr>
      <w:r w:rsidRPr="009F3F41">
        <w:rPr>
          <w:b/>
          <w:sz w:val="28"/>
          <w:szCs w:val="28"/>
          <w:lang w:val="en-GB"/>
        </w:rPr>
        <w:t>Job Description</w:t>
      </w:r>
    </w:p>
    <w:p w:rsidR="007A4B5D" w:rsidRDefault="007A4B5D" w:rsidP="002D47F2">
      <w:pPr>
        <w:jc w:val="both"/>
        <w:rPr>
          <w:lang w:val="en-GB"/>
        </w:rPr>
      </w:pPr>
    </w:p>
    <w:p w:rsidR="00CE1236" w:rsidRPr="0053468E" w:rsidRDefault="00CE1236" w:rsidP="00F62CAA">
      <w:pPr>
        <w:jc w:val="both"/>
        <w:rPr>
          <w:b/>
          <w:u w:val="single"/>
          <w:lang w:val="en-GB"/>
        </w:rPr>
      </w:pPr>
      <w:r w:rsidRPr="0053468E">
        <w:rPr>
          <w:b/>
          <w:u w:val="single"/>
          <w:lang w:val="en-GB"/>
        </w:rPr>
        <w:t>Job purpose</w:t>
      </w:r>
    </w:p>
    <w:p w:rsidR="00CE1236" w:rsidRPr="00F62CAA" w:rsidRDefault="00CE1236" w:rsidP="00F62CAA">
      <w:pPr>
        <w:jc w:val="both"/>
        <w:rPr>
          <w:lang w:val="en-GB"/>
        </w:rPr>
      </w:pPr>
    </w:p>
    <w:p w:rsidR="00CE1236" w:rsidRPr="00F62CAA" w:rsidRDefault="00CE1236" w:rsidP="00F62CAA">
      <w:pPr>
        <w:jc w:val="both"/>
        <w:rPr>
          <w:lang w:val="en-GB"/>
        </w:rPr>
      </w:pPr>
      <w:r w:rsidRPr="00F62CAA">
        <w:rPr>
          <w:lang w:val="en-GB"/>
        </w:rPr>
        <w:t xml:space="preserve">To carry out the duties of a school teacher as set out in the current school teachers pay and conditions document and </w:t>
      </w:r>
      <w:r w:rsidR="00EF7CE0">
        <w:rPr>
          <w:lang w:val="en-GB"/>
        </w:rPr>
        <w:t xml:space="preserve">the </w:t>
      </w:r>
      <w:r w:rsidR="00A8178F">
        <w:rPr>
          <w:lang w:val="en-GB"/>
        </w:rPr>
        <w:t xml:space="preserve">Teachers Standards. </w:t>
      </w:r>
      <w:r w:rsidRPr="00F62CAA">
        <w:rPr>
          <w:lang w:val="en-GB"/>
        </w:rPr>
        <w:t>This includes any duties as may reasonably be directed by the Headteacher</w:t>
      </w:r>
      <w:r w:rsidR="005244C4">
        <w:rPr>
          <w:lang w:val="en-GB"/>
        </w:rPr>
        <w:t>, and members of the senior leadership team.</w:t>
      </w:r>
    </w:p>
    <w:p w:rsidR="00F62CAA" w:rsidRPr="00F62CAA" w:rsidRDefault="00F62CAA" w:rsidP="00F62CAA">
      <w:pPr>
        <w:jc w:val="both"/>
        <w:rPr>
          <w:lang w:val="en-GB"/>
        </w:rPr>
      </w:pPr>
    </w:p>
    <w:p w:rsidR="005244C4" w:rsidRPr="00F73566" w:rsidRDefault="005244C4" w:rsidP="005244C4">
      <w:pPr>
        <w:jc w:val="both"/>
        <w:rPr>
          <w:lang w:val="en-GB"/>
        </w:rPr>
      </w:pPr>
      <w:r w:rsidRPr="00F73566">
        <w:rPr>
          <w:lang w:val="en-GB"/>
        </w:rPr>
        <w:t>To be committed to safeguarding and promoting the welfare of children and young people.</w:t>
      </w:r>
    </w:p>
    <w:p w:rsidR="00F62CAA" w:rsidRPr="00F62CAA" w:rsidRDefault="00F62CAA" w:rsidP="00F62CAA">
      <w:pPr>
        <w:jc w:val="both"/>
        <w:rPr>
          <w:lang w:val="en-GB"/>
        </w:rPr>
      </w:pPr>
    </w:p>
    <w:p w:rsidR="0053468E" w:rsidRPr="0053468E" w:rsidRDefault="0053468E" w:rsidP="0053468E">
      <w:pPr>
        <w:rPr>
          <w:b/>
          <w:u w:val="single"/>
          <w:lang w:val="en-GB"/>
        </w:rPr>
      </w:pPr>
      <w:r w:rsidRPr="0053468E">
        <w:rPr>
          <w:b/>
          <w:u w:val="single"/>
          <w:lang w:val="en-GB"/>
        </w:rPr>
        <w:t>Accountabilities</w:t>
      </w:r>
    </w:p>
    <w:p w:rsidR="0053468E" w:rsidRDefault="0053468E" w:rsidP="0053468E">
      <w:pPr>
        <w:rPr>
          <w:b/>
          <w:u w:val="single"/>
          <w:lang w:val="en-GB"/>
        </w:rPr>
      </w:pPr>
    </w:p>
    <w:p w:rsidR="0053468E" w:rsidRPr="00BC327C" w:rsidRDefault="0053468E" w:rsidP="00BC327C">
      <w:pPr>
        <w:numPr>
          <w:ilvl w:val="0"/>
          <w:numId w:val="34"/>
        </w:numPr>
        <w:jc w:val="both"/>
        <w:rPr>
          <w:lang w:val="en-GB"/>
        </w:rPr>
      </w:pPr>
      <w:r w:rsidRPr="00BC327C">
        <w:rPr>
          <w:lang w:val="en-GB"/>
        </w:rPr>
        <w:t>To provide excellent classroom practice in order to raise the standards of teaching and learning.</w:t>
      </w:r>
    </w:p>
    <w:p w:rsidR="0053468E" w:rsidRPr="00BC327C" w:rsidRDefault="0053468E" w:rsidP="0053468E">
      <w:pPr>
        <w:jc w:val="both"/>
        <w:rPr>
          <w:lang w:val="en-GB"/>
        </w:rPr>
      </w:pPr>
    </w:p>
    <w:p w:rsidR="007445A5" w:rsidRPr="00BC327C" w:rsidRDefault="007445A5" w:rsidP="00BC327C">
      <w:pPr>
        <w:numPr>
          <w:ilvl w:val="0"/>
          <w:numId w:val="34"/>
        </w:numPr>
        <w:jc w:val="both"/>
        <w:rPr>
          <w:lang w:val="en-GB"/>
        </w:rPr>
      </w:pPr>
      <w:r w:rsidRPr="00BC327C">
        <w:rPr>
          <w:lang w:val="en-GB"/>
        </w:rPr>
        <w:t>Responsibility for curriculum delivery to class/classes in accordance with the requirements of school</w:t>
      </w:r>
      <w:r w:rsidR="00B30AD1">
        <w:rPr>
          <w:lang w:val="en-GB"/>
        </w:rPr>
        <w:t xml:space="preserve"> and National</w:t>
      </w:r>
      <w:r w:rsidRPr="00BC327C">
        <w:rPr>
          <w:lang w:val="en-GB"/>
        </w:rPr>
        <w:t xml:space="preserve"> c</w:t>
      </w:r>
      <w:r w:rsidR="00B30AD1">
        <w:rPr>
          <w:lang w:val="en-GB"/>
        </w:rPr>
        <w:t>urriculum</w:t>
      </w:r>
    </w:p>
    <w:p w:rsidR="0053468E" w:rsidRPr="00BC327C" w:rsidRDefault="0053468E" w:rsidP="0053468E">
      <w:pPr>
        <w:jc w:val="both"/>
        <w:rPr>
          <w:lang w:val="en-GB"/>
        </w:rPr>
      </w:pPr>
    </w:p>
    <w:p w:rsidR="0053468E" w:rsidRPr="00BC327C" w:rsidRDefault="007B57C9" w:rsidP="00BC327C">
      <w:pPr>
        <w:numPr>
          <w:ilvl w:val="0"/>
          <w:numId w:val="34"/>
        </w:numPr>
        <w:jc w:val="both"/>
        <w:rPr>
          <w:lang w:val="en-GB"/>
        </w:rPr>
      </w:pPr>
      <w:r>
        <w:rPr>
          <w:lang w:val="en-GB"/>
        </w:rPr>
        <w:t>Attend</w:t>
      </w:r>
      <w:r w:rsidR="00830628">
        <w:rPr>
          <w:lang w:val="en-GB"/>
        </w:rPr>
        <w:t xml:space="preserve"> all</w:t>
      </w:r>
      <w:r>
        <w:rPr>
          <w:lang w:val="en-GB"/>
        </w:rPr>
        <w:t xml:space="preserve"> training and complete all</w:t>
      </w:r>
      <w:r w:rsidR="00830628">
        <w:rPr>
          <w:lang w:val="en-GB"/>
        </w:rPr>
        <w:t xml:space="preserve"> re</w:t>
      </w:r>
      <w:r w:rsidR="003A19C2">
        <w:rPr>
          <w:lang w:val="en-GB"/>
        </w:rPr>
        <w:t>quirements of induction years, (EC</w:t>
      </w:r>
      <w:r w:rsidR="00830628">
        <w:rPr>
          <w:lang w:val="en-GB"/>
        </w:rPr>
        <w:t>T’s only)</w:t>
      </w:r>
    </w:p>
    <w:p w:rsidR="00BC327C" w:rsidRPr="00BC327C" w:rsidRDefault="00BC327C" w:rsidP="00BC327C">
      <w:pPr>
        <w:rPr>
          <w:lang w:val="en-GB"/>
        </w:rPr>
      </w:pPr>
    </w:p>
    <w:p w:rsidR="00BC327C" w:rsidRPr="00BC327C" w:rsidRDefault="00BC327C" w:rsidP="00BC327C">
      <w:pPr>
        <w:numPr>
          <w:ilvl w:val="0"/>
          <w:numId w:val="34"/>
        </w:numPr>
        <w:rPr>
          <w:lang w:val="en-GB"/>
        </w:rPr>
      </w:pPr>
      <w:r w:rsidRPr="00BC327C">
        <w:rPr>
          <w:lang w:val="en-GB"/>
        </w:rPr>
        <w:t>Preparation of detailed weekly plans for review by the Headteacher and available at all times for other teachers delivering the curriculum.</w:t>
      </w:r>
    </w:p>
    <w:p w:rsidR="0053468E" w:rsidRPr="00BC327C" w:rsidRDefault="0053468E" w:rsidP="00BC327C">
      <w:pPr>
        <w:jc w:val="both"/>
        <w:rPr>
          <w:lang w:val="en-GB"/>
        </w:rPr>
      </w:pPr>
    </w:p>
    <w:p w:rsidR="00BC327C" w:rsidRPr="00BC327C" w:rsidRDefault="00BC327C" w:rsidP="00BC327C">
      <w:pPr>
        <w:numPr>
          <w:ilvl w:val="0"/>
          <w:numId w:val="34"/>
        </w:numPr>
        <w:jc w:val="both"/>
        <w:rPr>
          <w:lang w:val="en-GB"/>
        </w:rPr>
      </w:pPr>
      <w:r w:rsidRPr="00BC327C">
        <w:rPr>
          <w:lang w:val="en-GB"/>
        </w:rPr>
        <w:t>Liaison o</w:t>
      </w:r>
      <w:r w:rsidR="00B30AD1">
        <w:rPr>
          <w:lang w:val="en-GB"/>
        </w:rPr>
        <w:t xml:space="preserve">n curriculum planning with support/specialist </w:t>
      </w:r>
      <w:r w:rsidRPr="00BC327C">
        <w:rPr>
          <w:lang w:val="en-GB"/>
        </w:rPr>
        <w:t>teachers, visiting music teachers, other teachers working with the class, with teaching assistants and volunteers, as required.</w:t>
      </w:r>
    </w:p>
    <w:p w:rsidR="00BC327C" w:rsidRPr="00BC327C" w:rsidRDefault="00BC327C" w:rsidP="00BC327C">
      <w:pPr>
        <w:jc w:val="both"/>
        <w:rPr>
          <w:lang w:val="en-GB"/>
        </w:rPr>
      </w:pPr>
    </w:p>
    <w:p w:rsidR="00BC327C" w:rsidRPr="00BC327C" w:rsidRDefault="00BC327C" w:rsidP="00BC327C">
      <w:pPr>
        <w:numPr>
          <w:ilvl w:val="0"/>
          <w:numId w:val="34"/>
        </w:numPr>
        <w:rPr>
          <w:lang w:val="en-GB"/>
        </w:rPr>
      </w:pPr>
      <w:r w:rsidRPr="00BC327C">
        <w:rPr>
          <w:lang w:val="en-GB"/>
        </w:rPr>
        <w:t>Assessment of pupils in accordance with the school asses</w:t>
      </w:r>
      <w:r w:rsidR="00830628">
        <w:rPr>
          <w:lang w:val="en-GB"/>
        </w:rPr>
        <w:t>sment systems and marking policy.</w:t>
      </w:r>
    </w:p>
    <w:p w:rsidR="00BC327C" w:rsidRPr="00BC327C" w:rsidRDefault="00BC327C" w:rsidP="00BC327C">
      <w:pPr>
        <w:jc w:val="both"/>
        <w:rPr>
          <w:lang w:val="en-GB"/>
        </w:rPr>
      </w:pPr>
    </w:p>
    <w:p w:rsidR="007445A5" w:rsidRPr="00BC327C" w:rsidRDefault="00BC327C" w:rsidP="00BC327C">
      <w:pPr>
        <w:numPr>
          <w:ilvl w:val="0"/>
          <w:numId w:val="34"/>
        </w:numPr>
        <w:rPr>
          <w:lang w:val="en-GB"/>
        </w:rPr>
      </w:pPr>
      <w:r w:rsidRPr="00BC327C">
        <w:rPr>
          <w:lang w:val="en-GB"/>
        </w:rPr>
        <w:t>R</w:t>
      </w:r>
      <w:r w:rsidR="007445A5" w:rsidRPr="00BC327C">
        <w:rPr>
          <w:lang w:val="en-GB"/>
        </w:rPr>
        <w:t>esponsibility for the management of pupils’ behaviou</w:t>
      </w:r>
      <w:r w:rsidR="00B30AD1">
        <w:rPr>
          <w:lang w:val="en-GB"/>
        </w:rPr>
        <w:t>r in a fair and positive manner</w:t>
      </w:r>
      <w:r w:rsidR="007445A5" w:rsidRPr="00BC327C">
        <w:rPr>
          <w:lang w:val="en-GB"/>
        </w:rPr>
        <w:t>, and in accordance wit</w:t>
      </w:r>
      <w:r w:rsidR="00B30AD1">
        <w:rPr>
          <w:lang w:val="en-GB"/>
        </w:rPr>
        <w:t>h the school Behaviour Policy.</w:t>
      </w:r>
    </w:p>
    <w:p w:rsidR="007445A5" w:rsidRPr="00BC327C" w:rsidRDefault="007445A5" w:rsidP="007445A5">
      <w:pPr>
        <w:rPr>
          <w:lang w:val="en-GB"/>
        </w:rPr>
      </w:pPr>
    </w:p>
    <w:p w:rsidR="007445A5" w:rsidRPr="00BC327C" w:rsidRDefault="007445A5" w:rsidP="00BC327C">
      <w:pPr>
        <w:numPr>
          <w:ilvl w:val="0"/>
          <w:numId w:val="34"/>
        </w:numPr>
        <w:rPr>
          <w:lang w:val="en-GB"/>
        </w:rPr>
      </w:pPr>
      <w:r w:rsidRPr="00BC327C">
        <w:rPr>
          <w:lang w:val="en-GB"/>
        </w:rPr>
        <w:t>Organisation of the classroom to create an ordered and stimulating environment which reflects school curriculum policies and objectives, current class curriculum content, and encourages pupil progress.</w:t>
      </w:r>
    </w:p>
    <w:p w:rsidR="007445A5" w:rsidRPr="00BC327C" w:rsidRDefault="007445A5" w:rsidP="007445A5">
      <w:pPr>
        <w:rPr>
          <w:lang w:val="en-GB"/>
        </w:rPr>
      </w:pPr>
    </w:p>
    <w:p w:rsidR="007445A5" w:rsidRPr="00BC327C" w:rsidRDefault="007445A5" w:rsidP="00BC327C">
      <w:pPr>
        <w:numPr>
          <w:ilvl w:val="0"/>
          <w:numId w:val="34"/>
        </w:numPr>
        <w:rPr>
          <w:lang w:val="en-GB"/>
        </w:rPr>
      </w:pPr>
      <w:r w:rsidRPr="00BC327C">
        <w:rPr>
          <w:lang w:val="en-GB"/>
        </w:rPr>
        <w:t>Assist in the review and development of the curriculum and ethos of the school as required by the Headteacher.</w:t>
      </w:r>
    </w:p>
    <w:p w:rsidR="007445A5" w:rsidRPr="00BC327C" w:rsidRDefault="007445A5" w:rsidP="007445A5">
      <w:pPr>
        <w:rPr>
          <w:lang w:val="en-GB"/>
        </w:rPr>
      </w:pPr>
    </w:p>
    <w:p w:rsidR="007445A5" w:rsidRPr="00BC327C" w:rsidRDefault="007445A5" w:rsidP="00BC327C">
      <w:pPr>
        <w:numPr>
          <w:ilvl w:val="0"/>
          <w:numId w:val="34"/>
        </w:numPr>
        <w:rPr>
          <w:lang w:val="en-GB"/>
        </w:rPr>
      </w:pPr>
      <w:r w:rsidRPr="00BC327C">
        <w:rPr>
          <w:lang w:val="en-GB"/>
        </w:rPr>
        <w:t>Behave in a professional manner setting an example which upholds</w:t>
      </w:r>
      <w:r w:rsidR="00B30AD1">
        <w:rPr>
          <w:lang w:val="en-GB"/>
        </w:rPr>
        <w:t xml:space="preserve"> the general tone of the school, following the “Code of Conduct” policy</w:t>
      </w:r>
    </w:p>
    <w:p w:rsidR="007445A5" w:rsidRPr="00BC327C" w:rsidRDefault="007445A5" w:rsidP="007445A5">
      <w:pPr>
        <w:rPr>
          <w:lang w:val="en-GB"/>
        </w:rPr>
      </w:pPr>
    </w:p>
    <w:p w:rsidR="007445A5" w:rsidRDefault="007445A5" w:rsidP="00BC327C">
      <w:pPr>
        <w:numPr>
          <w:ilvl w:val="0"/>
          <w:numId w:val="34"/>
        </w:numPr>
        <w:rPr>
          <w:lang w:val="en-GB"/>
        </w:rPr>
      </w:pPr>
      <w:r w:rsidRPr="00BC327C">
        <w:rPr>
          <w:lang w:val="en-GB"/>
        </w:rPr>
        <w:t>To attend meetings and other activities in the school as reasonably directed by the Headteache</w:t>
      </w:r>
      <w:r w:rsidR="00B30AD1">
        <w:rPr>
          <w:lang w:val="en-GB"/>
        </w:rPr>
        <w:t>r</w:t>
      </w:r>
    </w:p>
    <w:p w:rsidR="00B30AD1" w:rsidRDefault="00B30AD1" w:rsidP="00B30AD1">
      <w:pPr>
        <w:pStyle w:val="ListParagraph"/>
        <w:rPr>
          <w:lang w:val="en-GB"/>
        </w:rPr>
      </w:pPr>
    </w:p>
    <w:p w:rsidR="00B30AD1" w:rsidRPr="00BC327C" w:rsidRDefault="00B30AD1" w:rsidP="00BC327C">
      <w:pPr>
        <w:numPr>
          <w:ilvl w:val="0"/>
          <w:numId w:val="34"/>
        </w:numPr>
        <w:rPr>
          <w:lang w:val="en-GB"/>
        </w:rPr>
      </w:pPr>
      <w:r>
        <w:rPr>
          <w:lang w:val="en-GB"/>
        </w:rPr>
        <w:t>Promote the safety and welfare of the children at all times and follow all e-safety policies</w:t>
      </w:r>
    </w:p>
    <w:p w:rsidR="0053468E" w:rsidRPr="00F73566" w:rsidRDefault="0053468E" w:rsidP="0053468E">
      <w:pPr>
        <w:rPr>
          <w:b/>
          <w:u w:val="single"/>
          <w:lang w:val="en-GB"/>
        </w:rPr>
      </w:pPr>
    </w:p>
    <w:p w:rsidR="0053468E" w:rsidRPr="00F73566" w:rsidRDefault="00032560" w:rsidP="00BC327C">
      <w:pPr>
        <w:numPr>
          <w:ilvl w:val="0"/>
          <w:numId w:val="36"/>
        </w:numPr>
        <w:rPr>
          <w:lang w:val="en-GB"/>
        </w:rPr>
      </w:pPr>
      <w:r>
        <w:rPr>
          <w:lang w:val="en-GB"/>
        </w:rPr>
        <w:t>B</w:t>
      </w:r>
      <w:r w:rsidR="0053468E" w:rsidRPr="00F73566">
        <w:rPr>
          <w:lang w:val="en-GB"/>
        </w:rPr>
        <w:t>e committed to the implementation of the schools Equal Opportunities Policy in all aspects of school life.</w:t>
      </w:r>
    </w:p>
    <w:p w:rsidR="0053468E" w:rsidRPr="00F73566" w:rsidRDefault="0053468E" w:rsidP="0053468E">
      <w:pPr>
        <w:rPr>
          <w:lang w:val="en-GB"/>
        </w:rPr>
      </w:pPr>
    </w:p>
    <w:p w:rsidR="00BC327C" w:rsidRDefault="00BC327C" w:rsidP="0053468E">
      <w:pPr>
        <w:rPr>
          <w:b/>
          <w:u w:val="single"/>
          <w:lang w:val="en-GB"/>
        </w:rPr>
      </w:pPr>
    </w:p>
    <w:p w:rsidR="0053468E" w:rsidRPr="00F73566" w:rsidRDefault="0053468E" w:rsidP="0053468E">
      <w:pPr>
        <w:rPr>
          <w:b/>
          <w:u w:val="single"/>
          <w:lang w:val="en-GB"/>
        </w:rPr>
      </w:pPr>
      <w:r w:rsidRPr="00F73566">
        <w:rPr>
          <w:b/>
          <w:u w:val="single"/>
          <w:lang w:val="en-GB"/>
        </w:rPr>
        <w:t>Performance Standards</w:t>
      </w:r>
    </w:p>
    <w:p w:rsidR="0053468E" w:rsidRPr="00F73566" w:rsidRDefault="00830628" w:rsidP="0053468E">
      <w:pPr>
        <w:rPr>
          <w:lang w:val="en-GB"/>
        </w:rPr>
      </w:pPr>
      <w:r>
        <w:rPr>
          <w:lang w:val="en-GB"/>
        </w:rPr>
        <w:t>The Line Manager</w:t>
      </w:r>
      <w:r w:rsidR="0053468E" w:rsidRPr="00F73566">
        <w:rPr>
          <w:lang w:val="en-GB"/>
        </w:rPr>
        <w:t xml:space="preserve"> will set their performance targets with their phase team leader and head teacher on a yearly basis in line with th</w:t>
      </w:r>
      <w:r w:rsidR="00282A0A">
        <w:rPr>
          <w:lang w:val="en-GB"/>
        </w:rPr>
        <w:t>e schools performance management</w:t>
      </w:r>
      <w:r w:rsidR="0053468E" w:rsidRPr="00F73566">
        <w:rPr>
          <w:lang w:val="en-GB"/>
        </w:rPr>
        <w:t xml:space="preserve"> policy.</w:t>
      </w:r>
    </w:p>
    <w:p w:rsidR="00BC327C" w:rsidRDefault="00BC327C" w:rsidP="0053468E">
      <w:pPr>
        <w:jc w:val="both"/>
        <w:rPr>
          <w:b/>
          <w:u w:val="single"/>
          <w:lang w:val="en-GB"/>
        </w:rPr>
      </w:pPr>
    </w:p>
    <w:p w:rsidR="0053468E" w:rsidRPr="00F73566" w:rsidRDefault="0053468E" w:rsidP="0053468E">
      <w:pPr>
        <w:jc w:val="both"/>
        <w:rPr>
          <w:b/>
          <w:u w:val="single"/>
          <w:lang w:val="en-GB"/>
        </w:rPr>
      </w:pPr>
      <w:r w:rsidRPr="00F73566">
        <w:rPr>
          <w:b/>
          <w:u w:val="single"/>
          <w:lang w:val="en-GB"/>
        </w:rPr>
        <w:t>Review:</w:t>
      </w:r>
    </w:p>
    <w:p w:rsidR="0053468E" w:rsidRPr="00F73566" w:rsidRDefault="0053468E" w:rsidP="0053468E">
      <w:pPr>
        <w:jc w:val="both"/>
        <w:rPr>
          <w:lang w:val="en-GB"/>
        </w:rPr>
      </w:pPr>
    </w:p>
    <w:p w:rsidR="0053468E" w:rsidRPr="00F73566" w:rsidRDefault="0053468E" w:rsidP="0053468E">
      <w:pPr>
        <w:jc w:val="both"/>
        <w:rPr>
          <w:lang w:val="en-GB"/>
        </w:rPr>
      </w:pPr>
      <w:r w:rsidRPr="00F73566">
        <w:rPr>
          <w:lang w:val="en-GB"/>
        </w:rPr>
        <w:t>This job description may be amended at any time with the agreement of the staff member if the role changes.  The job description will re reviewed annually from the date of signature.</w:t>
      </w:r>
    </w:p>
    <w:p w:rsidR="0053468E" w:rsidRPr="00F73566" w:rsidRDefault="0053468E" w:rsidP="0053468E">
      <w:pPr>
        <w:jc w:val="both"/>
        <w:rPr>
          <w:lang w:val="en-GB"/>
        </w:rPr>
      </w:pPr>
    </w:p>
    <w:p w:rsidR="00BA1859" w:rsidRDefault="00BA1859" w:rsidP="0053468E">
      <w:pPr>
        <w:rPr>
          <w:lang w:val="en-GB"/>
        </w:rPr>
      </w:pPr>
    </w:p>
    <w:sectPr w:rsidR="00BA18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A42"/>
      </v:shape>
    </w:pict>
  </w:numPicBullet>
  <w:abstractNum w:abstractNumId="0" w15:restartNumberingAfterBreak="0">
    <w:nsid w:val="0385390C"/>
    <w:multiLevelType w:val="hybridMultilevel"/>
    <w:tmpl w:val="74BE2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6616A"/>
    <w:multiLevelType w:val="hybridMultilevel"/>
    <w:tmpl w:val="E2602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7289B"/>
    <w:multiLevelType w:val="hybridMultilevel"/>
    <w:tmpl w:val="D83C220E"/>
    <w:lvl w:ilvl="0" w:tplc="08090007">
      <w:start w:val="1"/>
      <w:numFmt w:val="bullet"/>
      <w:lvlText w:val=""/>
      <w:lvlPicBulletId w:val="0"/>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7F1CEC"/>
    <w:multiLevelType w:val="hybridMultilevel"/>
    <w:tmpl w:val="65EEC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F68F4"/>
    <w:multiLevelType w:val="hybridMultilevel"/>
    <w:tmpl w:val="68421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45476"/>
    <w:multiLevelType w:val="hybridMultilevel"/>
    <w:tmpl w:val="DF6E33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DD6BF4"/>
    <w:multiLevelType w:val="hybridMultilevel"/>
    <w:tmpl w:val="9F48F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32B2F"/>
    <w:multiLevelType w:val="hybridMultilevel"/>
    <w:tmpl w:val="E40AF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A2AFB"/>
    <w:multiLevelType w:val="hybridMultilevel"/>
    <w:tmpl w:val="14E85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2279A"/>
    <w:multiLevelType w:val="hybridMultilevel"/>
    <w:tmpl w:val="F0E2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B5E59"/>
    <w:multiLevelType w:val="hybridMultilevel"/>
    <w:tmpl w:val="83027EAE"/>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D431E"/>
    <w:multiLevelType w:val="hybridMultilevel"/>
    <w:tmpl w:val="33AE29F6"/>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946FC"/>
    <w:multiLevelType w:val="hybridMultilevel"/>
    <w:tmpl w:val="56100A7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2B370711"/>
    <w:multiLevelType w:val="hybridMultilevel"/>
    <w:tmpl w:val="9178348E"/>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24BEC"/>
    <w:multiLevelType w:val="hybridMultilevel"/>
    <w:tmpl w:val="D22097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D32B4B"/>
    <w:multiLevelType w:val="hybridMultilevel"/>
    <w:tmpl w:val="3244A0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030B5"/>
    <w:multiLevelType w:val="hybridMultilevel"/>
    <w:tmpl w:val="B4D26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A5CFA"/>
    <w:multiLevelType w:val="hybridMultilevel"/>
    <w:tmpl w:val="3DBE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26AB8"/>
    <w:multiLevelType w:val="hybridMultilevel"/>
    <w:tmpl w:val="DF9E62A2"/>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720EF"/>
    <w:multiLevelType w:val="hybridMultilevel"/>
    <w:tmpl w:val="49048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92324B"/>
    <w:multiLevelType w:val="hybridMultilevel"/>
    <w:tmpl w:val="37F41CDE"/>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4E89344A"/>
    <w:multiLevelType w:val="hybridMultilevel"/>
    <w:tmpl w:val="8F58A1B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2C22BDE"/>
    <w:multiLevelType w:val="hybridMultilevel"/>
    <w:tmpl w:val="1BBAFD2A"/>
    <w:lvl w:ilvl="0" w:tplc="08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567C1CD8"/>
    <w:multiLevelType w:val="hybridMultilevel"/>
    <w:tmpl w:val="6D9A1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5129D"/>
    <w:multiLevelType w:val="hybridMultilevel"/>
    <w:tmpl w:val="A9080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21520"/>
    <w:multiLevelType w:val="hybridMultilevel"/>
    <w:tmpl w:val="3104DB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29D73F2"/>
    <w:multiLevelType w:val="multilevel"/>
    <w:tmpl w:val="56100A7A"/>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641964E0"/>
    <w:multiLevelType w:val="hybridMultilevel"/>
    <w:tmpl w:val="4B464FC2"/>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D6431A"/>
    <w:multiLevelType w:val="hybridMultilevel"/>
    <w:tmpl w:val="EDC8D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83FC1"/>
    <w:multiLevelType w:val="hybridMultilevel"/>
    <w:tmpl w:val="30323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42C15"/>
    <w:multiLevelType w:val="hybridMultilevel"/>
    <w:tmpl w:val="B2760E66"/>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C0367"/>
    <w:multiLevelType w:val="hybridMultilevel"/>
    <w:tmpl w:val="71ECC91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2D4151"/>
    <w:multiLevelType w:val="multilevel"/>
    <w:tmpl w:val="71ECC9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A5A48"/>
    <w:multiLevelType w:val="hybridMultilevel"/>
    <w:tmpl w:val="77987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1332DE"/>
    <w:multiLevelType w:val="hybridMultilevel"/>
    <w:tmpl w:val="497C9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34036A"/>
    <w:multiLevelType w:val="hybridMultilevel"/>
    <w:tmpl w:val="358E0E5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29"/>
  </w:num>
  <w:num w:numId="2">
    <w:abstractNumId w:val="15"/>
  </w:num>
  <w:num w:numId="3">
    <w:abstractNumId w:val="6"/>
  </w:num>
  <w:num w:numId="4">
    <w:abstractNumId w:val="17"/>
  </w:num>
  <w:num w:numId="5">
    <w:abstractNumId w:val="25"/>
  </w:num>
  <w:num w:numId="6">
    <w:abstractNumId w:val="9"/>
  </w:num>
  <w:num w:numId="7">
    <w:abstractNumId w:val="5"/>
  </w:num>
  <w:num w:numId="8">
    <w:abstractNumId w:val="7"/>
  </w:num>
  <w:num w:numId="9">
    <w:abstractNumId w:val="3"/>
  </w:num>
  <w:num w:numId="10">
    <w:abstractNumId w:val="35"/>
  </w:num>
  <w:num w:numId="11">
    <w:abstractNumId w:val="20"/>
  </w:num>
  <w:num w:numId="12">
    <w:abstractNumId w:val="4"/>
  </w:num>
  <w:num w:numId="13">
    <w:abstractNumId w:val="14"/>
  </w:num>
  <w:num w:numId="14">
    <w:abstractNumId w:val="24"/>
  </w:num>
  <w:num w:numId="15">
    <w:abstractNumId w:val="0"/>
  </w:num>
  <w:num w:numId="16">
    <w:abstractNumId w:val="8"/>
  </w:num>
  <w:num w:numId="17">
    <w:abstractNumId w:val="16"/>
  </w:num>
  <w:num w:numId="18">
    <w:abstractNumId w:val="1"/>
  </w:num>
  <w:num w:numId="19">
    <w:abstractNumId w:val="34"/>
  </w:num>
  <w:num w:numId="20">
    <w:abstractNumId w:val="23"/>
  </w:num>
  <w:num w:numId="21">
    <w:abstractNumId w:val="19"/>
  </w:num>
  <w:num w:numId="22">
    <w:abstractNumId w:val="12"/>
  </w:num>
  <w:num w:numId="23">
    <w:abstractNumId w:val="28"/>
  </w:num>
  <w:num w:numId="24">
    <w:abstractNumId w:val="2"/>
  </w:num>
  <w:num w:numId="25">
    <w:abstractNumId w:val="27"/>
  </w:num>
  <w:num w:numId="26">
    <w:abstractNumId w:val="13"/>
  </w:num>
  <w:num w:numId="27">
    <w:abstractNumId w:val="18"/>
  </w:num>
  <w:num w:numId="28">
    <w:abstractNumId w:val="10"/>
  </w:num>
  <w:num w:numId="29">
    <w:abstractNumId w:val="11"/>
  </w:num>
  <w:num w:numId="30">
    <w:abstractNumId w:val="33"/>
  </w:num>
  <w:num w:numId="31">
    <w:abstractNumId w:val="21"/>
  </w:num>
  <w:num w:numId="32">
    <w:abstractNumId w:val="31"/>
  </w:num>
  <w:num w:numId="33">
    <w:abstractNumId w:val="32"/>
  </w:num>
  <w:num w:numId="34">
    <w:abstractNumId w:val="30"/>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5D"/>
    <w:rsid w:val="00032560"/>
    <w:rsid w:val="00040600"/>
    <w:rsid w:val="000758B5"/>
    <w:rsid w:val="000C2242"/>
    <w:rsid w:val="00180127"/>
    <w:rsid w:val="001965DD"/>
    <w:rsid w:val="001F50A7"/>
    <w:rsid w:val="00206411"/>
    <w:rsid w:val="0025285C"/>
    <w:rsid w:val="00282A0A"/>
    <w:rsid w:val="00297EF7"/>
    <w:rsid w:val="002D47F2"/>
    <w:rsid w:val="00335261"/>
    <w:rsid w:val="00396228"/>
    <w:rsid w:val="003A144E"/>
    <w:rsid w:val="003A19C2"/>
    <w:rsid w:val="003A3ADB"/>
    <w:rsid w:val="003B62DD"/>
    <w:rsid w:val="00405FC5"/>
    <w:rsid w:val="00431E13"/>
    <w:rsid w:val="0044649B"/>
    <w:rsid w:val="00470107"/>
    <w:rsid w:val="00496B54"/>
    <w:rsid w:val="004A1DA5"/>
    <w:rsid w:val="004D166D"/>
    <w:rsid w:val="0051177D"/>
    <w:rsid w:val="00522050"/>
    <w:rsid w:val="005244C4"/>
    <w:rsid w:val="0053468E"/>
    <w:rsid w:val="0054298F"/>
    <w:rsid w:val="005505B6"/>
    <w:rsid w:val="00597F37"/>
    <w:rsid w:val="005B2AEE"/>
    <w:rsid w:val="00674254"/>
    <w:rsid w:val="006D64BD"/>
    <w:rsid w:val="006D74F2"/>
    <w:rsid w:val="00700B56"/>
    <w:rsid w:val="00704335"/>
    <w:rsid w:val="007445A5"/>
    <w:rsid w:val="007A4B5D"/>
    <w:rsid w:val="007B02E3"/>
    <w:rsid w:val="007B57C9"/>
    <w:rsid w:val="00805A57"/>
    <w:rsid w:val="00830628"/>
    <w:rsid w:val="008518BC"/>
    <w:rsid w:val="0086524E"/>
    <w:rsid w:val="008F3C18"/>
    <w:rsid w:val="00942841"/>
    <w:rsid w:val="009652DB"/>
    <w:rsid w:val="009779CF"/>
    <w:rsid w:val="009F3F41"/>
    <w:rsid w:val="00A02AD3"/>
    <w:rsid w:val="00A16A78"/>
    <w:rsid w:val="00A8178F"/>
    <w:rsid w:val="00AD07CB"/>
    <w:rsid w:val="00AE1583"/>
    <w:rsid w:val="00AE6470"/>
    <w:rsid w:val="00B30AD1"/>
    <w:rsid w:val="00BA1859"/>
    <w:rsid w:val="00BB5107"/>
    <w:rsid w:val="00BC327C"/>
    <w:rsid w:val="00C35806"/>
    <w:rsid w:val="00C439E1"/>
    <w:rsid w:val="00C70444"/>
    <w:rsid w:val="00CA7985"/>
    <w:rsid w:val="00CB6716"/>
    <w:rsid w:val="00CE1236"/>
    <w:rsid w:val="00CE68C0"/>
    <w:rsid w:val="00DB3930"/>
    <w:rsid w:val="00DD5D4E"/>
    <w:rsid w:val="00EE1CD3"/>
    <w:rsid w:val="00EF7CE0"/>
    <w:rsid w:val="00F056F1"/>
    <w:rsid w:val="00F62CAA"/>
    <w:rsid w:val="00FC21D6"/>
    <w:rsid w:val="00FD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9B0FD41-4DA9-472D-901D-B2101727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2E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45A5"/>
    <w:rPr>
      <w:rFonts w:ascii="Tahoma" w:hAnsi="Tahoma" w:cs="Tahoma"/>
      <w:sz w:val="16"/>
      <w:szCs w:val="16"/>
    </w:rPr>
  </w:style>
  <w:style w:type="paragraph" w:styleId="ListParagraph">
    <w:name w:val="List Paragraph"/>
    <w:basedOn w:val="Normal"/>
    <w:uiPriority w:val="34"/>
    <w:qFormat/>
    <w:rsid w:val="00B30A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St Peter's (London Docks) Primary School</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Elizabeth Dickson</dc:creator>
  <cp:keywords/>
  <cp:lastModifiedBy>jcoates@ST-PETERS.LOCAL</cp:lastModifiedBy>
  <cp:revision>2</cp:revision>
  <cp:lastPrinted>2011-09-06T13:42:00Z</cp:lastPrinted>
  <dcterms:created xsi:type="dcterms:W3CDTF">2022-06-09T12:13:00Z</dcterms:created>
  <dcterms:modified xsi:type="dcterms:W3CDTF">2022-06-09T12:13:00Z</dcterms:modified>
</cp:coreProperties>
</file>