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A1D" w:rsidRDefault="00E16656" w:rsidP="00F07A1D">
      <w:pPr>
        <w:spacing w:after="240"/>
        <w:rPr>
          <w:rFonts w:cstheme="minorHAnsi"/>
          <w:noProof/>
          <w:sz w:val="24"/>
          <w:szCs w:val="24"/>
          <w:lang w:eastAsia="en-GB"/>
        </w:rPr>
      </w:pPr>
      <w:bookmarkStart w:id="0" w:name="_GoBack"/>
      <w:bookmarkEnd w:id="0"/>
      <w:r w:rsidRPr="00735EBC">
        <w:rPr>
          <w:noProof/>
          <w:color w:val="4F81BD" w:themeColor="accent1"/>
          <w:lang w:eastAsia="en-GB"/>
        </w:rPr>
        <w:drawing>
          <wp:anchor distT="0" distB="0" distL="114300" distR="114300" simplePos="0" relativeHeight="251659264" behindDoc="0" locked="0" layoutInCell="1" allowOverlap="1" wp14:anchorId="6E90D353" wp14:editId="4508116F">
            <wp:simplePos x="0" y="0"/>
            <wp:positionH relativeFrom="column">
              <wp:posOffset>3908679</wp:posOffset>
            </wp:positionH>
            <wp:positionV relativeFrom="paragraph">
              <wp:posOffset>-139954</wp:posOffset>
            </wp:positionV>
            <wp:extent cx="2114550" cy="680085"/>
            <wp:effectExtent l="0" t="0" r="0" b="5715"/>
            <wp:wrapNone/>
            <wp:docPr id="2" name="Picture 2" descr="C:\Users\ex7735\AppData\Local\Microsoft\Windows\Temporary Internet Files\Content.Outlook\RU6K333H\MaC3677 - ECMAT-UWMAT 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x7735\AppData\Local\Microsoft\Windows\Temporary Internet Files\Content.Outlook\RU6K333H\MaC3677 - ECMAT-UWMAT Logo-0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369" t="17731" r="9341" b="14890"/>
                    <a:stretch/>
                  </pic:blipFill>
                  <pic:spPr bwMode="auto">
                    <a:xfrm>
                      <a:off x="0" y="0"/>
                      <a:ext cx="2114550" cy="680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07A1D" w:rsidRDefault="00F07A1D" w:rsidP="00F07A1D">
      <w:pPr>
        <w:spacing w:after="240"/>
        <w:rPr>
          <w:rFonts w:cstheme="minorHAnsi"/>
          <w:noProof/>
          <w:sz w:val="24"/>
          <w:szCs w:val="24"/>
          <w:lang w:eastAsia="en-GB"/>
        </w:rPr>
      </w:pPr>
    </w:p>
    <w:p w:rsidR="00F07A1D" w:rsidRDefault="00F07A1D" w:rsidP="00F07A1D">
      <w:pPr>
        <w:spacing w:after="240"/>
        <w:rPr>
          <w:rFonts w:cstheme="minorHAnsi"/>
          <w:noProof/>
          <w:sz w:val="24"/>
          <w:szCs w:val="24"/>
          <w:lang w:eastAsia="en-GB"/>
        </w:rPr>
      </w:pPr>
    </w:p>
    <w:p w:rsidR="00F07A1D" w:rsidRPr="00D16A85" w:rsidRDefault="00F07A1D" w:rsidP="00F07A1D">
      <w:pPr>
        <w:pBdr>
          <w:top w:val="single" w:sz="4" w:space="1" w:color="auto"/>
          <w:left w:val="single" w:sz="4" w:space="4" w:color="auto"/>
          <w:bottom w:val="single" w:sz="4" w:space="1" w:color="auto"/>
          <w:right w:val="single" w:sz="4" w:space="4" w:color="auto"/>
        </w:pBdr>
        <w:shd w:val="clear" w:color="auto" w:fill="C6D9F1" w:themeFill="text2" w:themeFillTint="33"/>
        <w:spacing w:after="240"/>
        <w:jc w:val="center"/>
        <w:rPr>
          <w:b/>
          <w:sz w:val="40"/>
          <w:szCs w:val="40"/>
        </w:rPr>
      </w:pPr>
      <w:r w:rsidRPr="00D16A85">
        <w:rPr>
          <w:b/>
          <w:sz w:val="40"/>
          <w:szCs w:val="40"/>
        </w:rPr>
        <w:t>Job Description</w:t>
      </w:r>
    </w:p>
    <w:tbl>
      <w:tblPr>
        <w:tblStyle w:val="TableGrid"/>
        <w:tblW w:w="9747" w:type="dxa"/>
        <w:tblLayout w:type="fixed"/>
        <w:tblLook w:val="04A0" w:firstRow="1" w:lastRow="0" w:firstColumn="1" w:lastColumn="0" w:noHBand="0" w:noVBand="1"/>
      </w:tblPr>
      <w:tblGrid>
        <w:gridCol w:w="9747"/>
      </w:tblGrid>
      <w:tr w:rsidR="00F07A1D" w:rsidRPr="001864A8" w:rsidTr="00E45EBB">
        <w:trPr>
          <w:trHeight w:val="433"/>
        </w:trPr>
        <w:tc>
          <w:tcPr>
            <w:tcW w:w="9747" w:type="dxa"/>
          </w:tcPr>
          <w:p w:rsidR="00F07A1D" w:rsidRPr="001864A8" w:rsidRDefault="00F07A1D" w:rsidP="00E45EBB">
            <w:pPr>
              <w:contextualSpacing/>
              <w:rPr>
                <w:b/>
                <w:sz w:val="24"/>
                <w:szCs w:val="24"/>
              </w:rPr>
            </w:pPr>
            <w:r w:rsidRPr="001864A8">
              <w:rPr>
                <w:b/>
                <w:sz w:val="24"/>
                <w:szCs w:val="24"/>
              </w:rPr>
              <w:t>Job Title:</w:t>
            </w:r>
            <w:r>
              <w:rPr>
                <w:b/>
                <w:sz w:val="24"/>
                <w:szCs w:val="24"/>
              </w:rPr>
              <w:t xml:space="preserve">    Teacher </w:t>
            </w:r>
          </w:p>
        </w:tc>
      </w:tr>
      <w:tr w:rsidR="00F07A1D" w:rsidRPr="001864A8" w:rsidTr="00E45EBB">
        <w:trPr>
          <w:trHeight w:val="424"/>
        </w:trPr>
        <w:tc>
          <w:tcPr>
            <w:tcW w:w="9747" w:type="dxa"/>
          </w:tcPr>
          <w:p w:rsidR="00F07A1D" w:rsidRPr="001864A8" w:rsidRDefault="00F07A1D" w:rsidP="00E45EBB">
            <w:pPr>
              <w:contextualSpacing/>
              <w:rPr>
                <w:b/>
                <w:sz w:val="24"/>
                <w:szCs w:val="24"/>
              </w:rPr>
            </w:pPr>
            <w:r>
              <w:rPr>
                <w:b/>
                <w:sz w:val="24"/>
                <w:szCs w:val="24"/>
              </w:rPr>
              <w:t>Salary/Grade:  MPS</w:t>
            </w:r>
          </w:p>
        </w:tc>
      </w:tr>
      <w:tr w:rsidR="00F07A1D" w:rsidRPr="001864A8" w:rsidTr="00E45EBB">
        <w:trPr>
          <w:trHeight w:val="393"/>
        </w:trPr>
        <w:tc>
          <w:tcPr>
            <w:tcW w:w="9747" w:type="dxa"/>
          </w:tcPr>
          <w:p w:rsidR="00F07A1D" w:rsidRPr="001864A8" w:rsidRDefault="00F07A1D" w:rsidP="00587842">
            <w:pPr>
              <w:contextualSpacing/>
              <w:rPr>
                <w:b/>
                <w:sz w:val="24"/>
                <w:szCs w:val="24"/>
              </w:rPr>
            </w:pPr>
            <w:r>
              <w:rPr>
                <w:b/>
                <w:sz w:val="24"/>
                <w:szCs w:val="24"/>
              </w:rPr>
              <w:t>Academy Name</w:t>
            </w:r>
            <w:r w:rsidRPr="001864A8">
              <w:rPr>
                <w:b/>
                <w:sz w:val="24"/>
                <w:szCs w:val="24"/>
              </w:rPr>
              <w:t>:</w:t>
            </w:r>
            <w:r>
              <w:rPr>
                <w:b/>
                <w:sz w:val="24"/>
                <w:szCs w:val="24"/>
              </w:rPr>
              <w:t xml:space="preserve">  </w:t>
            </w:r>
            <w:r w:rsidR="00587842">
              <w:rPr>
                <w:b/>
                <w:sz w:val="24"/>
                <w:szCs w:val="24"/>
              </w:rPr>
              <w:t>Tame Valley Academy</w:t>
            </w:r>
            <w:r>
              <w:rPr>
                <w:b/>
                <w:sz w:val="24"/>
                <w:szCs w:val="24"/>
              </w:rPr>
              <w:t xml:space="preserve"> </w:t>
            </w:r>
          </w:p>
        </w:tc>
      </w:tr>
      <w:tr w:rsidR="00F07A1D" w:rsidRPr="001864A8" w:rsidTr="00E45EBB">
        <w:trPr>
          <w:trHeight w:val="294"/>
        </w:trPr>
        <w:tc>
          <w:tcPr>
            <w:tcW w:w="9747" w:type="dxa"/>
          </w:tcPr>
          <w:p w:rsidR="00F07A1D" w:rsidRDefault="00F07A1D" w:rsidP="00587842">
            <w:pPr>
              <w:contextualSpacing/>
              <w:rPr>
                <w:b/>
                <w:sz w:val="24"/>
                <w:szCs w:val="24"/>
              </w:rPr>
            </w:pPr>
            <w:r>
              <w:rPr>
                <w:b/>
                <w:sz w:val="24"/>
                <w:szCs w:val="24"/>
              </w:rPr>
              <w:t xml:space="preserve">Location/Address:  </w:t>
            </w:r>
            <w:r w:rsidR="00587842">
              <w:rPr>
                <w:b/>
                <w:sz w:val="24"/>
                <w:szCs w:val="24"/>
              </w:rPr>
              <w:t>Chillinghome Road, Birmingham, B36 8QJ</w:t>
            </w:r>
          </w:p>
        </w:tc>
      </w:tr>
    </w:tbl>
    <w:p w:rsidR="00F07A1D" w:rsidRDefault="00F07A1D" w:rsidP="00F07A1D">
      <w:pPr>
        <w:spacing w:after="240"/>
        <w:rPr>
          <w:sz w:val="24"/>
          <w:szCs w:val="24"/>
        </w:rPr>
      </w:pPr>
    </w:p>
    <w:tbl>
      <w:tblPr>
        <w:tblStyle w:val="TableGrid"/>
        <w:tblW w:w="9747" w:type="dxa"/>
        <w:tblLook w:val="04A0" w:firstRow="1" w:lastRow="0" w:firstColumn="1" w:lastColumn="0" w:noHBand="0" w:noVBand="1"/>
      </w:tblPr>
      <w:tblGrid>
        <w:gridCol w:w="9747"/>
      </w:tblGrid>
      <w:tr w:rsidR="00F07A1D" w:rsidTr="00E45EBB">
        <w:tc>
          <w:tcPr>
            <w:tcW w:w="9747" w:type="dxa"/>
            <w:tcBorders>
              <w:bottom w:val="single" w:sz="4" w:space="0" w:color="auto"/>
            </w:tcBorders>
          </w:tcPr>
          <w:p w:rsidR="00F07A1D" w:rsidRDefault="00F07A1D" w:rsidP="00E45EBB">
            <w:pPr>
              <w:spacing w:after="240"/>
              <w:rPr>
                <w:b/>
                <w:sz w:val="24"/>
                <w:szCs w:val="24"/>
              </w:rPr>
            </w:pPr>
            <w:r>
              <w:rPr>
                <w:b/>
                <w:sz w:val="24"/>
                <w:szCs w:val="24"/>
              </w:rPr>
              <w:t>Purpose of the post:</w:t>
            </w:r>
          </w:p>
          <w:p w:rsidR="00F07A1D" w:rsidRPr="00A41574" w:rsidRDefault="00F07A1D" w:rsidP="00F07A1D">
            <w:pPr>
              <w:pStyle w:val="ListParagraph"/>
              <w:numPr>
                <w:ilvl w:val="0"/>
                <w:numId w:val="3"/>
              </w:numPr>
              <w:spacing w:after="240" w:line="276" w:lineRule="auto"/>
              <w:rPr>
                <w:rFonts w:eastAsia="Times New Roman" w:cs="Times New Roman"/>
                <w:sz w:val="20"/>
                <w:szCs w:val="20"/>
                <w:lang w:val="en-US"/>
              </w:rPr>
            </w:pPr>
            <w:r w:rsidRPr="00A41574">
              <w:rPr>
                <w:rFonts w:eastAsia="Times New Roman" w:cs="Times New Roman"/>
                <w:sz w:val="20"/>
                <w:szCs w:val="20"/>
                <w:lang w:val="en-US"/>
              </w:rPr>
              <w:t xml:space="preserve">Liaison with the teaching and </w:t>
            </w:r>
            <w:r w:rsidR="00587842">
              <w:rPr>
                <w:rFonts w:eastAsia="Times New Roman" w:cs="Times New Roman"/>
                <w:sz w:val="20"/>
                <w:szCs w:val="20"/>
                <w:lang w:val="en-US"/>
              </w:rPr>
              <w:t>support staff of the school, LGB</w:t>
            </w:r>
            <w:r w:rsidRPr="00A41574">
              <w:rPr>
                <w:rFonts w:eastAsia="Times New Roman" w:cs="Times New Roman"/>
                <w:sz w:val="20"/>
                <w:szCs w:val="20"/>
                <w:lang w:val="en-US"/>
              </w:rPr>
              <w:t xml:space="preserve">, Parents, Children, Advisers and other Professionals. </w:t>
            </w:r>
          </w:p>
          <w:p w:rsidR="00F07A1D" w:rsidRDefault="00F07A1D" w:rsidP="00F07A1D">
            <w:pPr>
              <w:pStyle w:val="ListParagraph"/>
              <w:numPr>
                <w:ilvl w:val="0"/>
                <w:numId w:val="2"/>
              </w:numPr>
              <w:tabs>
                <w:tab w:val="left" w:pos="2340"/>
              </w:tabs>
              <w:spacing w:after="240" w:line="276" w:lineRule="auto"/>
              <w:rPr>
                <w:rFonts w:eastAsia="Times New Roman" w:cs="Times New Roman"/>
                <w:sz w:val="20"/>
                <w:szCs w:val="20"/>
                <w:lang w:val="en-US"/>
              </w:rPr>
            </w:pPr>
            <w:r w:rsidRPr="00A41574">
              <w:rPr>
                <w:rFonts w:eastAsia="Times New Roman" w:cs="Times New Roman"/>
                <w:sz w:val="20"/>
                <w:szCs w:val="20"/>
                <w:lang w:val="en-US"/>
              </w:rPr>
              <w:t>Take responsibility for a class of children determined by the Head Teacher and in accordance with the duties listed below.</w:t>
            </w:r>
          </w:p>
          <w:p w:rsidR="00F07A1D" w:rsidRDefault="00F07A1D" w:rsidP="00F07A1D">
            <w:pPr>
              <w:pStyle w:val="ListParagraph"/>
              <w:numPr>
                <w:ilvl w:val="0"/>
                <w:numId w:val="2"/>
              </w:numPr>
              <w:tabs>
                <w:tab w:val="left" w:pos="2340"/>
              </w:tabs>
              <w:spacing w:after="240" w:line="276" w:lineRule="auto"/>
              <w:rPr>
                <w:rFonts w:eastAsia="Times New Roman" w:cs="Times New Roman"/>
                <w:sz w:val="20"/>
                <w:szCs w:val="20"/>
                <w:lang w:val="en-US"/>
              </w:rPr>
            </w:pPr>
            <w:r w:rsidRPr="00A41574">
              <w:rPr>
                <w:rFonts w:eastAsia="Times New Roman" w:cs="Times New Roman"/>
                <w:sz w:val="20"/>
                <w:szCs w:val="20"/>
                <w:lang w:val="en-US"/>
              </w:rPr>
              <w:t>To carry out the professional duties covered by the latest School Teachers’ Pay and Conditions Document.  The post</w:t>
            </w:r>
            <w:r>
              <w:rPr>
                <w:rFonts w:eastAsia="Times New Roman" w:cs="Times New Roman"/>
                <w:sz w:val="20"/>
                <w:szCs w:val="20"/>
                <w:lang w:val="en-US"/>
              </w:rPr>
              <w:t xml:space="preserve"> </w:t>
            </w:r>
            <w:r w:rsidRPr="00A41574">
              <w:rPr>
                <w:rFonts w:eastAsia="Times New Roman" w:cs="Times New Roman"/>
                <w:sz w:val="20"/>
                <w:szCs w:val="20"/>
                <w:lang w:val="en-US"/>
              </w:rPr>
              <w:t xml:space="preserve">holder will be expected to undertake duties in line with the professional standards for qualified teachers. </w:t>
            </w:r>
          </w:p>
          <w:p w:rsidR="00F07A1D" w:rsidRDefault="00F07A1D" w:rsidP="00F07A1D">
            <w:pPr>
              <w:pStyle w:val="ListParagraph"/>
              <w:numPr>
                <w:ilvl w:val="0"/>
                <w:numId w:val="2"/>
              </w:numPr>
              <w:tabs>
                <w:tab w:val="left" w:pos="2340"/>
              </w:tabs>
              <w:spacing w:after="240" w:line="276" w:lineRule="auto"/>
              <w:rPr>
                <w:rFonts w:eastAsia="Times New Roman" w:cs="Times New Roman"/>
                <w:sz w:val="20"/>
                <w:szCs w:val="20"/>
                <w:lang w:val="en-US"/>
              </w:rPr>
            </w:pPr>
            <w:r w:rsidRPr="00A41574">
              <w:rPr>
                <w:rFonts w:eastAsia="Times New Roman" w:cs="Times New Roman"/>
                <w:sz w:val="20"/>
                <w:szCs w:val="20"/>
                <w:lang w:val="en-US"/>
              </w:rPr>
              <w:t xml:space="preserve">Teach a class of pupils and ensure that planning, preparation, recording, assessment and reporting meet their varying learning and social needs. </w:t>
            </w:r>
          </w:p>
          <w:p w:rsidR="00F07A1D" w:rsidRDefault="00F07A1D" w:rsidP="00F07A1D">
            <w:pPr>
              <w:pStyle w:val="ListParagraph"/>
              <w:numPr>
                <w:ilvl w:val="0"/>
                <w:numId w:val="2"/>
              </w:numPr>
              <w:tabs>
                <w:tab w:val="left" w:pos="2340"/>
              </w:tabs>
              <w:spacing w:after="240" w:line="276" w:lineRule="auto"/>
              <w:rPr>
                <w:rFonts w:eastAsia="Times New Roman" w:cs="Times New Roman"/>
                <w:sz w:val="20"/>
                <w:szCs w:val="20"/>
                <w:lang w:val="en-US"/>
              </w:rPr>
            </w:pPr>
            <w:r w:rsidRPr="00A41574">
              <w:rPr>
                <w:rFonts w:eastAsia="Times New Roman" w:cs="Times New Roman"/>
                <w:sz w:val="20"/>
                <w:szCs w:val="20"/>
                <w:lang w:val="en-US"/>
              </w:rPr>
              <w:t>Maintain the positive ethos and core values of the Academy, both inside and outside the classroom.</w:t>
            </w:r>
          </w:p>
          <w:p w:rsidR="00F07A1D" w:rsidRDefault="00F07A1D" w:rsidP="00F07A1D">
            <w:pPr>
              <w:pStyle w:val="ListParagraph"/>
              <w:numPr>
                <w:ilvl w:val="0"/>
                <w:numId w:val="2"/>
              </w:numPr>
              <w:tabs>
                <w:tab w:val="left" w:pos="2340"/>
              </w:tabs>
              <w:spacing w:after="240" w:line="276" w:lineRule="auto"/>
              <w:rPr>
                <w:rFonts w:eastAsia="Times New Roman" w:cs="Times New Roman"/>
                <w:sz w:val="20"/>
                <w:szCs w:val="20"/>
                <w:lang w:val="en-US"/>
              </w:rPr>
            </w:pPr>
            <w:r w:rsidRPr="00A41574">
              <w:rPr>
                <w:rFonts w:eastAsia="Times New Roman" w:cs="Times New Roman"/>
                <w:sz w:val="20"/>
                <w:szCs w:val="20"/>
                <w:lang w:val="en-US"/>
              </w:rPr>
              <w:t>Promote the Academy mission statement ‘Building on learning for a brighter future’.</w:t>
            </w:r>
          </w:p>
          <w:p w:rsidR="00F07A1D" w:rsidRPr="00A41574" w:rsidRDefault="00F07A1D" w:rsidP="00F07A1D">
            <w:pPr>
              <w:pStyle w:val="ListParagraph"/>
              <w:numPr>
                <w:ilvl w:val="0"/>
                <w:numId w:val="2"/>
              </w:numPr>
              <w:tabs>
                <w:tab w:val="left" w:pos="2340"/>
              </w:tabs>
              <w:spacing w:after="240" w:line="276" w:lineRule="auto"/>
              <w:rPr>
                <w:b/>
                <w:sz w:val="20"/>
                <w:szCs w:val="20"/>
              </w:rPr>
            </w:pPr>
            <w:r w:rsidRPr="00A41574">
              <w:rPr>
                <w:rFonts w:eastAsia="Times New Roman" w:cs="Times New Roman"/>
                <w:sz w:val="20"/>
                <w:szCs w:val="20"/>
                <w:lang w:val="en-US"/>
              </w:rPr>
              <w:t xml:space="preserve">Contribute to constructive team-building amongst teaching and support staff, parents and LAB. </w:t>
            </w:r>
          </w:p>
          <w:p w:rsidR="00F07A1D" w:rsidRPr="007D2DA5" w:rsidRDefault="00E16656" w:rsidP="00E45EBB">
            <w:pPr>
              <w:autoSpaceDE w:val="0"/>
              <w:autoSpaceDN w:val="0"/>
              <w:adjustRightInd w:val="0"/>
              <w:rPr>
                <w:b/>
                <w:sz w:val="24"/>
                <w:szCs w:val="24"/>
              </w:rPr>
            </w:pPr>
            <w:r>
              <w:rPr>
                <w:rFonts w:cstheme="minorHAnsi"/>
                <w:b/>
                <w:color w:val="000000"/>
                <w:sz w:val="24"/>
                <w:szCs w:val="24"/>
              </w:rPr>
              <w:t>UW</w:t>
            </w:r>
            <w:r w:rsidR="00F07A1D" w:rsidRPr="007D2DA5">
              <w:rPr>
                <w:rFonts w:cstheme="minorHAnsi"/>
                <w:b/>
                <w:color w:val="000000"/>
                <w:sz w:val="24"/>
                <w:szCs w:val="24"/>
              </w:rPr>
              <w:t>MAT is committed to safeguarding and promoting the welfare of children and young people and expects all staff; Newly Qualified Teacher’s and volunteers to share this commitment.</w:t>
            </w:r>
          </w:p>
        </w:tc>
      </w:tr>
      <w:tr w:rsidR="00F07A1D" w:rsidTr="00E45EBB">
        <w:trPr>
          <w:trHeight w:val="265"/>
        </w:trPr>
        <w:tc>
          <w:tcPr>
            <w:tcW w:w="9747" w:type="dxa"/>
            <w:tcBorders>
              <w:left w:val="nil"/>
              <w:right w:val="nil"/>
            </w:tcBorders>
          </w:tcPr>
          <w:p w:rsidR="00F07A1D" w:rsidRDefault="00F07A1D" w:rsidP="00E45EBB">
            <w:pPr>
              <w:spacing w:after="240"/>
              <w:rPr>
                <w:b/>
                <w:sz w:val="24"/>
                <w:szCs w:val="24"/>
              </w:rPr>
            </w:pPr>
          </w:p>
        </w:tc>
      </w:tr>
      <w:tr w:rsidR="00F07A1D" w:rsidTr="00E45EBB">
        <w:trPr>
          <w:trHeight w:val="468"/>
        </w:trPr>
        <w:tc>
          <w:tcPr>
            <w:tcW w:w="9747" w:type="dxa"/>
            <w:tcBorders>
              <w:bottom w:val="single" w:sz="4" w:space="0" w:color="auto"/>
            </w:tcBorders>
          </w:tcPr>
          <w:p w:rsidR="00F07A1D" w:rsidRDefault="00F07A1D" w:rsidP="00E45EBB">
            <w:pPr>
              <w:spacing w:after="240"/>
              <w:rPr>
                <w:b/>
                <w:sz w:val="24"/>
                <w:szCs w:val="24"/>
              </w:rPr>
            </w:pPr>
            <w:r>
              <w:rPr>
                <w:b/>
                <w:sz w:val="24"/>
                <w:szCs w:val="24"/>
              </w:rPr>
              <w:t xml:space="preserve">Relationships:  </w:t>
            </w:r>
            <w:r w:rsidRPr="00BB7A37">
              <w:rPr>
                <w:b/>
                <w:sz w:val="24"/>
                <w:szCs w:val="24"/>
              </w:rPr>
              <w:t>Headteacher</w:t>
            </w:r>
          </w:p>
        </w:tc>
      </w:tr>
      <w:tr w:rsidR="00F07A1D" w:rsidTr="00E45EBB">
        <w:tc>
          <w:tcPr>
            <w:tcW w:w="9747" w:type="dxa"/>
            <w:tcBorders>
              <w:left w:val="nil"/>
              <w:right w:val="nil"/>
            </w:tcBorders>
          </w:tcPr>
          <w:p w:rsidR="00F07A1D" w:rsidRDefault="00F07A1D" w:rsidP="00E45EBB">
            <w:pPr>
              <w:spacing w:after="240"/>
              <w:rPr>
                <w:b/>
                <w:sz w:val="24"/>
                <w:szCs w:val="24"/>
              </w:rPr>
            </w:pPr>
          </w:p>
        </w:tc>
      </w:tr>
      <w:tr w:rsidR="00F07A1D" w:rsidTr="00E45EBB">
        <w:tc>
          <w:tcPr>
            <w:tcW w:w="9747" w:type="dxa"/>
            <w:tcBorders>
              <w:bottom w:val="single" w:sz="4" w:space="0" w:color="auto"/>
            </w:tcBorders>
          </w:tcPr>
          <w:p w:rsidR="00F07A1D" w:rsidRPr="00EC6C66" w:rsidRDefault="00F07A1D" w:rsidP="00E45EBB">
            <w:pPr>
              <w:spacing w:after="240"/>
              <w:rPr>
                <w:b/>
                <w:sz w:val="20"/>
                <w:szCs w:val="20"/>
              </w:rPr>
            </w:pPr>
            <w:r w:rsidRPr="00EC6C66">
              <w:rPr>
                <w:b/>
                <w:sz w:val="20"/>
                <w:szCs w:val="20"/>
              </w:rPr>
              <w:t>Duties and responsibilities attached to this post are as follows:</w:t>
            </w:r>
          </w:p>
          <w:p w:rsidR="00F07A1D" w:rsidRPr="00EC6C66" w:rsidRDefault="00F07A1D" w:rsidP="00E45EBB">
            <w:pPr>
              <w:tabs>
                <w:tab w:val="left" w:pos="2340"/>
              </w:tabs>
              <w:rPr>
                <w:rFonts w:eastAsia="Times New Roman" w:cs="Times New Roman"/>
                <w:sz w:val="20"/>
                <w:szCs w:val="20"/>
                <w:lang w:val="en-US"/>
              </w:rPr>
            </w:pPr>
            <w:r w:rsidRPr="00EC6C66">
              <w:rPr>
                <w:rFonts w:eastAsia="Times New Roman" w:cs="Times New Roman"/>
                <w:sz w:val="20"/>
                <w:szCs w:val="20"/>
                <w:lang w:val="en-US"/>
              </w:rPr>
              <w:t>The Class Teacher will:</w:t>
            </w:r>
          </w:p>
          <w:p w:rsidR="00F07A1D" w:rsidRPr="00EC6C66" w:rsidRDefault="00F07A1D" w:rsidP="00E45EBB">
            <w:pPr>
              <w:tabs>
                <w:tab w:val="left" w:pos="2340"/>
              </w:tabs>
              <w:rPr>
                <w:rFonts w:eastAsia="Times New Roman" w:cs="Times New Roman"/>
                <w:sz w:val="20"/>
                <w:szCs w:val="20"/>
                <w:lang w:val="en-US"/>
              </w:rPr>
            </w:pPr>
          </w:p>
          <w:p w:rsidR="00F07A1D" w:rsidRDefault="00F07A1D" w:rsidP="00F07A1D">
            <w:pPr>
              <w:numPr>
                <w:ilvl w:val="0"/>
                <w:numId w:val="1"/>
              </w:numPr>
              <w:tabs>
                <w:tab w:val="left" w:pos="2340"/>
              </w:tabs>
              <w:spacing w:line="276" w:lineRule="auto"/>
              <w:contextualSpacing/>
              <w:rPr>
                <w:rFonts w:eastAsia="Times New Roman" w:cs="Times New Roman"/>
                <w:sz w:val="20"/>
                <w:szCs w:val="20"/>
                <w:lang w:val="en-US"/>
              </w:rPr>
            </w:pPr>
            <w:r w:rsidRPr="00A41574">
              <w:rPr>
                <w:rFonts w:eastAsia="Times New Roman" w:cs="Times New Roman"/>
                <w:sz w:val="20"/>
                <w:szCs w:val="20"/>
                <w:lang w:val="en-US"/>
              </w:rPr>
              <w:t>Plan and deliver appropriate but exciting lessons for children at the academy</w:t>
            </w:r>
          </w:p>
          <w:p w:rsidR="00F07A1D" w:rsidRDefault="00F07A1D" w:rsidP="00F07A1D">
            <w:pPr>
              <w:numPr>
                <w:ilvl w:val="0"/>
                <w:numId w:val="1"/>
              </w:numPr>
              <w:tabs>
                <w:tab w:val="left" w:pos="2340"/>
              </w:tabs>
              <w:spacing w:line="276" w:lineRule="auto"/>
              <w:contextualSpacing/>
              <w:rPr>
                <w:rFonts w:eastAsia="Times New Roman" w:cs="Times New Roman"/>
                <w:sz w:val="20"/>
                <w:szCs w:val="20"/>
                <w:lang w:val="en-US"/>
              </w:rPr>
            </w:pPr>
            <w:r w:rsidRPr="00A41574">
              <w:rPr>
                <w:rFonts w:eastAsia="Times New Roman" w:cs="Times New Roman"/>
                <w:sz w:val="20"/>
                <w:szCs w:val="20"/>
                <w:lang w:val="en-US"/>
              </w:rPr>
              <w:t>Implement agreed Academy policies and guidelines</w:t>
            </w:r>
          </w:p>
          <w:p w:rsidR="00F07A1D" w:rsidRDefault="00F07A1D" w:rsidP="00F07A1D">
            <w:pPr>
              <w:numPr>
                <w:ilvl w:val="0"/>
                <w:numId w:val="1"/>
              </w:numPr>
              <w:tabs>
                <w:tab w:val="left" w:pos="2340"/>
              </w:tabs>
              <w:spacing w:line="276" w:lineRule="auto"/>
              <w:contextualSpacing/>
              <w:rPr>
                <w:rFonts w:eastAsia="Times New Roman" w:cs="Times New Roman"/>
                <w:sz w:val="20"/>
                <w:szCs w:val="20"/>
                <w:lang w:val="en-US"/>
              </w:rPr>
            </w:pPr>
            <w:r w:rsidRPr="00A41574">
              <w:rPr>
                <w:rFonts w:eastAsia="Times New Roman" w:cs="Times New Roman"/>
                <w:sz w:val="20"/>
                <w:szCs w:val="20"/>
                <w:lang w:val="en-US"/>
              </w:rPr>
              <w:t xml:space="preserve">Support initiatives decided by the Head Teacher and staff </w:t>
            </w:r>
          </w:p>
          <w:p w:rsidR="00F07A1D" w:rsidRDefault="00F07A1D" w:rsidP="00F07A1D">
            <w:pPr>
              <w:numPr>
                <w:ilvl w:val="0"/>
                <w:numId w:val="1"/>
              </w:numPr>
              <w:tabs>
                <w:tab w:val="left" w:pos="2340"/>
              </w:tabs>
              <w:spacing w:line="276" w:lineRule="auto"/>
              <w:contextualSpacing/>
              <w:rPr>
                <w:rFonts w:eastAsia="Times New Roman" w:cs="Times New Roman"/>
                <w:sz w:val="20"/>
                <w:szCs w:val="20"/>
                <w:lang w:val="en-US"/>
              </w:rPr>
            </w:pPr>
            <w:r w:rsidRPr="00A41574">
              <w:rPr>
                <w:rFonts w:eastAsia="Times New Roman" w:cs="Times New Roman"/>
                <w:sz w:val="20"/>
                <w:szCs w:val="20"/>
                <w:lang w:val="en-US"/>
              </w:rPr>
              <w:t>Plan appropriately to meet the needs of all pupils, through differentiation of tasks.</w:t>
            </w:r>
          </w:p>
          <w:p w:rsidR="00F07A1D" w:rsidRPr="00A41574" w:rsidRDefault="00F07A1D" w:rsidP="00F07A1D">
            <w:pPr>
              <w:numPr>
                <w:ilvl w:val="0"/>
                <w:numId w:val="1"/>
              </w:numPr>
              <w:tabs>
                <w:tab w:val="left" w:pos="2340"/>
              </w:tabs>
              <w:spacing w:line="276" w:lineRule="auto"/>
              <w:contextualSpacing/>
              <w:rPr>
                <w:rFonts w:eastAsia="Times New Roman" w:cs="Times New Roman"/>
                <w:sz w:val="20"/>
                <w:szCs w:val="20"/>
                <w:lang w:val="en-US"/>
              </w:rPr>
            </w:pPr>
            <w:r w:rsidRPr="00A41574">
              <w:rPr>
                <w:rFonts w:eastAsia="Times New Roman" w:cs="Times New Roman"/>
                <w:sz w:val="20"/>
                <w:szCs w:val="20"/>
                <w:lang w:val="en-US"/>
              </w:rPr>
              <w:t>Be able to set clear targets, based on prior attainment for pupils’ learning</w:t>
            </w:r>
          </w:p>
          <w:p w:rsidR="00F07A1D" w:rsidRDefault="00F07A1D" w:rsidP="00F07A1D">
            <w:pPr>
              <w:numPr>
                <w:ilvl w:val="0"/>
                <w:numId w:val="1"/>
              </w:numPr>
              <w:tabs>
                <w:tab w:val="left" w:pos="2340"/>
              </w:tabs>
              <w:spacing w:line="276" w:lineRule="auto"/>
              <w:rPr>
                <w:rFonts w:eastAsia="Times New Roman" w:cs="Times New Roman"/>
                <w:sz w:val="20"/>
                <w:szCs w:val="20"/>
                <w:lang w:val="en-US"/>
              </w:rPr>
            </w:pPr>
            <w:r w:rsidRPr="00A41574">
              <w:rPr>
                <w:rFonts w:eastAsia="Times New Roman" w:cs="Times New Roman"/>
                <w:sz w:val="20"/>
                <w:szCs w:val="20"/>
                <w:lang w:val="en-US"/>
              </w:rPr>
              <w:t>Provide a stimulating classroom environment, where resources can be accessed appropriately by all pupils.</w:t>
            </w:r>
          </w:p>
          <w:p w:rsidR="00F07A1D" w:rsidRDefault="00F07A1D" w:rsidP="00F07A1D">
            <w:pPr>
              <w:numPr>
                <w:ilvl w:val="0"/>
                <w:numId w:val="1"/>
              </w:numPr>
              <w:tabs>
                <w:tab w:val="left" w:pos="2340"/>
              </w:tabs>
              <w:spacing w:line="276" w:lineRule="auto"/>
              <w:rPr>
                <w:rFonts w:eastAsia="Times New Roman" w:cs="Times New Roman"/>
                <w:sz w:val="20"/>
                <w:szCs w:val="20"/>
                <w:lang w:val="en-US"/>
              </w:rPr>
            </w:pPr>
            <w:r w:rsidRPr="00A41574">
              <w:rPr>
                <w:rFonts w:eastAsia="Times New Roman" w:cs="Times New Roman"/>
                <w:sz w:val="20"/>
                <w:szCs w:val="20"/>
                <w:lang w:val="en-US"/>
              </w:rPr>
              <w:t>Keep appropriate and efficient records, integrating formative and summative assessment into planning.</w:t>
            </w:r>
          </w:p>
          <w:p w:rsidR="00F07A1D" w:rsidRPr="00A41574" w:rsidRDefault="00F07A1D" w:rsidP="00E45EBB">
            <w:pPr>
              <w:tabs>
                <w:tab w:val="left" w:pos="2340"/>
              </w:tabs>
              <w:spacing w:line="276" w:lineRule="auto"/>
              <w:ind w:left="720"/>
              <w:rPr>
                <w:rFonts w:eastAsia="Times New Roman" w:cs="Times New Roman"/>
                <w:sz w:val="20"/>
                <w:szCs w:val="20"/>
                <w:lang w:val="en-US"/>
              </w:rPr>
            </w:pPr>
          </w:p>
          <w:p w:rsidR="00F07A1D" w:rsidRPr="00EC6C66" w:rsidRDefault="00F07A1D" w:rsidP="00F07A1D">
            <w:pPr>
              <w:numPr>
                <w:ilvl w:val="0"/>
                <w:numId w:val="1"/>
              </w:numPr>
              <w:tabs>
                <w:tab w:val="left" w:pos="2340"/>
              </w:tabs>
              <w:spacing w:line="276" w:lineRule="auto"/>
              <w:rPr>
                <w:rFonts w:eastAsia="Times New Roman" w:cs="Times New Roman"/>
                <w:sz w:val="20"/>
                <w:szCs w:val="20"/>
                <w:lang w:val="en-US"/>
              </w:rPr>
            </w:pPr>
            <w:r w:rsidRPr="00EC6C66">
              <w:rPr>
                <w:rFonts w:eastAsia="Times New Roman" w:cs="Times New Roman"/>
                <w:sz w:val="20"/>
                <w:szCs w:val="20"/>
                <w:lang w:val="en-US"/>
              </w:rPr>
              <w:lastRenderedPageBreak/>
              <w:t>Work with Academy leaders to track the progress of individual children and intervene where pupils are not making progress.</w:t>
            </w:r>
          </w:p>
          <w:p w:rsidR="00F07A1D" w:rsidRPr="00EC6C66" w:rsidRDefault="00F07A1D" w:rsidP="00F07A1D">
            <w:pPr>
              <w:numPr>
                <w:ilvl w:val="0"/>
                <w:numId w:val="1"/>
              </w:numPr>
              <w:tabs>
                <w:tab w:val="left" w:pos="2340"/>
              </w:tabs>
              <w:spacing w:line="276" w:lineRule="auto"/>
              <w:rPr>
                <w:rFonts w:eastAsia="Times New Roman" w:cs="Times New Roman"/>
                <w:sz w:val="20"/>
                <w:szCs w:val="20"/>
                <w:lang w:val="en-US"/>
              </w:rPr>
            </w:pPr>
            <w:r w:rsidRPr="00EC6C66">
              <w:rPr>
                <w:rFonts w:eastAsia="Times New Roman" w:cs="Times New Roman"/>
                <w:sz w:val="20"/>
                <w:szCs w:val="20"/>
                <w:lang w:val="en-US"/>
              </w:rPr>
              <w:t>Report to parents on the development, progress and attainment of pupils.</w:t>
            </w:r>
          </w:p>
          <w:p w:rsidR="00F07A1D" w:rsidRPr="00EC6C66" w:rsidRDefault="00F07A1D" w:rsidP="00F07A1D">
            <w:pPr>
              <w:numPr>
                <w:ilvl w:val="0"/>
                <w:numId w:val="1"/>
              </w:numPr>
              <w:tabs>
                <w:tab w:val="left" w:pos="2340"/>
              </w:tabs>
              <w:spacing w:line="276" w:lineRule="auto"/>
              <w:rPr>
                <w:rFonts w:eastAsia="Times New Roman" w:cs="Times New Roman"/>
                <w:sz w:val="20"/>
                <w:szCs w:val="20"/>
                <w:lang w:val="en-US"/>
              </w:rPr>
            </w:pPr>
            <w:r w:rsidRPr="00EC6C66">
              <w:rPr>
                <w:rFonts w:eastAsia="Times New Roman" w:cs="Times New Roman"/>
                <w:sz w:val="20"/>
                <w:szCs w:val="20"/>
                <w:lang w:val="en-US"/>
              </w:rPr>
              <w:t>Promote the Academy code of conduct amongst pupils, in accordance with the Academy behaviour policy.</w:t>
            </w:r>
          </w:p>
          <w:p w:rsidR="00F07A1D" w:rsidRPr="00EC6C66" w:rsidRDefault="00F07A1D" w:rsidP="00F07A1D">
            <w:pPr>
              <w:numPr>
                <w:ilvl w:val="0"/>
                <w:numId w:val="1"/>
              </w:numPr>
              <w:tabs>
                <w:tab w:val="left" w:pos="2340"/>
              </w:tabs>
              <w:spacing w:line="276" w:lineRule="auto"/>
              <w:rPr>
                <w:rFonts w:eastAsia="Times New Roman" w:cs="Times New Roman"/>
                <w:sz w:val="20"/>
                <w:szCs w:val="20"/>
                <w:lang w:val="en-US"/>
              </w:rPr>
            </w:pPr>
            <w:r w:rsidRPr="00EC6C66">
              <w:rPr>
                <w:rFonts w:eastAsia="Times New Roman" w:cs="Times New Roman"/>
                <w:sz w:val="20"/>
                <w:szCs w:val="20"/>
                <w:lang w:val="en-US"/>
              </w:rPr>
              <w:t>Participate in meetings which relate to the Academy management, curriculum, administration or organisation.</w:t>
            </w:r>
          </w:p>
          <w:p w:rsidR="00F07A1D" w:rsidRPr="00EC6C66" w:rsidRDefault="00F07A1D" w:rsidP="00F07A1D">
            <w:pPr>
              <w:numPr>
                <w:ilvl w:val="0"/>
                <w:numId w:val="1"/>
              </w:numPr>
              <w:tabs>
                <w:tab w:val="left" w:pos="2340"/>
              </w:tabs>
              <w:spacing w:line="276" w:lineRule="auto"/>
              <w:rPr>
                <w:rFonts w:eastAsia="Times New Roman" w:cs="Times New Roman"/>
                <w:sz w:val="20"/>
                <w:szCs w:val="20"/>
                <w:lang w:val="en-US"/>
              </w:rPr>
            </w:pPr>
            <w:r w:rsidRPr="00EC6C66">
              <w:rPr>
                <w:rFonts w:eastAsia="Times New Roman" w:cs="Times New Roman"/>
                <w:sz w:val="20"/>
                <w:szCs w:val="20"/>
                <w:lang w:val="en-US"/>
              </w:rPr>
              <w:t>Communicate and cooperate with specialists from outside agencies.</w:t>
            </w:r>
          </w:p>
          <w:p w:rsidR="00F07A1D" w:rsidRPr="00EC6C66" w:rsidRDefault="00F07A1D" w:rsidP="00F07A1D">
            <w:pPr>
              <w:numPr>
                <w:ilvl w:val="0"/>
                <w:numId w:val="1"/>
              </w:numPr>
              <w:tabs>
                <w:tab w:val="left" w:pos="2340"/>
              </w:tabs>
              <w:spacing w:line="276" w:lineRule="auto"/>
              <w:rPr>
                <w:rFonts w:eastAsia="Times New Roman" w:cs="Times New Roman"/>
                <w:sz w:val="20"/>
                <w:szCs w:val="20"/>
                <w:lang w:val="en-US"/>
              </w:rPr>
            </w:pPr>
            <w:r w:rsidRPr="00EC6C66">
              <w:rPr>
                <w:rFonts w:eastAsia="Times New Roman" w:cs="Times New Roman"/>
                <w:sz w:val="20"/>
                <w:szCs w:val="20"/>
                <w:lang w:val="en-US"/>
              </w:rPr>
              <w:t>Make effective use of ICT to enhance learning and teaching</w:t>
            </w:r>
          </w:p>
          <w:p w:rsidR="00F07A1D" w:rsidRPr="00EC6C66" w:rsidRDefault="00F07A1D" w:rsidP="00F07A1D">
            <w:pPr>
              <w:numPr>
                <w:ilvl w:val="0"/>
                <w:numId w:val="1"/>
              </w:numPr>
              <w:tabs>
                <w:tab w:val="left" w:pos="2340"/>
              </w:tabs>
              <w:spacing w:line="276" w:lineRule="auto"/>
              <w:rPr>
                <w:rFonts w:eastAsia="Times New Roman" w:cs="Times New Roman"/>
                <w:sz w:val="20"/>
                <w:szCs w:val="20"/>
                <w:lang w:val="en-US"/>
              </w:rPr>
            </w:pPr>
            <w:r w:rsidRPr="00EC6C66">
              <w:rPr>
                <w:rFonts w:eastAsia="Times New Roman" w:cs="Times New Roman"/>
                <w:sz w:val="20"/>
                <w:szCs w:val="20"/>
                <w:lang w:val="en-US"/>
              </w:rPr>
              <w:t>Lead, organise and direct support staff within the classroom</w:t>
            </w:r>
          </w:p>
          <w:p w:rsidR="00F07A1D" w:rsidRPr="00A41574" w:rsidRDefault="00F07A1D" w:rsidP="00F07A1D">
            <w:pPr>
              <w:numPr>
                <w:ilvl w:val="0"/>
                <w:numId w:val="1"/>
              </w:numPr>
              <w:tabs>
                <w:tab w:val="left" w:pos="2340"/>
              </w:tabs>
              <w:spacing w:after="240"/>
              <w:rPr>
                <w:rFonts w:cstheme="minorHAnsi"/>
                <w:sz w:val="20"/>
                <w:szCs w:val="20"/>
              </w:rPr>
            </w:pPr>
            <w:r w:rsidRPr="00A41574">
              <w:rPr>
                <w:rFonts w:eastAsia="Times New Roman" w:cs="Times New Roman"/>
                <w:sz w:val="20"/>
                <w:szCs w:val="20"/>
                <w:lang w:val="en-US"/>
              </w:rPr>
              <w:t xml:space="preserve">Participate in the performance management system for the appraisal of their own performance, or that of other teachers. </w:t>
            </w:r>
          </w:p>
          <w:p w:rsidR="00F07A1D" w:rsidRDefault="00F07A1D" w:rsidP="00F07A1D">
            <w:pPr>
              <w:numPr>
                <w:ilvl w:val="0"/>
                <w:numId w:val="1"/>
              </w:numPr>
              <w:tabs>
                <w:tab w:val="left" w:pos="2340"/>
              </w:tabs>
              <w:spacing w:after="240"/>
              <w:rPr>
                <w:rFonts w:cstheme="minorHAnsi"/>
                <w:sz w:val="20"/>
                <w:szCs w:val="20"/>
              </w:rPr>
            </w:pPr>
            <w:r w:rsidRPr="00A41574">
              <w:rPr>
                <w:rFonts w:cstheme="minorHAnsi"/>
                <w:b/>
                <w:sz w:val="20"/>
                <w:szCs w:val="20"/>
              </w:rPr>
              <w:t>Safe Working Practices for Adults working with Children</w:t>
            </w:r>
            <w:r w:rsidRPr="00A41574">
              <w:rPr>
                <w:rFonts w:cstheme="minorHAnsi"/>
                <w:sz w:val="20"/>
                <w:szCs w:val="20"/>
              </w:rPr>
              <w:t xml:space="preserve">- It is the responsibility of each employee to carry out their duties in line with </w:t>
            </w:r>
            <w:r w:rsidR="00E16656">
              <w:rPr>
                <w:rFonts w:cstheme="minorHAnsi"/>
                <w:sz w:val="20"/>
                <w:szCs w:val="20"/>
              </w:rPr>
              <w:t>UW</w:t>
            </w:r>
            <w:r w:rsidRPr="00A41574">
              <w:rPr>
                <w:rFonts w:cstheme="minorHAnsi"/>
                <w:sz w:val="20"/>
                <w:szCs w:val="20"/>
              </w:rPr>
              <w:t>MAT’s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p w:rsidR="00F07A1D" w:rsidRDefault="00F07A1D" w:rsidP="00F07A1D">
            <w:pPr>
              <w:numPr>
                <w:ilvl w:val="0"/>
                <w:numId w:val="1"/>
              </w:numPr>
              <w:tabs>
                <w:tab w:val="left" w:pos="2340"/>
              </w:tabs>
              <w:spacing w:after="240"/>
              <w:rPr>
                <w:rFonts w:cstheme="minorHAnsi"/>
                <w:sz w:val="20"/>
                <w:szCs w:val="20"/>
              </w:rPr>
            </w:pPr>
            <w:r w:rsidRPr="00A41574">
              <w:rPr>
                <w:rFonts w:cstheme="minorHAnsi"/>
                <w:b/>
                <w:bCs/>
                <w:sz w:val="20"/>
                <w:szCs w:val="20"/>
              </w:rPr>
              <w:t xml:space="preserve">Freedom of Information Act and Data Protection Act - </w:t>
            </w:r>
            <w:r w:rsidRPr="00A41574">
              <w:rPr>
                <w:rFonts w:cstheme="minorHAnsi"/>
                <w:sz w:val="20"/>
                <w:szCs w:val="20"/>
              </w:rPr>
              <w:t xml:space="preserve">The post holder is required to comply with the above legislation and maintain awareness of the University’s policies and procedures relating to the Freedom of Information and Data Protection Acts. Attention is specifically drawn to the need for confidentiality in handling personal data and the implications of unauthorised disclosure. </w:t>
            </w:r>
          </w:p>
          <w:p w:rsidR="00F07A1D" w:rsidRPr="00A41574" w:rsidRDefault="00F07A1D" w:rsidP="00F07A1D">
            <w:pPr>
              <w:numPr>
                <w:ilvl w:val="0"/>
                <w:numId w:val="1"/>
              </w:numPr>
              <w:tabs>
                <w:tab w:val="left" w:pos="2340"/>
              </w:tabs>
              <w:spacing w:after="240"/>
              <w:rPr>
                <w:rFonts w:cstheme="minorHAnsi"/>
                <w:sz w:val="20"/>
                <w:szCs w:val="20"/>
              </w:rPr>
            </w:pPr>
            <w:r w:rsidRPr="00A41574">
              <w:rPr>
                <w:rFonts w:cstheme="minorHAnsi"/>
                <w:b/>
                <w:bCs/>
                <w:sz w:val="20"/>
                <w:szCs w:val="20"/>
              </w:rPr>
              <w:t xml:space="preserve">Equality and Diversity – </w:t>
            </w:r>
            <w:r w:rsidRPr="00A41574">
              <w:rPr>
                <w:rFonts w:cstheme="minorHAnsi"/>
                <w:bCs/>
                <w:sz w:val="20"/>
                <w:szCs w:val="20"/>
              </w:rPr>
              <w:t>There is a requirement for the post holder to promote the equality and diversity agenda within their own role and areas of responsibility and across the department/unit.</w:t>
            </w:r>
          </w:p>
          <w:p w:rsidR="00F07A1D" w:rsidRDefault="00F07A1D" w:rsidP="00F07A1D">
            <w:pPr>
              <w:pStyle w:val="ListParagraph"/>
              <w:numPr>
                <w:ilvl w:val="0"/>
                <w:numId w:val="1"/>
              </w:numPr>
              <w:spacing w:after="240"/>
              <w:rPr>
                <w:rFonts w:cstheme="minorHAnsi"/>
                <w:sz w:val="20"/>
                <w:szCs w:val="20"/>
              </w:rPr>
            </w:pPr>
            <w:r w:rsidRPr="00EC6C66">
              <w:rPr>
                <w:rFonts w:cstheme="minorHAnsi"/>
                <w:b/>
                <w:sz w:val="20"/>
                <w:szCs w:val="20"/>
              </w:rPr>
              <w:t xml:space="preserve">Health and Safety - </w:t>
            </w:r>
            <w:r w:rsidRPr="00EC6C66">
              <w:rPr>
                <w:rFonts w:cstheme="minorHAnsi"/>
                <w:sz w:val="20"/>
                <w:szCs w:val="20"/>
              </w:rPr>
              <w:t xml:space="preserve">The post holder must at all times carry out his/her responsibilities with due regard to </w:t>
            </w:r>
            <w:r w:rsidR="00E16656">
              <w:rPr>
                <w:rFonts w:cstheme="minorHAnsi"/>
                <w:sz w:val="20"/>
                <w:szCs w:val="20"/>
              </w:rPr>
              <w:t>UW</w:t>
            </w:r>
            <w:r w:rsidRPr="00EC6C66">
              <w:rPr>
                <w:rFonts w:cstheme="minorHAnsi"/>
                <w:sz w:val="20"/>
                <w:szCs w:val="20"/>
              </w:rPr>
              <w:t>MAT’s policy, organisation and arrangements for Health and Safety at Work.</w:t>
            </w:r>
          </w:p>
          <w:p w:rsidR="00F07A1D" w:rsidRPr="00EC6C66" w:rsidRDefault="00F07A1D" w:rsidP="00E45EBB">
            <w:pPr>
              <w:pStyle w:val="ListParagraph"/>
              <w:spacing w:after="240"/>
              <w:rPr>
                <w:rFonts w:cstheme="minorHAnsi"/>
                <w:sz w:val="20"/>
                <w:szCs w:val="20"/>
              </w:rPr>
            </w:pPr>
          </w:p>
          <w:p w:rsidR="00F07A1D" w:rsidRPr="00EC6C66" w:rsidRDefault="00F07A1D" w:rsidP="00E16656">
            <w:pPr>
              <w:pStyle w:val="ListParagraph"/>
              <w:numPr>
                <w:ilvl w:val="0"/>
                <w:numId w:val="1"/>
              </w:numPr>
              <w:spacing w:after="240"/>
              <w:rPr>
                <w:sz w:val="20"/>
                <w:szCs w:val="20"/>
              </w:rPr>
            </w:pPr>
            <w:r w:rsidRPr="00EC6C66">
              <w:rPr>
                <w:b/>
                <w:sz w:val="20"/>
                <w:szCs w:val="20"/>
              </w:rPr>
              <w:t xml:space="preserve">Flexibility - </w:t>
            </w:r>
            <w:r w:rsidRPr="00EC6C66">
              <w:rPr>
                <w:rFonts w:cstheme="minorHAnsi"/>
                <w:sz w:val="20"/>
                <w:szCs w:val="20"/>
              </w:rPr>
              <w:t xml:space="preserve">All staff within the </w:t>
            </w:r>
            <w:r w:rsidR="00E16656">
              <w:rPr>
                <w:rFonts w:cstheme="minorHAnsi"/>
                <w:sz w:val="20"/>
                <w:szCs w:val="20"/>
              </w:rPr>
              <w:t>UW</w:t>
            </w:r>
            <w:r w:rsidRPr="00EC6C66">
              <w:rPr>
                <w:rFonts w:cstheme="minorHAnsi"/>
                <w:sz w:val="20"/>
                <w:szCs w:val="20"/>
              </w:rPr>
              <w:t xml:space="preserve">MAT Family will be expected to accept reasonable flexibility in working </w:t>
            </w:r>
            <w:r w:rsidRPr="00EC6C66">
              <w:rPr>
                <w:sz w:val="20"/>
                <w:szCs w:val="20"/>
              </w:rPr>
              <w:t>arrangements and the allocation of duties to reflect the changing roles and responsibilities of Education and Children's Services. Any changes arising will take account of salary and status. They will also be subject to discussion with individuals or sections affected and with appropriate Trades Unions.</w:t>
            </w:r>
          </w:p>
        </w:tc>
      </w:tr>
      <w:tr w:rsidR="00F07A1D" w:rsidTr="00E45EBB">
        <w:tc>
          <w:tcPr>
            <w:tcW w:w="9747" w:type="dxa"/>
            <w:tcBorders>
              <w:left w:val="nil"/>
              <w:right w:val="nil"/>
            </w:tcBorders>
          </w:tcPr>
          <w:p w:rsidR="00F07A1D" w:rsidRPr="00EC6C66" w:rsidRDefault="00F07A1D" w:rsidP="00E45EBB">
            <w:pPr>
              <w:spacing w:after="240"/>
              <w:rPr>
                <w:sz w:val="20"/>
                <w:szCs w:val="20"/>
              </w:rPr>
            </w:pPr>
          </w:p>
        </w:tc>
      </w:tr>
      <w:tr w:rsidR="00F07A1D" w:rsidTr="00E45EBB">
        <w:tc>
          <w:tcPr>
            <w:tcW w:w="9747" w:type="dxa"/>
          </w:tcPr>
          <w:p w:rsidR="00F07A1D" w:rsidRPr="00EC6C66" w:rsidRDefault="00F07A1D" w:rsidP="00E45EBB">
            <w:pPr>
              <w:spacing w:after="240"/>
              <w:jc w:val="both"/>
              <w:rPr>
                <w:b/>
                <w:sz w:val="20"/>
                <w:szCs w:val="20"/>
              </w:rPr>
            </w:pPr>
            <w:r w:rsidRPr="00EC6C66">
              <w:rPr>
                <w:sz w:val="20"/>
                <w:szCs w:val="20"/>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p>
        </w:tc>
      </w:tr>
    </w:tbl>
    <w:p w:rsidR="00F07A1D" w:rsidRDefault="00F07A1D" w:rsidP="00F07A1D"/>
    <w:p w:rsidR="00F07A1D" w:rsidRDefault="00F07A1D" w:rsidP="00F07A1D">
      <w:pPr>
        <w:rPr>
          <w:sz w:val="16"/>
          <w:szCs w:val="16"/>
        </w:rPr>
      </w:pPr>
      <w:r w:rsidRPr="00BB7A37">
        <w:t xml:space="preserve">Developed by Headteacher:  </w:t>
      </w:r>
      <w:r w:rsidR="00587842">
        <w:t>C Nock</w:t>
      </w:r>
    </w:p>
    <w:p w:rsidR="00F07A1D" w:rsidRDefault="00F07A1D" w:rsidP="00F07A1D">
      <w:r w:rsidRPr="00BB7A37">
        <w:t xml:space="preserve">Date of Issue: </w:t>
      </w:r>
      <w:r w:rsidR="00587842">
        <w:t xml:space="preserve">November 2020 </w:t>
      </w:r>
    </w:p>
    <w:p w:rsidR="00F07A1D" w:rsidRDefault="00F07A1D" w:rsidP="00F07A1D"/>
    <w:p w:rsidR="00F07A1D" w:rsidRDefault="00F07A1D" w:rsidP="00F07A1D"/>
    <w:p w:rsidR="00F07A1D" w:rsidRPr="00BB7A37" w:rsidRDefault="00F07A1D" w:rsidP="00F07A1D">
      <w:pPr>
        <w:rPr>
          <w:sz w:val="20"/>
          <w:szCs w:val="20"/>
        </w:rPr>
      </w:pPr>
      <w:r w:rsidRPr="00BB7A37">
        <w:rPr>
          <w:sz w:val="20"/>
          <w:szCs w:val="20"/>
        </w:rPr>
        <w:t>Name of post</w:t>
      </w:r>
      <w:r>
        <w:rPr>
          <w:sz w:val="20"/>
          <w:szCs w:val="20"/>
        </w:rPr>
        <w:t xml:space="preserve"> </w:t>
      </w:r>
      <w:r w:rsidRPr="00BB7A37">
        <w:rPr>
          <w:sz w:val="20"/>
          <w:szCs w:val="20"/>
        </w:rPr>
        <w:t>holder: ____________________________</w:t>
      </w:r>
    </w:p>
    <w:p w:rsidR="00F07A1D" w:rsidRPr="00BB7A37" w:rsidRDefault="00F07A1D" w:rsidP="00F07A1D">
      <w:pPr>
        <w:rPr>
          <w:sz w:val="20"/>
          <w:szCs w:val="20"/>
        </w:rPr>
      </w:pPr>
    </w:p>
    <w:p w:rsidR="00F07A1D" w:rsidRPr="00BB7A37" w:rsidRDefault="00F07A1D" w:rsidP="00F07A1D">
      <w:pPr>
        <w:rPr>
          <w:sz w:val="20"/>
          <w:szCs w:val="20"/>
        </w:rPr>
      </w:pPr>
      <w:r w:rsidRPr="00BB7A37">
        <w:rPr>
          <w:sz w:val="20"/>
          <w:szCs w:val="20"/>
        </w:rPr>
        <w:t>Date: __________________</w:t>
      </w:r>
    </w:p>
    <w:p w:rsidR="00F07A1D" w:rsidRPr="00BB7A37" w:rsidRDefault="00F07A1D" w:rsidP="00F07A1D">
      <w:pPr>
        <w:rPr>
          <w:sz w:val="20"/>
          <w:szCs w:val="20"/>
        </w:rPr>
      </w:pPr>
    </w:p>
    <w:p w:rsidR="00F07A1D" w:rsidRPr="00BB7A37" w:rsidRDefault="00F07A1D" w:rsidP="00F07A1D">
      <w:pPr>
        <w:rPr>
          <w:sz w:val="20"/>
          <w:szCs w:val="20"/>
        </w:rPr>
      </w:pPr>
      <w:r w:rsidRPr="00BB7A37">
        <w:rPr>
          <w:sz w:val="20"/>
          <w:szCs w:val="20"/>
        </w:rPr>
        <w:t xml:space="preserve">Signature of </w:t>
      </w:r>
      <w:r>
        <w:rPr>
          <w:sz w:val="20"/>
          <w:szCs w:val="20"/>
        </w:rPr>
        <w:t>p</w:t>
      </w:r>
      <w:r w:rsidRPr="00BB7A37">
        <w:rPr>
          <w:sz w:val="20"/>
          <w:szCs w:val="20"/>
        </w:rPr>
        <w:t>ost</w:t>
      </w:r>
      <w:r>
        <w:rPr>
          <w:sz w:val="20"/>
          <w:szCs w:val="20"/>
        </w:rPr>
        <w:t xml:space="preserve"> h</w:t>
      </w:r>
      <w:r w:rsidRPr="00BB7A37">
        <w:rPr>
          <w:sz w:val="20"/>
          <w:szCs w:val="20"/>
        </w:rPr>
        <w:t>older</w:t>
      </w:r>
      <w:r>
        <w:rPr>
          <w:sz w:val="20"/>
          <w:szCs w:val="20"/>
        </w:rPr>
        <w:t>:</w:t>
      </w:r>
      <w:r w:rsidRPr="00BB7A37">
        <w:rPr>
          <w:sz w:val="20"/>
          <w:szCs w:val="20"/>
        </w:rPr>
        <w:t xml:space="preserve"> _________________________</w:t>
      </w:r>
    </w:p>
    <w:p w:rsidR="00F07A1D" w:rsidRPr="00BB7A37" w:rsidRDefault="00F07A1D" w:rsidP="00F07A1D">
      <w:pPr>
        <w:rPr>
          <w:sz w:val="20"/>
          <w:szCs w:val="20"/>
        </w:rPr>
      </w:pPr>
    </w:p>
    <w:p w:rsidR="00F07A1D" w:rsidRDefault="00F07A1D" w:rsidP="00F07A1D">
      <w:pPr>
        <w:rPr>
          <w:sz w:val="20"/>
          <w:szCs w:val="20"/>
        </w:rPr>
      </w:pPr>
    </w:p>
    <w:p w:rsidR="00F07A1D" w:rsidRPr="00BB7A37" w:rsidRDefault="00F07A1D" w:rsidP="00F07A1D">
      <w:pPr>
        <w:rPr>
          <w:sz w:val="20"/>
          <w:szCs w:val="20"/>
        </w:rPr>
      </w:pPr>
      <w:r w:rsidRPr="00BB7A37">
        <w:rPr>
          <w:sz w:val="20"/>
          <w:szCs w:val="20"/>
        </w:rPr>
        <w:t>Signature of Head Teacher</w:t>
      </w:r>
      <w:r>
        <w:rPr>
          <w:sz w:val="20"/>
          <w:szCs w:val="20"/>
        </w:rPr>
        <w:t>:</w:t>
      </w:r>
      <w:r w:rsidRPr="00BB7A37">
        <w:rPr>
          <w:sz w:val="20"/>
          <w:szCs w:val="20"/>
        </w:rPr>
        <w:t xml:space="preserve"> _______________________</w:t>
      </w:r>
    </w:p>
    <w:sectPr w:rsidR="00F07A1D" w:rsidRPr="00BB7A37" w:rsidSect="00F07A1D">
      <w:headerReference w:type="default" r:id="rId8"/>
      <w:pgSz w:w="11906" w:h="16838" w:code="9"/>
      <w:pgMar w:top="1247" w:right="1191" w:bottom="1247" w:left="119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3E9" w:rsidRDefault="001568E2">
      <w:r>
        <w:separator/>
      </w:r>
    </w:p>
  </w:endnote>
  <w:endnote w:type="continuationSeparator" w:id="0">
    <w:p w:rsidR="00E963E9" w:rsidRDefault="0015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3E9" w:rsidRDefault="001568E2">
      <w:r>
        <w:separator/>
      </w:r>
    </w:p>
  </w:footnote>
  <w:footnote w:type="continuationSeparator" w:id="0">
    <w:p w:rsidR="00E963E9" w:rsidRDefault="00156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574" w:rsidRPr="00D16A85" w:rsidRDefault="00E16656">
    <w:pPr>
      <w:pStyle w:val="Header"/>
      <w:rPr>
        <w:b/>
        <w:sz w:val="20"/>
        <w:szCs w:val="20"/>
      </w:rPr>
    </w:pPr>
    <w:r>
      <w:rPr>
        <w:b/>
        <w:sz w:val="20"/>
        <w:szCs w:val="20"/>
      </w:rPr>
      <w:t>University of Wolverhampton</w:t>
    </w:r>
    <w:r w:rsidR="00F07A1D" w:rsidRPr="00D16A85">
      <w:rPr>
        <w:b/>
        <w:sz w:val="20"/>
        <w:szCs w:val="20"/>
      </w:rPr>
      <w:t xml:space="preserve"> </w:t>
    </w:r>
    <w:r w:rsidR="001636F5">
      <w:rPr>
        <w:b/>
        <w:sz w:val="20"/>
        <w:szCs w:val="20"/>
      </w:rPr>
      <w:t>Multi Academy Trust</w:t>
    </w:r>
    <w:r w:rsidR="001636F5">
      <w:rPr>
        <w:b/>
        <w:sz w:val="20"/>
        <w:szCs w:val="20"/>
      </w:rPr>
      <w:tab/>
    </w:r>
    <w:r w:rsidR="001636F5">
      <w:rPr>
        <w:b/>
        <w:sz w:val="20"/>
        <w:szCs w:val="20"/>
      </w:rPr>
      <w:tab/>
    </w:r>
  </w:p>
  <w:p w:rsidR="00A41574" w:rsidRDefault="00121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86C48"/>
    <w:multiLevelType w:val="hybridMultilevel"/>
    <w:tmpl w:val="BF362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AB4862"/>
    <w:multiLevelType w:val="hybridMultilevel"/>
    <w:tmpl w:val="1E7CC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9C3592"/>
    <w:multiLevelType w:val="hybridMultilevel"/>
    <w:tmpl w:val="CECAB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A1D"/>
    <w:rsid w:val="00121F10"/>
    <w:rsid w:val="001568E2"/>
    <w:rsid w:val="001636F5"/>
    <w:rsid w:val="004B487D"/>
    <w:rsid w:val="00587842"/>
    <w:rsid w:val="00651054"/>
    <w:rsid w:val="00C77307"/>
    <w:rsid w:val="00D06EA2"/>
    <w:rsid w:val="00E16656"/>
    <w:rsid w:val="00E52765"/>
    <w:rsid w:val="00E556BC"/>
    <w:rsid w:val="00E963E9"/>
    <w:rsid w:val="00F07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72CD6-76D5-4CE0-8282-F7F846CF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A1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7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7A1D"/>
    <w:pPr>
      <w:ind w:left="720"/>
      <w:contextualSpacing/>
    </w:pPr>
  </w:style>
  <w:style w:type="paragraph" w:styleId="Header">
    <w:name w:val="header"/>
    <w:basedOn w:val="Normal"/>
    <w:link w:val="HeaderChar"/>
    <w:uiPriority w:val="99"/>
    <w:unhideWhenUsed/>
    <w:rsid w:val="00F07A1D"/>
    <w:pPr>
      <w:tabs>
        <w:tab w:val="center" w:pos="4513"/>
        <w:tab w:val="right" w:pos="9026"/>
      </w:tabs>
    </w:pPr>
  </w:style>
  <w:style w:type="character" w:customStyle="1" w:styleId="HeaderChar">
    <w:name w:val="Header Char"/>
    <w:basedOn w:val="DefaultParagraphFont"/>
    <w:link w:val="Header"/>
    <w:uiPriority w:val="99"/>
    <w:rsid w:val="00F07A1D"/>
  </w:style>
  <w:style w:type="paragraph" w:styleId="Footer">
    <w:name w:val="footer"/>
    <w:basedOn w:val="Normal"/>
    <w:link w:val="FooterChar"/>
    <w:uiPriority w:val="99"/>
    <w:unhideWhenUsed/>
    <w:rsid w:val="00F07A1D"/>
    <w:pPr>
      <w:tabs>
        <w:tab w:val="center" w:pos="4513"/>
        <w:tab w:val="right" w:pos="9026"/>
      </w:tabs>
    </w:pPr>
  </w:style>
  <w:style w:type="character" w:customStyle="1" w:styleId="FooterChar">
    <w:name w:val="Footer Char"/>
    <w:basedOn w:val="DefaultParagraphFont"/>
    <w:link w:val="Footer"/>
    <w:uiPriority w:val="99"/>
    <w:rsid w:val="00F07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Bernie Timmings</dc:creator>
  <cp:lastModifiedBy>Dawson, Eve</cp:lastModifiedBy>
  <cp:revision>2</cp:revision>
  <cp:lastPrinted>2017-11-02T14:37:00Z</cp:lastPrinted>
  <dcterms:created xsi:type="dcterms:W3CDTF">2021-05-04T11:43:00Z</dcterms:created>
  <dcterms:modified xsi:type="dcterms:W3CDTF">2021-05-04T11:43:00Z</dcterms:modified>
</cp:coreProperties>
</file>