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730A" w14:textId="77777777" w:rsidR="00CC373A" w:rsidRPr="007402FE" w:rsidRDefault="00CC373A" w:rsidP="00CC373A">
      <w:pPr>
        <w:rPr>
          <w:rFonts w:asciiTheme="majorHAnsi" w:hAnsiTheme="majorHAnsi" w:cs="Arial"/>
          <w:b/>
          <w:szCs w:val="24"/>
        </w:rPr>
      </w:pPr>
    </w:p>
    <w:p w14:paraId="6610FE9A" w14:textId="77777777" w:rsidR="00CC373A" w:rsidRPr="00CD176A" w:rsidRDefault="00CC373A" w:rsidP="00CC373A">
      <w:pPr>
        <w:rPr>
          <w:rFonts w:asciiTheme="majorHAnsi" w:hAnsiTheme="majorHAnsi" w:cs="Arial"/>
          <w:b/>
          <w:sz w:val="28"/>
          <w:szCs w:val="24"/>
        </w:rPr>
      </w:pPr>
      <w:r w:rsidRPr="00CD176A">
        <w:rPr>
          <w:rFonts w:asciiTheme="majorHAnsi" w:hAnsiTheme="majorHAnsi" w:cs="Arial"/>
          <w:b/>
          <w:sz w:val="28"/>
          <w:szCs w:val="24"/>
        </w:rPr>
        <w:t>Job Description</w:t>
      </w:r>
    </w:p>
    <w:p w14:paraId="35044E16" w14:textId="77777777" w:rsidR="00CC373A" w:rsidRPr="007402FE" w:rsidRDefault="00CC373A" w:rsidP="00CC373A">
      <w:pPr>
        <w:rPr>
          <w:rFonts w:asciiTheme="majorHAnsi" w:hAnsiTheme="majorHAnsi" w:cs="Arial"/>
          <w:bCs/>
          <w:szCs w:val="24"/>
        </w:rPr>
      </w:pPr>
    </w:p>
    <w:p w14:paraId="01346A4D" w14:textId="7512D460" w:rsidR="00CC373A" w:rsidRDefault="00A71300" w:rsidP="00CC373A">
      <w:pPr>
        <w:rPr>
          <w:rFonts w:asciiTheme="majorHAnsi" w:hAnsiTheme="majorHAnsi" w:cs="Arial"/>
          <w:szCs w:val="24"/>
        </w:rPr>
      </w:pPr>
      <w:r>
        <w:rPr>
          <w:rFonts w:asciiTheme="majorHAnsi" w:hAnsiTheme="majorHAnsi" w:cs="Arial"/>
          <w:bCs/>
          <w:szCs w:val="24"/>
        </w:rPr>
        <w:t>Responsible</w:t>
      </w:r>
      <w:r w:rsidR="00CC373A" w:rsidRPr="007402FE">
        <w:rPr>
          <w:rFonts w:asciiTheme="majorHAnsi" w:hAnsiTheme="majorHAnsi" w:cs="Arial"/>
          <w:bCs/>
          <w:szCs w:val="24"/>
        </w:rPr>
        <w:t xml:space="preserve"> to: </w:t>
      </w:r>
      <w:r w:rsidR="004744C9">
        <w:rPr>
          <w:rFonts w:asciiTheme="majorHAnsi" w:hAnsiTheme="majorHAnsi" w:cs="Arial"/>
          <w:bCs/>
          <w:szCs w:val="24"/>
        </w:rPr>
        <w:t>Headteacher</w:t>
      </w:r>
      <w:r w:rsidR="00CC373A" w:rsidRPr="007402FE">
        <w:rPr>
          <w:rFonts w:asciiTheme="majorHAnsi" w:hAnsiTheme="majorHAnsi" w:cs="Arial"/>
          <w:szCs w:val="24"/>
        </w:rPr>
        <w:t xml:space="preserve"> </w:t>
      </w:r>
      <w:r>
        <w:rPr>
          <w:rFonts w:asciiTheme="majorHAnsi" w:hAnsiTheme="majorHAnsi" w:cs="Arial"/>
          <w:szCs w:val="24"/>
        </w:rPr>
        <w:t xml:space="preserve">&amp; </w:t>
      </w:r>
      <w:r w:rsidR="00E25AAC">
        <w:rPr>
          <w:rFonts w:asciiTheme="majorHAnsi" w:hAnsiTheme="majorHAnsi" w:cs="Arial"/>
          <w:szCs w:val="24"/>
        </w:rPr>
        <w:t>SLT</w:t>
      </w:r>
      <w:r w:rsidR="00CC373A" w:rsidRPr="007402FE">
        <w:rPr>
          <w:rFonts w:asciiTheme="majorHAnsi" w:hAnsiTheme="majorHAnsi" w:cs="Arial"/>
          <w:szCs w:val="24"/>
        </w:rPr>
        <w:tab/>
      </w:r>
    </w:p>
    <w:p w14:paraId="52DECA50" w14:textId="77777777" w:rsidR="00CC373A" w:rsidRPr="007402FE" w:rsidRDefault="00CC373A" w:rsidP="00CC373A">
      <w:pPr>
        <w:spacing w:before="100" w:beforeAutospacing="1" w:after="100" w:afterAutospacing="1"/>
        <w:outlineLvl w:val="3"/>
        <w:rPr>
          <w:rFonts w:asciiTheme="majorHAnsi" w:hAnsiTheme="majorHAnsi" w:cs="Arial"/>
          <w:b/>
          <w:bCs/>
          <w:szCs w:val="24"/>
          <w:lang w:eastAsia="en-GB"/>
        </w:rPr>
      </w:pPr>
      <w:r w:rsidRPr="007402FE">
        <w:rPr>
          <w:rFonts w:asciiTheme="majorHAnsi" w:hAnsiTheme="majorHAnsi" w:cs="Arial"/>
          <w:b/>
          <w:bCs/>
          <w:szCs w:val="24"/>
          <w:lang w:eastAsia="en-GB"/>
        </w:rPr>
        <w:t>Purpose of the Job:</w:t>
      </w:r>
    </w:p>
    <w:p w14:paraId="511EB312" w14:textId="2B6EE7E7" w:rsidR="000D78B9" w:rsidRDefault="000D78B9" w:rsidP="000D78B9">
      <w:pPr>
        <w:pStyle w:val="ListParagraph"/>
        <w:numPr>
          <w:ilvl w:val="0"/>
          <w:numId w:val="9"/>
        </w:numPr>
        <w:rPr>
          <w:rFonts w:asciiTheme="majorHAnsi" w:hAnsiTheme="majorHAnsi" w:cs="Arial"/>
          <w:szCs w:val="24"/>
        </w:rPr>
      </w:pPr>
      <w:r w:rsidRPr="000D78B9">
        <w:rPr>
          <w:rFonts w:asciiTheme="majorHAnsi" w:hAnsiTheme="majorHAnsi" w:cs="Arial"/>
          <w:szCs w:val="24"/>
        </w:rPr>
        <w:t>To teach and assess a class of pupils</w:t>
      </w:r>
      <w:r w:rsidR="004744C9">
        <w:rPr>
          <w:rFonts w:asciiTheme="majorHAnsi" w:hAnsiTheme="majorHAnsi" w:cs="Arial"/>
          <w:szCs w:val="24"/>
        </w:rPr>
        <w:t>.</w:t>
      </w:r>
    </w:p>
    <w:p w14:paraId="78BF5E5C" w14:textId="27329156" w:rsidR="00586B0B" w:rsidRDefault="00586B0B" w:rsidP="00CC373A">
      <w:pPr>
        <w:pStyle w:val="ListParagraph"/>
        <w:numPr>
          <w:ilvl w:val="0"/>
          <w:numId w:val="9"/>
        </w:numPr>
        <w:jc w:val="both"/>
        <w:rPr>
          <w:rFonts w:asciiTheme="majorHAnsi" w:hAnsiTheme="majorHAnsi" w:cs="Arial"/>
          <w:szCs w:val="24"/>
        </w:rPr>
      </w:pPr>
      <w:r>
        <w:rPr>
          <w:rFonts w:asciiTheme="majorHAnsi" w:hAnsiTheme="majorHAnsi" w:cs="Arial"/>
          <w:szCs w:val="24"/>
        </w:rPr>
        <w:t>To inspire all children to reach their full potential</w:t>
      </w:r>
      <w:r w:rsidR="004744C9">
        <w:rPr>
          <w:rFonts w:asciiTheme="majorHAnsi" w:hAnsiTheme="majorHAnsi" w:cs="Arial"/>
          <w:szCs w:val="24"/>
        </w:rPr>
        <w:t>.</w:t>
      </w:r>
    </w:p>
    <w:p w14:paraId="77DD7AEC" w14:textId="0FF09C8A" w:rsidR="00CC373A" w:rsidRPr="00CC373A" w:rsidRDefault="00CC373A" w:rsidP="00CC373A">
      <w:pPr>
        <w:pStyle w:val="ListParagraph"/>
        <w:numPr>
          <w:ilvl w:val="0"/>
          <w:numId w:val="9"/>
        </w:numPr>
        <w:jc w:val="both"/>
        <w:rPr>
          <w:rFonts w:asciiTheme="majorHAnsi" w:hAnsiTheme="majorHAnsi" w:cs="Arial"/>
          <w:szCs w:val="24"/>
        </w:rPr>
      </w:pPr>
      <w:r w:rsidRPr="00CC373A">
        <w:rPr>
          <w:rFonts w:asciiTheme="majorHAnsi" w:hAnsiTheme="majorHAnsi" w:cs="Arial"/>
          <w:szCs w:val="24"/>
        </w:rPr>
        <w:t xml:space="preserve">To contribute to the wider development of </w:t>
      </w:r>
      <w:r w:rsidR="00586B0B">
        <w:rPr>
          <w:rFonts w:asciiTheme="majorHAnsi" w:hAnsiTheme="majorHAnsi" w:cs="Arial"/>
          <w:szCs w:val="24"/>
        </w:rPr>
        <w:t>the school</w:t>
      </w:r>
      <w:r w:rsidRPr="00CC373A">
        <w:rPr>
          <w:rFonts w:asciiTheme="majorHAnsi" w:hAnsiTheme="majorHAnsi" w:cs="Arial"/>
          <w:szCs w:val="24"/>
        </w:rPr>
        <w:t xml:space="preserve"> via support for enric</w:t>
      </w:r>
      <w:r w:rsidR="0075284E">
        <w:rPr>
          <w:rFonts w:asciiTheme="majorHAnsi" w:hAnsiTheme="majorHAnsi" w:cs="Arial"/>
          <w:szCs w:val="24"/>
        </w:rPr>
        <w:t>hment activities</w:t>
      </w:r>
      <w:r w:rsidR="004744C9">
        <w:rPr>
          <w:rFonts w:asciiTheme="majorHAnsi" w:hAnsiTheme="majorHAnsi" w:cs="Arial"/>
          <w:szCs w:val="24"/>
        </w:rPr>
        <w:t>.</w:t>
      </w:r>
      <w:r w:rsidR="0075284E">
        <w:rPr>
          <w:rFonts w:asciiTheme="majorHAnsi" w:hAnsiTheme="majorHAnsi" w:cs="Arial"/>
          <w:szCs w:val="24"/>
        </w:rPr>
        <w:t xml:space="preserve"> </w:t>
      </w:r>
    </w:p>
    <w:p w14:paraId="50C95BD6" w14:textId="1CB20119" w:rsidR="00CC373A" w:rsidRPr="00CC373A" w:rsidRDefault="00CC373A" w:rsidP="00CC373A">
      <w:pPr>
        <w:pStyle w:val="ListParagraph"/>
        <w:numPr>
          <w:ilvl w:val="0"/>
          <w:numId w:val="9"/>
        </w:numPr>
        <w:jc w:val="both"/>
        <w:rPr>
          <w:rFonts w:asciiTheme="majorHAnsi" w:hAnsiTheme="majorHAnsi" w:cs="Arial"/>
          <w:szCs w:val="24"/>
        </w:rPr>
      </w:pPr>
      <w:r w:rsidRPr="00CC373A">
        <w:rPr>
          <w:rFonts w:asciiTheme="majorHAnsi" w:hAnsiTheme="majorHAnsi" w:cs="Arial"/>
          <w:szCs w:val="24"/>
        </w:rPr>
        <w:t xml:space="preserve">To support </w:t>
      </w:r>
      <w:r w:rsidR="00586B0B">
        <w:rPr>
          <w:rFonts w:asciiTheme="majorHAnsi" w:hAnsiTheme="majorHAnsi" w:cs="Arial"/>
          <w:szCs w:val="24"/>
        </w:rPr>
        <w:t xml:space="preserve">and drive high expectations, the ethos, aims and values of the </w:t>
      </w:r>
      <w:r w:rsidRPr="00CC373A">
        <w:rPr>
          <w:rFonts w:asciiTheme="majorHAnsi" w:hAnsiTheme="majorHAnsi" w:cs="Arial"/>
          <w:szCs w:val="24"/>
        </w:rPr>
        <w:t>school</w:t>
      </w:r>
      <w:r w:rsidR="004744C9">
        <w:rPr>
          <w:rFonts w:asciiTheme="majorHAnsi" w:hAnsiTheme="majorHAnsi" w:cs="Arial"/>
          <w:szCs w:val="24"/>
        </w:rPr>
        <w:t>.</w:t>
      </w:r>
    </w:p>
    <w:p w14:paraId="20B216E6" w14:textId="654BED3C" w:rsidR="00CC373A" w:rsidRDefault="00CC373A" w:rsidP="00CC373A">
      <w:pPr>
        <w:pStyle w:val="ListParagraph"/>
        <w:numPr>
          <w:ilvl w:val="0"/>
          <w:numId w:val="9"/>
        </w:numPr>
        <w:jc w:val="both"/>
        <w:rPr>
          <w:rFonts w:asciiTheme="majorHAnsi" w:hAnsiTheme="majorHAnsi" w:cs="Arial"/>
          <w:szCs w:val="24"/>
        </w:rPr>
      </w:pPr>
      <w:r w:rsidRPr="00CC373A">
        <w:rPr>
          <w:rFonts w:asciiTheme="majorHAnsi" w:hAnsiTheme="majorHAnsi" w:cs="Arial"/>
          <w:szCs w:val="24"/>
        </w:rPr>
        <w:t xml:space="preserve">To uphold all school </w:t>
      </w:r>
      <w:r w:rsidR="00AE5795">
        <w:rPr>
          <w:rFonts w:asciiTheme="majorHAnsi" w:hAnsiTheme="majorHAnsi" w:cs="Arial"/>
          <w:szCs w:val="24"/>
        </w:rPr>
        <w:t xml:space="preserve">and Trust </w:t>
      </w:r>
      <w:r w:rsidRPr="00CC373A">
        <w:rPr>
          <w:rFonts w:asciiTheme="majorHAnsi" w:hAnsiTheme="majorHAnsi" w:cs="Arial"/>
          <w:szCs w:val="24"/>
        </w:rPr>
        <w:t>policies and procedures and promote the good name of the school</w:t>
      </w:r>
      <w:r w:rsidR="000B7C8B">
        <w:rPr>
          <w:rFonts w:asciiTheme="majorHAnsi" w:hAnsiTheme="majorHAnsi" w:cs="Arial"/>
          <w:szCs w:val="24"/>
        </w:rPr>
        <w:t xml:space="preserve"> and Trust</w:t>
      </w:r>
      <w:r w:rsidR="004744C9">
        <w:rPr>
          <w:rFonts w:asciiTheme="majorHAnsi" w:hAnsiTheme="majorHAnsi" w:cs="Arial"/>
          <w:szCs w:val="24"/>
        </w:rPr>
        <w:t>.</w:t>
      </w:r>
    </w:p>
    <w:p w14:paraId="7766C979" w14:textId="1522549F" w:rsidR="00586B0B" w:rsidRPr="00CC373A" w:rsidRDefault="00586B0B" w:rsidP="00CC373A">
      <w:pPr>
        <w:pStyle w:val="ListParagraph"/>
        <w:numPr>
          <w:ilvl w:val="0"/>
          <w:numId w:val="9"/>
        </w:numPr>
        <w:jc w:val="both"/>
        <w:rPr>
          <w:rFonts w:asciiTheme="majorHAnsi" w:hAnsiTheme="majorHAnsi" w:cs="Arial"/>
          <w:szCs w:val="24"/>
        </w:rPr>
      </w:pPr>
      <w:r>
        <w:rPr>
          <w:rFonts w:asciiTheme="majorHAnsi" w:hAnsiTheme="majorHAnsi" w:cs="Arial"/>
          <w:szCs w:val="24"/>
        </w:rPr>
        <w:t>To promote the use of current and emerging technologies creatively and positively to enhance learning</w:t>
      </w:r>
      <w:r w:rsidR="004744C9">
        <w:rPr>
          <w:rFonts w:asciiTheme="majorHAnsi" w:hAnsiTheme="majorHAnsi" w:cs="Arial"/>
          <w:szCs w:val="24"/>
        </w:rPr>
        <w:t>.</w:t>
      </w:r>
    </w:p>
    <w:p w14:paraId="0CFFB9EF" w14:textId="77777777" w:rsidR="00CC373A" w:rsidRPr="007402FE" w:rsidRDefault="00CC373A" w:rsidP="00CC373A">
      <w:pPr>
        <w:spacing w:before="100" w:beforeAutospacing="1" w:after="100" w:afterAutospacing="1"/>
        <w:outlineLvl w:val="3"/>
        <w:rPr>
          <w:rFonts w:asciiTheme="majorHAnsi" w:hAnsiTheme="majorHAnsi" w:cs="Arial"/>
          <w:b/>
          <w:bCs/>
          <w:szCs w:val="24"/>
          <w:lang w:eastAsia="en-GB"/>
        </w:rPr>
      </w:pPr>
      <w:r w:rsidRPr="007402FE">
        <w:rPr>
          <w:rFonts w:asciiTheme="majorHAnsi" w:hAnsiTheme="majorHAnsi" w:cs="Arial"/>
          <w:b/>
          <w:bCs/>
          <w:szCs w:val="24"/>
          <w:lang w:eastAsia="en-GB"/>
        </w:rPr>
        <w:t>Specific Duties:</w:t>
      </w:r>
    </w:p>
    <w:p w14:paraId="498CB900" w14:textId="77777777" w:rsidR="00CC373A" w:rsidRPr="007402FE" w:rsidRDefault="00CC373A" w:rsidP="00CC373A">
      <w:pPr>
        <w:tabs>
          <w:tab w:val="left" w:pos="426"/>
        </w:tabs>
        <w:jc w:val="both"/>
        <w:rPr>
          <w:rFonts w:asciiTheme="majorHAnsi" w:hAnsiTheme="majorHAnsi" w:cs="Arial"/>
          <w:szCs w:val="24"/>
        </w:rPr>
      </w:pPr>
      <w:r w:rsidRPr="007402FE">
        <w:rPr>
          <w:rFonts w:asciiTheme="majorHAnsi" w:hAnsiTheme="majorHAnsi" w:cs="Arial"/>
          <w:szCs w:val="24"/>
        </w:rPr>
        <w:t xml:space="preserve">Plan teaching to achieve progression in pupils’ learning through: </w:t>
      </w:r>
    </w:p>
    <w:p w14:paraId="15C2B5D2" w14:textId="58C35053" w:rsidR="00A71300" w:rsidRDefault="004744C9" w:rsidP="00A71300">
      <w:pPr>
        <w:pStyle w:val="NoSpacing"/>
        <w:numPr>
          <w:ilvl w:val="0"/>
          <w:numId w:val="11"/>
        </w:numPr>
        <w:rPr>
          <w:rFonts w:asciiTheme="majorHAnsi" w:hAnsiTheme="majorHAnsi"/>
        </w:rPr>
      </w:pPr>
      <w:r w:rsidRPr="00A71300">
        <w:rPr>
          <w:rFonts w:asciiTheme="majorHAnsi" w:hAnsiTheme="majorHAnsi"/>
        </w:rPr>
        <w:t>Identifying</w:t>
      </w:r>
      <w:r w:rsidR="00CC373A" w:rsidRPr="00A71300">
        <w:rPr>
          <w:rFonts w:asciiTheme="majorHAnsi" w:hAnsiTheme="majorHAnsi"/>
        </w:rPr>
        <w:t xml:space="preserve"> clear teaching and learning objectives for </w:t>
      </w:r>
      <w:r w:rsidR="00E5526B" w:rsidRPr="00A71300">
        <w:rPr>
          <w:rFonts w:asciiTheme="majorHAnsi" w:hAnsiTheme="majorHAnsi"/>
        </w:rPr>
        <w:t>the pupils</w:t>
      </w:r>
      <w:r w:rsidR="00CC373A" w:rsidRPr="00A71300">
        <w:rPr>
          <w:rFonts w:asciiTheme="majorHAnsi" w:hAnsiTheme="majorHAnsi"/>
        </w:rPr>
        <w:t>, and deciding how they will be taught and assessed</w:t>
      </w:r>
      <w:r>
        <w:rPr>
          <w:rFonts w:asciiTheme="majorHAnsi" w:hAnsiTheme="majorHAnsi"/>
        </w:rPr>
        <w:t>.</w:t>
      </w:r>
    </w:p>
    <w:p w14:paraId="61EF19CC" w14:textId="60AA3A40" w:rsidR="00A71300" w:rsidRDefault="004744C9" w:rsidP="00A71300">
      <w:pPr>
        <w:pStyle w:val="NoSpacing"/>
        <w:numPr>
          <w:ilvl w:val="0"/>
          <w:numId w:val="11"/>
        </w:numPr>
        <w:rPr>
          <w:rFonts w:asciiTheme="majorHAnsi" w:hAnsiTheme="majorHAnsi"/>
        </w:rPr>
      </w:pPr>
      <w:r w:rsidRPr="00A71300">
        <w:rPr>
          <w:rFonts w:asciiTheme="majorHAnsi" w:hAnsiTheme="majorHAnsi"/>
        </w:rPr>
        <w:t>Setting</w:t>
      </w:r>
      <w:r w:rsidR="00E5526B" w:rsidRPr="00A71300">
        <w:rPr>
          <w:rFonts w:asciiTheme="majorHAnsi" w:hAnsiTheme="majorHAnsi"/>
        </w:rPr>
        <w:t xml:space="preserve"> tasks which challenge the</w:t>
      </w:r>
      <w:r w:rsidR="00CC373A" w:rsidRPr="00A71300">
        <w:rPr>
          <w:rFonts w:asciiTheme="majorHAnsi" w:hAnsiTheme="majorHAnsi"/>
        </w:rPr>
        <w:t xml:space="preserve"> pupils and ensure a high level of interest, attention, participation and well-being</w:t>
      </w:r>
      <w:r>
        <w:rPr>
          <w:rFonts w:asciiTheme="majorHAnsi" w:hAnsiTheme="majorHAnsi"/>
        </w:rPr>
        <w:t>.</w:t>
      </w:r>
    </w:p>
    <w:p w14:paraId="103EDB44" w14:textId="483A9017" w:rsidR="00A71300" w:rsidRDefault="004744C9" w:rsidP="00A71300">
      <w:pPr>
        <w:pStyle w:val="NoSpacing"/>
        <w:numPr>
          <w:ilvl w:val="0"/>
          <w:numId w:val="11"/>
        </w:numPr>
        <w:rPr>
          <w:rFonts w:asciiTheme="majorHAnsi" w:hAnsiTheme="majorHAnsi"/>
        </w:rPr>
      </w:pPr>
      <w:r w:rsidRPr="00A71300">
        <w:rPr>
          <w:rFonts w:asciiTheme="majorHAnsi" w:hAnsiTheme="majorHAnsi"/>
        </w:rPr>
        <w:t>Setting</w:t>
      </w:r>
      <w:r w:rsidR="00CC373A" w:rsidRPr="00A71300">
        <w:rPr>
          <w:rFonts w:asciiTheme="majorHAnsi" w:hAnsiTheme="majorHAnsi"/>
        </w:rPr>
        <w:t xml:space="preserve"> high expectations</w:t>
      </w:r>
      <w:r w:rsidR="00482505">
        <w:rPr>
          <w:rFonts w:asciiTheme="majorHAnsi" w:hAnsiTheme="majorHAnsi"/>
        </w:rPr>
        <w:t xml:space="preserve"> for all learners</w:t>
      </w:r>
      <w:r>
        <w:rPr>
          <w:rFonts w:asciiTheme="majorHAnsi" w:hAnsiTheme="majorHAnsi"/>
        </w:rPr>
        <w:t>.</w:t>
      </w:r>
      <w:r w:rsidR="00CC373A" w:rsidRPr="00A71300">
        <w:rPr>
          <w:rFonts w:asciiTheme="majorHAnsi" w:hAnsiTheme="majorHAnsi"/>
        </w:rPr>
        <w:t xml:space="preserve"> </w:t>
      </w:r>
    </w:p>
    <w:p w14:paraId="6175F406" w14:textId="09B6A783" w:rsidR="00A71300" w:rsidRDefault="004744C9" w:rsidP="00A71300">
      <w:pPr>
        <w:pStyle w:val="NoSpacing"/>
        <w:numPr>
          <w:ilvl w:val="0"/>
          <w:numId w:val="11"/>
        </w:numPr>
        <w:rPr>
          <w:rFonts w:asciiTheme="majorHAnsi" w:hAnsiTheme="majorHAnsi"/>
        </w:rPr>
      </w:pPr>
      <w:r w:rsidRPr="00A71300">
        <w:rPr>
          <w:rFonts w:asciiTheme="majorHAnsi" w:hAnsiTheme="majorHAnsi"/>
        </w:rPr>
        <w:t>Setting</w:t>
      </w:r>
      <w:r w:rsidR="00CC373A" w:rsidRPr="00A71300">
        <w:rPr>
          <w:rFonts w:asciiTheme="majorHAnsi" w:hAnsiTheme="majorHAnsi"/>
        </w:rPr>
        <w:t xml:space="preserve"> clear targets</w:t>
      </w:r>
      <w:r w:rsidR="00482505">
        <w:rPr>
          <w:rFonts w:asciiTheme="majorHAnsi" w:hAnsiTheme="majorHAnsi"/>
        </w:rPr>
        <w:t>,</w:t>
      </w:r>
      <w:r w:rsidR="00CC373A" w:rsidRPr="00A71300">
        <w:rPr>
          <w:rFonts w:asciiTheme="majorHAnsi" w:hAnsiTheme="majorHAnsi"/>
        </w:rPr>
        <w:t xml:space="preserve"> building on prior attainment</w:t>
      </w:r>
      <w:r>
        <w:rPr>
          <w:rFonts w:asciiTheme="majorHAnsi" w:hAnsiTheme="majorHAnsi"/>
        </w:rPr>
        <w:t>.</w:t>
      </w:r>
      <w:r w:rsidR="00CC373A" w:rsidRPr="00A71300">
        <w:rPr>
          <w:rFonts w:asciiTheme="majorHAnsi" w:hAnsiTheme="majorHAnsi"/>
        </w:rPr>
        <w:t xml:space="preserve"> </w:t>
      </w:r>
    </w:p>
    <w:p w14:paraId="74EEDFC5" w14:textId="57F7A65E" w:rsidR="00A71300" w:rsidRDefault="004744C9" w:rsidP="00A71300">
      <w:pPr>
        <w:pStyle w:val="NoSpacing"/>
        <w:numPr>
          <w:ilvl w:val="0"/>
          <w:numId w:val="11"/>
        </w:numPr>
        <w:rPr>
          <w:rFonts w:asciiTheme="majorHAnsi" w:hAnsiTheme="majorHAnsi"/>
        </w:rPr>
      </w:pPr>
      <w:r w:rsidRPr="00A71300">
        <w:rPr>
          <w:rFonts w:asciiTheme="majorHAnsi" w:hAnsiTheme="majorHAnsi"/>
        </w:rPr>
        <w:t>Identifying</w:t>
      </w:r>
      <w:r w:rsidR="00CC373A" w:rsidRPr="00A71300">
        <w:rPr>
          <w:rFonts w:asciiTheme="majorHAnsi" w:hAnsiTheme="majorHAnsi"/>
        </w:rPr>
        <w:t xml:space="preserve"> the needs of individuals and groups within the class, taking note of </w:t>
      </w:r>
      <w:r w:rsidR="00B340D1">
        <w:rPr>
          <w:rFonts w:asciiTheme="majorHAnsi" w:hAnsiTheme="majorHAnsi"/>
        </w:rPr>
        <w:t>support</w:t>
      </w:r>
      <w:r w:rsidR="00CC373A" w:rsidRPr="00A71300">
        <w:rPr>
          <w:rFonts w:asciiTheme="majorHAnsi" w:hAnsiTheme="majorHAnsi"/>
        </w:rPr>
        <w:t xml:space="preserve"> plans and </w:t>
      </w:r>
      <w:r w:rsidR="00B072A4" w:rsidRPr="00A71300">
        <w:rPr>
          <w:rFonts w:asciiTheme="majorHAnsi" w:hAnsiTheme="majorHAnsi"/>
        </w:rPr>
        <w:t>liaising</w:t>
      </w:r>
      <w:r w:rsidR="00CC373A" w:rsidRPr="00A71300">
        <w:rPr>
          <w:rFonts w:asciiTheme="majorHAnsi" w:hAnsiTheme="majorHAnsi"/>
        </w:rPr>
        <w:t xml:space="preserve"> with the SEN</w:t>
      </w:r>
      <w:r w:rsidR="006D2180">
        <w:rPr>
          <w:rFonts w:asciiTheme="majorHAnsi" w:hAnsiTheme="majorHAnsi"/>
        </w:rPr>
        <w:t>D</w:t>
      </w:r>
      <w:r w:rsidR="00CC373A" w:rsidRPr="00A71300">
        <w:rPr>
          <w:rFonts w:asciiTheme="majorHAnsi" w:hAnsiTheme="majorHAnsi"/>
        </w:rPr>
        <w:t>CO as required</w:t>
      </w:r>
      <w:r>
        <w:rPr>
          <w:rFonts w:asciiTheme="majorHAnsi" w:hAnsiTheme="majorHAnsi"/>
        </w:rPr>
        <w:t>.</w:t>
      </w:r>
    </w:p>
    <w:p w14:paraId="6672097A" w14:textId="1F269B0C" w:rsidR="00A71300" w:rsidRDefault="004744C9" w:rsidP="00A71300">
      <w:pPr>
        <w:pStyle w:val="NoSpacing"/>
        <w:numPr>
          <w:ilvl w:val="0"/>
          <w:numId w:val="11"/>
        </w:numPr>
        <w:rPr>
          <w:rFonts w:asciiTheme="majorHAnsi" w:hAnsiTheme="majorHAnsi"/>
        </w:rPr>
      </w:pPr>
      <w:r w:rsidRPr="00A71300">
        <w:rPr>
          <w:rFonts w:asciiTheme="majorHAnsi" w:hAnsiTheme="majorHAnsi"/>
        </w:rPr>
        <w:t>Making</w:t>
      </w:r>
      <w:r w:rsidR="00CC373A" w:rsidRPr="00A71300">
        <w:rPr>
          <w:rFonts w:asciiTheme="majorHAnsi" w:hAnsiTheme="majorHAnsi"/>
        </w:rPr>
        <w:t xml:space="preserve"> effective use of assessment data and information when planning lessons</w:t>
      </w:r>
      <w:r w:rsidR="00D06A40">
        <w:rPr>
          <w:rFonts w:asciiTheme="majorHAnsi" w:hAnsiTheme="majorHAnsi"/>
        </w:rPr>
        <w:t xml:space="preserve"> and learning opportunities both indoors and outdoors</w:t>
      </w:r>
      <w:r>
        <w:rPr>
          <w:rFonts w:asciiTheme="majorHAnsi" w:hAnsiTheme="majorHAnsi"/>
        </w:rPr>
        <w:t>.</w:t>
      </w:r>
      <w:r w:rsidR="00CC373A" w:rsidRPr="00A71300">
        <w:rPr>
          <w:rFonts w:asciiTheme="majorHAnsi" w:hAnsiTheme="majorHAnsi"/>
        </w:rPr>
        <w:t xml:space="preserve"> </w:t>
      </w:r>
    </w:p>
    <w:p w14:paraId="2E838B9A" w14:textId="13D56036" w:rsidR="00A71300" w:rsidRDefault="004744C9" w:rsidP="00A71300">
      <w:pPr>
        <w:pStyle w:val="NoSpacing"/>
        <w:numPr>
          <w:ilvl w:val="0"/>
          <w:numId w:val="11"/>
        </w:numPr>
        <w:rPr>
          <w:rFonts w:asciiTheme="majorHAnsi" w:hAnsiTheme="majorHAnsi"/>
        </w:rPr>
      </w:pPr>
      <w:r w:rsidRPr="00A71300">
        <w:rPr>
          <w:rFonts w:asciiTheme="majorHAnsi" w:hAnsiTheme="majorHAnsi"/>
        </w:rPr>
        <w:t>Planning</w:t>
      </w:r>
      <w:r w:rsidR="00CC373A" w:rsidRPr="00A71300">
        <w:rPr>
          <w:rFonts w:asciiTheme="majorHAnsi" w:hAnsiTheme="majorHAnsi"/>
        </w:rPr>
        <w:t xml:space="preserve"> opportunities to contribute to pupils’ literacy and numeracy, and to their personal, spiritual, moral, social and cultural development</w:t>
      </w:r>
      <w:r>
        <w:rPr>
          <w:rFonts w:asciiTheme="majorHAnsi" w:hAnsiTheme="majorHAnsi"/>
        </w:rPr>
        <w:t>.</w:t>
      </w:r>
    </w:p>
    <w:p w14:paraId="24B0921E" w14:textId="44558A37" w:rsidR="00A71300" w:rsidRDefault="004744C9" w:rsidP="00A71300">
      <w:pPr>
        <w:pStyle w:val="NoSpacing"/>
        <w:numPr>
          <w:ilvl w:val="0"/>
          <w:numId w:val="11"/>
        </w:numPr>
        <w:rPr>
          <w:rFonts w:asciiTheme="majorHAnsi" w:hAnsiTheme="majorHAnsi"/>
        </w:rPr>
      </w:pPr>
      <w:r w:rsidRPr="00A71300">
        <w:rPr>
          <w:rFonts w:asciiTheme="majorHAnsi" w:hAnsiTheme="majorHAnsi"/>
        </w:rPr>
        <w:t>The</w:t>
      </w:r>
      <w:r w:rsidR="00CC373A" w:rsidRPr="00A71300">
        <w:rPr>
          <w:rFonts w:asciiTheme="majorHAnsi" w:hAnsiTheme="majorHAnsi"/>
        </w:rPr>
        <w:t xml:space="preserve"> effective use of </w:t>
      </w:r>
      <w:r w:rsidR="00482505">
        <w:rPr>
          <w:rFonts w:asciiTheme="majorHAnsi" w:hAnsiTheme="majorHAnsi"/>
        </w:rPr>
        <w:t xml:space="preserve">teachings </w:t>
      </w:r>
      <w:r w:rsidR="00F62BA1">
        <w:rPr>
          <w:rFonts w:asciiTheme="majorHAnsi" w:hAnsiTheme="majorHAnsi"/>
        </w:rPr>
        <w:t>a</w:t>
      </w:r>
      <w:r w:rsidR="00F62BA1" w:rsidRPr="00A71300">
        <w:rPr>
          <w:rFonts w:asciiTheme="majorHAnsi" w:hAnsiTheme="majorHAnsi"/>
        </w:rPr>
        <w:t>ssistants’</w:t>
      </w:r>
      <w:r w:rsidR="00CC373A" w:rsidRPr="00A71300">
        <w:rPr>
          <w:rFonts w:asciiTheme="majorHAnsi" w:hAnsiTheme="majorHAnsi"/>
        </w:rPr>
        <w:t xml:space="preserve"> time as appropriate</w:t>
      </w:r>
      <w:r>
        <w:rPr>
          <w:rFonts w:asciiTheme="majorHAnsi" w:hAnsiTheme="majorHAnsi"/>
        </w:rPr>
        <w:t>.</w:t>
      </w:r>
    </w:p>
    <w:p w14:paraId="0F475923" w14:textId="6F8839EF" w:rsidR="00CC373A" w:rsidRPr="00A71300" w:rsidRDefault="004744C9" w:rsidP="00A71300">
      <w:pPr>
        <w:pStyle w:val="NoSpacing"/>
        <w:numPr>
          <w:ilvl w:val="0"/>
          <w:numId w:val="11"/>
        </w:numPr>
        <w:rPr>
          <w:rFonts w:asciiTheme="majorHAnsi" w:hAnsiTheme="majorHAnsi"/>
        </w:rPr>
      </w:pPr>
      <w:r w:rsidRPr="00A71300">
        <w:rPr>
          <w:rFonts w:asciiTheme="majorHAnsi" w:hAnsiTheme="majorHAnsi"/>
        </w:rPr>
        <w:t>The</w:t>
      </w:r>
      <w:r w:rsidR="00CC373A" w:rsidRPr="00A71300">
        <w:rPr>
          <w:rFonts w:asciiTheme="majorHAnsi" w:hAnsiTheme="majorHAnsi"/>
        </w:rPr>
        <w:t xml:space="preserve"> effective use of resources </w:t>
      </w:r>
      <w:r w:rsidR="00E5526B" w:rsidRPr="00A71300">
        <w:rPr>
          <w:rFonts w:asciiTheme="majorHAnsi" w:hAnsiTheme="majorHAnsi"/>
        </w:rPr>
        <w:t>promoting and driving the use of</w:t>
      </w:r>
      <w:r w:rsidR="00CC373A" w:rsidRPr="00A71300">
        <w:rPr>
          <w:rFonts w:asciiTheme="majorHAnsi" w:hAnsiTheme="majorHAnsi"/>
        </w:rPr>
        <w:t xml:space="preserve"> </w:t>
      </w:r>
      <w:r w:rsidR="000B7C8B">
        <w:rPr>
          <w:rFonts w:asciiTheme="majorHAnsi" w:hAnsiTheme="majorHAnsi"/>
        </w:rPr>
        <w:t>technology</w:t>
      </w:r>
      <w:r>
        <w:rPr>
          <w:rFonts w:asciiTheme="majorHAnsi" w:hAnsiTheme="majorHAnsi"/>
        </w:rPr>
        <w:t>.</w:t>
      </w:r>
    </w:p>
    <w:p w14:paraId="2B75E909" w14:textId="77777777" w:rsidR="00CC373A" w:rsidRPr="007402FE" w:rsidRDefault="00CC373A" w:rsidP="00E5526B">
      <w:pPr>
        <w:jc w:val="both"/>
        <w:rPr>
          <w:rFonts w:asciiTheme="majorHAnsi" w:hAnsiTheme="majorHAnsi" w:cs="Arial"/>
          <w:szCs w:val="24"/>
        </w:rPr>
      </w:pPr>
    </w:p>
    <w:p w14:paraId="0EC91752" w14:textId="29C8B5F4" w:rsidR="00CC373A" w:rsidRPr="00A71300" w:rsidRDefault="00CC373A" w:rsidP="00A71300">
      <w:pPr>
        <w:pStyle w:val="Heading1"/>
        <w:jc w:val="both"/>
        <w:rPr>
          <w:rFonts w:asciiTheme="majorHAnsi" w:hAnsiTheme="majorHAnsi" w:cs="Arial"/>
          <w:szCs w:val="24"/>
        </w:rPr>
      </w:pPr>
      <w:r w:rsidRPr="007402FE">
        <w:rPr>
          <w:rFonts w:asciiTheme="majorHAnsi" w:hAnsiTheme="majorHAnsi" w:cs="Arial"/>
          <w:szCs w:val="24"/>
        </w:rPr>
        <w:t>Teaching and Class Management</w:t>
      </w:r>
      <w:r>
        <w:rPr>
          <w:rFonts w:asciiTheme="majorHAnsi" w:hAnsiTheme="majorHAnsi" w:cs="Arial"/>
          <w:szCs w:val="24"/>
        </w:rPr>
        <w:t>:</w:t>
      </w:r>
    </w:p>
    <w:p w14:paraId="69BBA0F5" w14:textId="62D72EF3" w:rsidR="00A71300" w:rsidRDefault="004744C9" w:rsidP="00A71300">
      <w:pPr>
        <w:pStyle w:val="NoSpacing"/>
        <w:numPr>
          <w:ilvl w:val="0"/>
          <w:numId w:val="12"/>
        </w:numPr>
        <w:rPr>
          <w:rFonts w:asciiTheme="majorHAnsi" w:hAnsiTheme="majorHAnsi"/>
        </w:rPr>
      </w:pPr>
      <w:r w:rsidRPr="00A71300">
        <w:rPr>
          <w:rFonts w:asciiTheme="majorHAnsi" w:hAnsiTheme="majorHAnsi"/>
        </w:rPr>
        <w:t>Liaise</w:t>
      </w:r>
      <w:r w:rsidR="00745C56">
        <w:rPr>
          <w:rFonts w:asciiTheme="majorHAnsi" w:hAnsiTheme="majorHAnsi"/>
        </w:rPr>
        <w:t xml:space="preserve"> effectively with the</w:t>
      </w:r>
      <w:r w:rsidR="00CC373A" w:rsidRPr="00A71300">
        <w:rPr>
          <w:rFonts w:asciiTheme="majorHAnsi" w:hAnsiTheme="majorHAnsi"/>
        </w:rPr>
        <w:t xml:space="preserve"> </w:t>
      </w:r>
      <w:r>
        <w:rPr>
          <w:rFonts w:asciiTheme="majorHAnsi" w:hAnsiTheme="majorHAnsi"/>
        </w:rPr>
        <w:t>Headteacher</w:t>
      </w:r>
      <w:r w:rsidR="00CC373A" w:rsidRPr="00A71300">
        <w:rPr>
          <w:rFonts w:asciiTheme="majorHAnsi" w:hAnsiTheme="majorHAnsi"/>
        </w:rPr>
        <w:t xml:space="preserve"> </w:t>
      </w:r>
      <w:r w:rsidR="00BF19AB">
        <w:rPr>
          <w:rFonts w:asciiTheme="majorHAnsi" w:hAnsiTheme="majorHAnsi"/>
        </w:rPr>
        <w:t xml:space="preserve">and </w:t>
      </w:r>
      <w:r w:rsidR="00F62BA1">
        <w:rPr>
          <w:rFonts w:asciiTheme="majorHAnsi" w:hAnsiTheme="majorHAnsi"/>
        </w:rPr>
        <w:t xml:space="preserve">senior </w:t>
      </w:r>
      <w:r w:rsidR="001D38C0">
        <w:rPr>
          <w:rFonts w:asciiTheme="majorHAnsi" w:hAnsiTheme="majorHAnsi"/>
        </w:rPr>
        <w:t xml:space="preserve">leadership </w:t>
      </w:r>
      <w:r w:rsidR="000B7C8B">
        <w:rPr>
          <w:rFonts w:asciiTheme="majorHAnsi" w:hAnsiTheme="majorHAnsi"/>
        </w:rPr>
        <w:t>team</w:t>
      </w:r>
      <w:r w:rsidR="00BF19AB">
        <w:rPr>
          <w:rFonts w:asciiTheme="majorHAnsi" w:hAnsiTheme="majorHAnsi"/>
        </w:rPr>
        <w:t xml:space="preserve"> </w:t>
      </w:r>
      <w:r w:rsidR="00CC373A" w:rsidRPr="00A71300">
        <w:rPr>
          <w:rFonts w:asciiTheme="majorHAnsi" w:hAnsiTheme="majorHAnsi"/>
        </w:rPr>
        <w:t>in pursuing teaching and learning excellence with pupils</w:t>
      </w:r>
      <w:r>
        <w:rPr>
          <w:rFonts w:asciiTheme="majorHAnsi" w:hAnsiTheme="majorHAnsi"/>
        </w:rPr>
        <w:t>.</w:t>
      </w:r>
    </w:p>
    <w:p w14:paraId="7B99F85D" w14:textId="4EA17681" w:rsidR="00A71300" w:rsidRDefault="004744C9" w:rsidP="00A71300">
      <w:pPr>
        <w:pStyle w:val="NoSpacing"/>
        <w:numPr>
          <w:ilvl w:val="0"/>
          <w:numId w:val="12"/>
        </w:numPr>
        <w:rPr>
          <w:rFonts w:asciiTheme="majorHAnsi" w:hAnsiTheme="majorHAnsi"/>
        </w:rPr>
      </w:pPr>
      <w:r w:rsidRPr="00A71300">
        <w:rPr>
          <w:rFonts w:asciiTheme="majorHAnsi" w:hAnsiTheme="majorHAnsi"/>
        </w:rPr>
        <w:t>Establish</w:t>
      </w:r>
      <w:r w:rsidR="00CC373A" w:rsidRPr="00A71300">
        <w:rPr>
          <w:rFonts w:asciiTheme="majorHAnsi" w:hAnsiTheme="majorHAnsi"/>
        </w:rPr>
        <w:t xml:space="preserve"> and maintain a safe environment and purposeful working atmosphere which supports learning and in which pupils feel secure and confident</w:t>
      </w:r>
      <w:r>
        <w:rPr>
          <w:rFonts w:asciiTheme="majorHAnsi" w:hAnsiTheme="majorHAnsi"/>
        </w:rPr>
        <w:t>.</w:t>
      </w:r>
    </w:p>
    <w:p w14:paraId="1C5EB25C" w14:textId="37C3E4BC" w:rsidR="00A71300" w:rsidRDefault="004744C9" w:rsidP="00A71300">
      <w:pPr>
        <w:pStyle w:val="NoSpacing"/>
        <w:numPr>
          <w:ilvl w:val="0"/>
          <w:numId w:val="12"/>
        </w:numPr>
        <w:rPr>
          <w:rFonts w:asciiTheme="majorHAnsi" w:hAnsiTheme="majorHAnsi"/>
        </w:rPr>
      </w:pPr>
      <w:r w:rsidRPr="00A71300">
        <w:rPr>
          <w:rFonts w:asciiTheme="majorHAnsi" w:hAnsiTheme="majorHAnsi"/>
        </w:rPr>
        <w:t>Manage</w:t>
      </w:r>
      <w:r w:rsidR="00CC373A" w:rsidRPr="00A71300">
        <w:rPr>
          <w:rFonts w:asciiTheme="majorHAnsi" w:hAnsiTheme="majorHAnsi"/>
        </w:rPr>
        <w:t xml:space="preserve"> pupils’ behaviour, establishing and maintaining a good standard of discipline through well-focused teaching and through positive and productive relationships</w:t>
      </w:r>
      <w:r>
        <w:rPr>
          <w:rFonts w:asciiTheme="majorHAnsi" w:hAnsiTheme="majorHAnsi"/>
        </w:rPr>
        <w:t>.</w:t>
      </w:r>
    </w:p>
    <w:p w14:paraId="63CED1DB" w14:textId="144FBEC5" w:rsidR="00A71300" w:rsidRDefault="004744C9" w:rsidP="00A71300">
      <w:pPr>
        <w:pStyle w:val="NoSpacing"/>
        <w:numPr>
          <w:ilvl w:val="0"/>
          <w:numId w:val="12"/>
        </w:numPr>
        <w:rPr>
          <w:rFonts w:asciiTheme="majorHAnsi" w:hAnsiTheme="majorHAnsi"/>
        </w:rPr>
      </w:pPr>
      <w:r w:rsidRPr="00A71300">
        <w:rPr>
          <w:rFonts w:asciiTheme="majorHAnsi" w:hAnsiTheme="majorHAnsi"/>
        </w:rPr>
        <w:t>Provide</w:t>
      </w:r>
      <w:r w:rsidR="00CC373A" w:rsidRPr="00A71300">
        <w:rPr>
          <w:rFonts w:asciiTheme="majorHAnsi" w:hAnsiTheme="majorHAnsi"/>
        </w:rPr>
        <w:t xml:space="preserve"> clear structures for lessons maintaining pace, motivation and challenge</w:t>
      </w:r>
      <w:r>
        <w:rPr>
          <w:rFonts w:asciiTheme="majorHAnsi" w:hAnsiTheme="majorHAnsi"/>
        </w:rPr>
        <w:t>.</w:t>
      </w:r>
    </w:p>
    <w:p w14:paraId="38AE91B5" w14:textId="3BF40B86" w:rsidR="00CC373A" w:rsidRPr="00A71300" w:rsidRDefault="00F62BA1" w:rsidP="00A71300">
      <w:pPr>
        <w:pStyle w:val="NoSpacing"/>
        <w:numPr>
          <w:ilvl w:val="0"/>
          <w:numId w:val="12"/>
        </w:numPr>
        <w:rPr>
          <w:rFonts w:asciiTheme="majorHAnsi" w:hAnsiTheme="majorHAnsi"/>
        </w:rPr>
      </w:pPr>
      <w:r>
        <w:rPr>
          <w:rFonts w:asciiTheme="majorHAnsi" w:hAnsiTheme="majorHAnsi"/>
        </w:rPr>
        <w:t>U</w:t>
      </w:r>
      <w:r w:rsidR="00CC373A" w:rsidRPr="00A71300">
        <w:rPr>
          <w:rFonts w:asciiTheme="majorHAnsi" w:hAnsiTheme="majorHAnsi"/>
        </w:rPr>
        <w:t xml:space="preserve">se </w:t>
      </w:r>
      <w:r>
        <w:rPr>
          <w:rFonts w:asciiTheme="majorHAnsi" w:hAnsiTheme="majorHAnsi"/>
        </w:rPr>
        <w:t>assessment for learning effectively to maximise the progress of all learners</w:t>
      </w:r>
    </w:p>
    <w:p w14:paraId="73D98104" w14:textId="6C45472C" w:rsidR="00A71300" w:rsidRDefault="001E7827" w:rsidP="00A71300">
      <w:pPr>
        <w:pStyle w:val="NoSpacing"/>
        <w:numPr>
          <w:ilvl w:val="0"/>
          <w:numId w:val="12"/>
        </w:numPr>
        <w:rPr>
          <w:rFonts w:asciiTheme="majorHAnsi" w:hAnsiTheme="majorHAnsi"/>
        </w:rPr>
      </w:pPr>
      <w:r>
        <w:rPr>
          <w:rFonts w:asciiTheme="majorHAnsi" w:hAnsiTheme="majorHAnsi"/>
        </w:rPr>
        <w:lastRenderedPageBreak/>
        <w:t>Promote</w:t>
      </w:r>
      <w:r w:rsidR="00745C56">
        <w:rPr>
          <w:rFonts w:asciiTheme="majorHAnsi" w:hAnsiTheme="majorHAnsi"/>
        </w:rPr>
        <w:t xml:space="preserve"> the use of </w:t>
      </w:r>
      <w:r w:rsidR="001D38C0">
        <w:rPr>
          <w:rFonts w:asciiTheme="majorHAnsi" w:hAnsiTheme="majorHAnsi"/>
        </w:rPr>
        <w:t>technology</w:t>
      </w:r>
      <w:r w:rsidR="00E25AAC">
        <w:rPr>
          <w:rFonts w:asciiTheme="majorHAnsi" w:hAnsiTheme="majorHAnsi"/>
        </w:rPr>
        <w:t>,</w:t>
      </w:r>
      <w:r w:rsidR="00745C56">
        <w:rPr>
          <w:rFonts w:asciiTheme="majorHAnsi" w:hAnsiTheme="majorHAnsi"/>
        </w:rPr>
        <w:t xml:space="preserve"> including i</w:t>
      </w:r>
      <w:r w:rsidR="00E5526B" w:rsidRPr="00A71300">
        <w:rPr>
          <w:rFonts w:asciiTheme="majorHAnsi" w:hAnsiTheme="majorHAnsi"/>
        </w:rPr>
        <w:t>Pads</w:t>
      </w:r>
      <w:r w:rsidR="00E25AAC">
        <w:rPr>
          <w:rFonts w:asciiTheme="majorHAnsi" w:hAnsiTheme="majorHAnsi"/>
        </w:rPr>
        <w:t>,</w:t>
      </w:r>
      <w:r w:rsidR="00E5526B" w:rsidRPr="00A71300">
        <w:rPr>
          <w:rFonts w:asciiTheme="majorHAnsi" w:hAnsiTheme="majorHAnsi"/>
        </w:rPr>
        <w:t xml:space="preserve"> in the learning environment </w:t>
      </w:r>
      <w:r w:rsidR="004744C9">
        <w:rPr>
          <w:rFonts w:asciiTheme="majorHAnsi" w:hAnsiTheme="majorHAnsi"/>
        </w:rPr>
        <w:t>and other sources.</w:t>
      </w:r>
    </w:p>
    <w:p w14:paraId="766B528C" w14:textId="4EC84EF0" w:rsidR="00A71300" w:rsidRDefault="004744C9" w:rsidP="00A71300">
      <w:pPr>
        <w:pStyle w:val="NoSpacing"/>
        <w:numPr>
          <w:ilvl w:val="0"/>
          <w:numId w:val="12"/>
        </w:numPr>
        <w:rPr>
          <w:rFonts w:asciiTheme="majorHAnsi" w:hAnsiTheme="majorHAnsi"/>
        </w:rPr>
      </w:pPr>
      <w:r w:rsidRPr="00A71300">
        <w:rPr>
          <w:rFonts w:asciiTheme="majorHAnsi" w:hAnsiTheme="majorHAnsi"/>
        </w:rPr>
        <w:t>Ensure</w:t>
      </w:r>
      <w:r w:rsidR="00CC373A" w:rsidRPr="00A71300">
        <w:rPr>
          <w:rFonts w:asciiTheme="majorHAnsi" w:hAnsiTheme="majorHAnsi"/>
        </w:rPr>
        <w:t xml:space="preserve"> pupils acquire and consolidate knowledge, skills and understanding appropriate to the</w:t>
      </w:r>
      <w:r w:rsidR="00E5526B" w:rsidRPr="00A71300">
        <w:rPr>
          <w:rFonts w:asciiTheme="majorHAnsi" w:hAnsiTheme="majorHAnsi"/>
        </w:rPr>
        <w:t>ir</w:t>
      </w:r>
      <w:r w:rsidR="00CC373A" w:rsidRPr="00A71300">
        <w:rPr>
          <w:rFonts w:asciiTheme="majorHAnsi" w:hAnsiTheme="majorHAnsi"/>
        </w:rPr>
        <w:t xml:space="preserve"> age</w:t>
      </w:r>
      <w:r>
        <w:rPr>
          <w:rFonts w:asciiTheme="majorHAnsi" w:hAnsiTheme="majorHAnsi"/>
        </w:rPr>
        <w:t>.</w:t>
      </w:r>
      <w:r w:rsidR="00CC373A" w:rsidRPr="00A71300">
        <w:rPr>
          <w:rFonts w:asciiTheme="majorHAnsi" w:hAnsiTheme="majorHAnsi"/>
        </w:rPr>
        <w:t xml:space="preserve"> </w:t>
      </w:r>
    </w:p>
    <w:p w14:paraId="7C658D62" w14:textId="287A56ED" w:rsidR="00CC373A" w:rsidRPr="00A71300" w:rsidRDefault="004744C9" w:rsidP="00A71300">
      <w:pPr>
        <w:pStyle w:val="NoSpacing"/>
        <w:numPr>
          <w:ilvl w:val="0"/>
          <w:numId w:val="12"/>
        </w:numPr>
        <w:rPr>
          <w:rFonts w:asciiTheme="majorHAnsi" w:hAnsiTheme="majorHAnsi"/>
        </w:rPr>
      </w:pPr>
      <w:r w:rsidRPr="00A71300">
        <w:rPr>
          <w:rFonts w:asciiTheme="majorHAnsi" w:hAnsiTheme="majorHAnsi"/>
        </w:rPr>
        <w:t>Critically</w:t>
      </w:r>
      <w:r w:rsidR="00CC373A" w:rsidRPr="00A71300">
        <w:rPr>
          <w:rFonts w:asciiTheme="majorHAnsi" w:hAnsiTheme="majorHAnsi"/>
        </w:rPr>
        <w:t xml:space="preserve"> evaluate own teaching to improve effectiveness</w:t>
      </w:r>
      <w:r>
        <w:rPr>
          <w:rFonts w:asciiTheme="majorHAnsi" w:hAnsiTheme="majorHAnsi"/>
        </w:rPr>
        <w:t>.</w:t>
      </w:r>
    </w:p>
    <w:p w14:paraId="5EEDF371" w14:textId="77777777" w:rsidR="00CC373A" w:rsidRPr="007402FE" w:rsidRDefault="00CC373A" w:rsidP="00CC373A">
      <w:pPr>
        <w:tabs>
          <w:tab w:val="left" w:pos="426"/>
        </w:tabs>
        <w:jc w:val="both"/>
        <w:rPr>
          <w:rFonts w:asciiTheme="majorHAnsi" w:hAnsiTheme="majorHAnsi" w:cs="Arial"/>
          <w:szCs w:val="24"/>
        </w:rPr>
      </w:pPr>
    </w:p>
    <w:p w14:paraId="664408F5" w14:textId="5B3BB8E9" w:rsidR="00CC373A" w:rsidRPr="007402FE" w:rsidRDefault="00B072A4" w:rsidP="00CC373A">
      <w:pPr>
        <w:pStyle w:val="Heading1"/>
        <w:jc w:val="both"/>
        <w:rPr>
          <w:rFonts w:asciiTheme="majorHAnsi" w:hAnsiTheme="majorHAnsi" w:cs="Arial"/>
          <w:szCs w:val="24"/>
        </w:rPr>
      </w:pPr>
      <w:r>
        <w:rPr>
          <w:rFonts w:asciiTheme="majorHAnsi" w:hAnsiTheme="majorHAnsi" w:cs="Arial"/>
          <w:szCs w:val="24"/>
        </w:rPr>
        <w:t>Monitor, assess, record, report</w:t>
      </w:r>
      <w:r w:rsidR="00CC373A" w:rsidRPr="007402FE">
        <w:rPr>
          <w:rFonts w:asciiTheme="majorHAnsi" w:hAnsiTheme="majorHAnsi" w:cs="Arial"/>
          <w:szCs w:val="24"/>
        </w:rPr>
        <w:t>:</w:t>
      </w:r>
    </w:p>
    <w:p w14:paraId="0BA8D602" w14:textId="74FF19F6" w:rsidR="00E3144E" w:rsidRDefault="001E7827" w:rsidP="00A71300">
      <w:pPr>
        <w:pStyle w:val="NoSpacing"/>
        <w:numPr>
          <w:ilvl w:val="0"/>
          <w:numId w:val="13"/>
        </w:numPr>
        <w:rPr>
          <w:rFonts w:asciiTheme="majorHAnsi" w:hAnsiTheme="majorHAnsi"/>
        </w:rPr>
      </w:pPr>
      <w:r>
        <w:rPr>
          <w:rFonts w:asciiTheme="majorHAnsi" w:hAnsiTheme="majorHAnsi"/>
        </w:rPr>
        <w:t>Use planning and assessment as one process. U</w:t>
      </w:r>
      <w:r w:rsidR="00CC373A" w:rsidRPr="00A71300">
        <w:rPr>
          <w:rFonts w:asciiTheme="majorHAnsi" w:hAnsiTheme="majorHAnsi"/>
        </w:rPr>
        <w:t>se pupil level data and information to improve specific aspects of teaching via effective planning and delivery of learning experiences</w:t>
      </w:r>
      <w:r w:rsidR="004744C9">
        <w:rPr>
          <w:rFonts w:asciiTheme="majorHAnsi" w:hAnsiTheme="majorHAnsi"/>
        </w:rPr>
        <w:t>.</w:t>
      </w:r>
    </w:p>
    <w:p w14:paraId="170782F0" w14:textId="29FE9784" w:rsidR="00E3144E" w:rsidRDefault="004744C9" w:rsidP="00A71300">
      <w:pPr>
        <w:pStyle w:val="NoSpacing"/>
        <w:numPr>
          <w:ilvl w:val="0"/>
          <w:numId w:val="13"/>
        </w:numPr>
        <w:rPr>
          <w:rFonts w:asciiTheme="majorHAnsi" w:hAnsiTheme="majorHAnsi"/>
        </w:rPr>
      </w:pPr>
      <w:r w:rsidRPr="00E3144E">
        <w:rPr>
          <w:rFonts w:asciiTheme="majorHAnsi" w:hAnsiTheme="majorHAnsi"/>
        </w:rPr>
        <w:t>Monitor</w:t>
      </w:r>
      <w:r w:rsidR="00CC373A" w:rsidRPr="00E3144E">
        <w:rPr>
          <w:rFonts w:asciiTheme="majorHAnsi" w:hAnsiTheme="majorHAnsi"/>
        </w:rPr>
        <w:t xml:space="preserve"> and assess pupils’ work and set targets for progress</w:t>
      </w:r>
      <w:r>
        <w:rPr>
          <w:rFonts w:asciiTheme="majorHAnsi" w:hAnsiTheme="majorHAnsi"/>
        </w:rPr>
        <w:t>.</w:t>
      </w:r>
    </w:p>
    <w:p w14:paraId="5E8961A9" w14:textId="64EC6DAF" w:rsidR="00E3144E" w:rsidRDefault="004744C9" w:rsidP="00A71300">
      <w:pPr>
        <w:pStyle w:val="NoSpacing"/>
        <w:numPr>
          <w:ilvl w:val="0"/>
          <w:numId w:val="13"/>
        </w:numPr>
        <w:rPr>
          <w:rFonts w:asciiTheme="majorHAnsi" w:hAnsiTheme="majorHAnsi"/>
        </w:rPr>
      </w:pPr>
      <w:r w:rsidRPr="00E3144E">
        <w:rPr>
          <w:rFonts w:asciiTheme="majorHAnsi" w:hAnsiTheme="majorHAnsi"/>
        </w:rPr>
        <w:t>Keep</w:t>
      </w:r>
      <w:r w:rsidR="00CC373A" w:rsidRPr="00E3144E">
        <w:rPr>
          <w:rFonts w:asciiTheme="majorHAnsi" w:hAnsiTheme="majorHAnsi"/>
        </w:rPr>
        <w:t xml:space="preserve"> up-to-date and accurate records detailing pupil achievement, monitor strengths and weaknesses, inform planning and recognise the level at which the pupil is achieving</w:t>
      </w:r>
      <w:r>
        <w:rPr>
          <w:rFonts w:asciiTheme="majorHAnsi" w:hAnsiTheme="majorHAnsi"/>
        </w:rPr>
        <w:t>.</w:t>
      </w:r>
    </w:p>
    <w:p w14:paraId="26914CFE" w14:textId="654BECDF" w:rsidR="00E3144E" w:rsidRDefault="004744C9" w:rsidP="00A71300">
      <w:pPr>
        <w:pStyle w:val="NoSpacing"/>
        <w:numPr>
          <w:ilvl w:val="0"/>
          <w:numId w:val="13"/>
        </w:numPr>
        <w:rPr>
          <w:rFonts w:asciiTheme="majorHAnsi" w:hAnsiTheme="majorHAnsi"/>
        </w:rPr>
      </w:pPr>
      <w:r w:rsidRPr="00E3144E">
        <w:rPr>
          <w:rFonts w:asciiTheme="majorHAnsi" w:hAnsiTheme="majorHAnsi"/>
        </w:rPr>
        <w:t>Prepare</w:t>
      </w:r>
      <w:r w:rsidR="00CC373A" w:rsidRPr="00E3144E">
        <w:rPr>
          <w:rFonts w:asciiTheme="majorHAnsi" w:hAnsiTheme="majorHAnsi"/>
        </w:rPr>
        <w:t xml:space="preserve"> and present informative reports to SLT, governors and parents / carers as required</w:t>
      </w:r>
      <w:r>
        <w:rPr>
          <w:rFonts w:asciiTheme="majorHAnsi" w:hAnsiTheme="majorHAnsi"/>
        </w:rPr>
        <w:t>.</w:t>
      </w:r>
    </w:p>
    <w:p w14:paraId="35246A52" w14:textId="06BAF108" w:rsidR="00E5526B" w:rsidRPr="00E3144E" w:rsidRDefault="004744C9" w:rsidP="00A71300">
      <w:pPr>
        <w:pStyle w:val="NoSpacing"/>
        <w:numPr>
          <w:ilvl w:val="0"/>
          <w:numId w:val="13"/>
        </w:numPr>
        <w:rPr>
          <w:rFonts w:asciiTheme="majorHAnsi" w:hAnsiTheme="majorHAnsi"/>
        </w:rPr>
      </w:pPr>
      <w:r w:rsidRPr="00E3144E">
        <w:rPr>
          <w:rFonts w:asciiTheme="majorHAnsi" w:hAnsiTheme="majorHAnsi"/>
        </w:rPr>
        <w:t>Contribute</w:t>
      </w:r>
      <w:r w:rsidR="00E5526B" w:rsidRPr="00E3144E">
        <w:rPr>
          <w:rFonts w:asciiTheme="majorHAnsi" w:hAnsiTheme="majorHAnsi"/>
        </w:rPr>
        <w:t xml:space="preserve"> to the school self-evaluation and improvement</w:t>
      </w:r>
      <w:r>
        <w:rPr>
          <w:rFonts w:asciiTheme="majorHAnsi" w:hAnsiTheme="majorHAnsi"/>
        </w:rPr>
        <w:t>.</w:t>
      </w:r>
    </w:p>
    <w:p w14:paraId="1EEDD72F" w14:textId="77777777" w:rsidR="00CC373A" w:rsidRPr="007402FE" w:rsidRDefault="00CC373A" w:rsidP="00CC373A">
      <w:pPr>
        <w:tabs>
          <w:tab w:val="left" w:pos="426"/>
        </w:tabs>
        <w:jc w:val="both"/>
        <w:rPr>
          <w:rFonts w:asciiTheme="majorHAnsi" w:hAnsiTheme="majorHAnsi" w:cs="Arial"/>
          <w:szCs w:val="24"/>
        </w:rPr>
      </w:pPr>
    </w:p>
    <w:p w14:paraId="2564F3ED" w14:textId="77777777" w:rsidR="00CC373A" w:rsidRPr="00DE1039" w:rsidRDefault="00CC373A" w:rsidP="00E3144E">
      <w:pPr>
        <w:pStyle w:val="NoSpacing"/>
        <w:rPr>
          <w:rFonts w:asciiTheme="majorHAnsi" w:hAnsiTheme="majorHAnsi"/>
          <w:b/>
        </w:rPr>
      </w:pPr>
      <w:r w:rsidRPr="00DE1039">
        <w:rPr>
          <w:rFonts w:asciiTheme="majorHAnsi" w:hAnsiTheme="majorHAnsi"/>
          <w:b/>
        </w:rPr>
        <w:t>Other professional requirements:</w:t>
      </w:r>
    </w:p>
    <w:p w14:paraId="157572CF" w14:textId="61DB15F5" w:rsidR="00E3144E" w:rsidRDefault="004744C9" w:rsidP="00E3144E">
      <w:pPr>
        <w:pStyle w:val="NoSpacing"/>
        <w:numPr>
          <w:ilvl w:val="0"/>
          <w:numId w:val="14"/>
        </w:numPr>
        <w:rPr>
          <w:rFonts w:asciiTheme="majorHAnsi" w:hAnsiTheme="majorHAnsi"/>
        </w:rPr>
      </w:pPr>
      <w:r w:rsidRPr="00E3144E">
        <w:rPr>
          <w:rFonts w:asciiTheme="majorHAnsi" w:hAnsiTheme="majorHAnsi"/>
        </w:rPr>
        <w:t>Have</w:t>
      </w:r>
      <w:r w:rsidR="00CC373A" w:rsidRPr="00E3144E">
        <w:rPr>
          <w:rFonts w:asciiTheme="majorHAnsi" w:hAnsiTheme="majorHAnsi"/>
        </w:rPr>
        <w:t xml:space="preserve"> a working knowledge of teachers’ professional duties and legal liabilities</w:t>
      </w:r>
      <w:r>
        <w:rPr>
          <w:rFonts w:asciiTheme="majorHAnsi" w:hAnsiTheme="majorHAnsi"/>
        </w:rPr>
        <w:t>.</w:t>
      </w:r>
    </w:p>
    <w:p w14:paraId="234A961C" w14:textId="44359D3C" w:rsidR="00E3144E" w:rsidRDefault="004744C9" w:rsidP="00E3144E">
      <w:pPr>
        <w:pStyle w:val="NoSpacing"/>
        <w:numPr>
          <w:ilvl w:val="0"/>
          <w:numId w:val="14"/>
        </w:numPr>
        <w:rPr>
          <w:rFonts w:asciiTheme="majorHAnsi" w:hAnsiTheme="majorHAnsi"/>
        </w:rPr>
      </w:pPr>
      <w:r w:rsidRPr="00E3144E">
        <w:rPr>
          <w:rFonts w:asciiTheme="majorHAnsi" w:hAnsiTheme="majorHAnsi"/>
        </w:rPr>
        <w:t>Operate</w:t>
      </w:r>
      <w:r w:rsidR="00CC373A" w:rsidRPr="00E3144E">
        <w:rPr>
          <w:rFonts w:asciiTheme="majorHAnsi" w:hAnsiTheme="majorHAnsi"/>
        </w:rPr>
        <w:t xml:space="preserve"> at all times within the stated policies and practices of the </w:t>
      </w:r>
      <w:r w:rsidR="001D38C0">
        <w:rPr>
          <w:rFonts w:asciiTheme="majorHAnsi" w:hAnsiTheme="majorHAnsi"/>
        </w:rPr>
        <w:t xml:space="preserve">Trust and </w:t>
      </w:r>
      <w:r w:rsidR="00CC373A" w:rsidRPr="00E3144E">
        <w:rPr>
          <w:rFonts w:asciiTheme="majorHAnsi" w:hAnsiTheme="majorHAnsi"/>
        </w:rPr>
        <w:t>school</w:t>
      </w:r>
      <w:r>
        <w:rPr>
          <w:rFonts w:asciiTheme="majorHAnsi" w:hAnsiTheme="majorHAnsi"/>
        </w:rPr>
        <w:t>.</w:t>
      </w:r>
    </w:p>
    <w:p w14:paraId="3998A349" w14:textId="288C39C8" w:rsidR="00E3144E" w:rsidRDefault="004744C9" w:rsidP="00E3144E">
      <w:pPr>
        <w:pStyle w:val="NoSpacing"/>
        <w:numPr>
          <w:ilvl w:val="0"/>
          <w:numId w:val="14"/>
        </w:numPr>
        <w:rPr>
          <w:rFonts w:asciiTheme="majorHAnsi" w:hAnsiTheme="majorHAnsi"/>
        </w:rPr>
      </w:pPr>
      <w:r w:rsidRPr="00E3144E">
        <w:rPr>
          <w:rFonts w:asciiTheme="majorHAnsi" w:hAnsiTheme="majorHAnsi"/>
        </w:rPr>
        <w:t>Establish</w:t>
      </w:r>
      <w:r w:rsidR="00CC373A" w:rsidRPr="00E3144E">
        <w:rPr>
          <w:rFonts w:asciiTheme="majorHAnsi" w:hAnsiTheme="majorHAnsi"/>
        </w:rPr>
        <w:t xml:space="preserve"> effective working relationships and set a good example through their presentation and personal and professional conduct</w:t>
      </w:r>
      <w:r>
        <w:rPr>
          <w:rFonts w:asciiTheme="majorHAnsi" w:hAnsiTheme="majorHAnsi"/>
        </w:rPr>
        <w:t>.</w:t>
      </w:r>
    </w:p>
    <w:p w14:paraId="651FD9E6" w14:textId="33451BA5" w:rsidR="00E3144E" w:rsidRDefault="004744C9" w:rsidP="00E3144E">
      <w:pPr>
        <w:pStyle w:val="NoSpacing"/>
        <w:numPr>
          <w:ilvl w:val="0"/>
          <w:numId w:val="14"/>
        </w:numPr>
        <w:rPr>
          <w:rFonts w:asciiTheme="majorHAnsi" w:hAnsiTheme="majorHAnsi"/>
        </w:rPr>
      </w:pPr>
      <w:r w:rsidRPr="00E3144E">
        <w:rPr>
          <w:rFonts w:asciiTheme="majorHAnsi" w:hAnsiTheme="majorHAnsi"/>
        </w:rPr>
        <w:t>Endeavour</w:t>
      </w:r>
      <w:r w:rsidR="00CC373A" w:rsidRPr="00E3144E">
        <w:rPr>
          <w:rFonts w:asciiTheme="majorHAnsi" w:hAnsiTheme="majorHAnsi"/>
        </w:rPr>
        <w:t xml:space="preserve"> to give every child the opportunity to reach their potential and meet high expectations</w:t>
      </w:r>
      <w:r>
        <w:rPr>
          <w:rFonts w:asciiTheme="majorHAnsi" w:hAnsiTheme="majorHAnsi"/>
        </w:rPr>
        <w:t>.</w:t>
      </w:r>
    </w:p>
    <w:p w14:paraId="6617AD76" w14:textId="7428431B" w:rsidR="00E3144E" w:rsidRDefault="004744C9" w:rsidP="00E3144E">
      <w:pPr>
        <w:pStyle w:val="NoSpacing"/>
        <w:numPr>
          <w:ilvl w:val="0"/>
          <w:numId w:val="14"/>
        </w:numPr>
        <w:rPr>
          <w:rFonts w:asciiTheme="majorHAnsi" w:hAnsiTheme="majorHAnsi"/>
        </w:rPr>
      </w:pPr>
      <w:r w:rsidRPr="00E3144E">
        <w:rPr>
          <w:rFonts w:asciiTheme="majorHAnsi" w:hAnsiTheme="majorHAnsi"/>
        </w:rPr>
        <w:t>Contribute</w:t>
      </w:r>
      <w:r w:rsidR="00CC373A" w:rsidRPr="00E3144E">
        <w:rPr>
          <w:rFonts w:asciiTheme="majorHAnsi" w:hAnsiTheme="majorHAnsi"/>
        </w:rPr>
        <w:t xml:space="preserve"> to the life of the school through effective participation in meetings and management systems necessary to co-ordinate the management of the school</w:t>
      </w:r>
      <w:r>
        <w:rPr>
          <w:rFonts w:asciiTheme="majorHAnsi" w:hAnsiTheme="majorHAnsi"/>
        </w:rPr>
        <w:t>.</w:t>
      </w:r>
    </w:p>
    <w:p w14:paraId="7993D964" w14:textId="3807C83D" w:rsidR="001E7827" w:rsidRDefault="001E7827" w:rsidP="00E3144E">
      <w:pPr>
        <w:pStyle w:val="NoSpacing"/>
        <w:numPr>
          <w:ilvl w:val="0"/>
          <w:numId w:val="14"/>
        </w:numPr>
        <w:rPr>
          <w:rFonts w:asciiTheme="majorHAnsi" w:hAnsiTheme="majorHAnsi"/>
        </w:rPr>
      </w:pPr>
      <w:r>
        <w:rPr>
          <w:rFonts w:asciiTheme="majorHAnsi" w:hAnsiTheme="majorHAnsi"/>
        </w:rPr>
        <w:t>Take responsibility for a curriculum area/s across school.</w:t>
      </w:r>
    </w:p>
    <w:p w14:paraId="459AC9CE" w14:textId="5E7D9201" w:rsidR="00E3144E" w:rsidRDefault="004744C9" w:rsidP="00E3144E">
      <w:pPr>
        <w:pStyle w:val="NoSpacing"/>
        <w:numPr>
          <w:ilvl w:val="0"/>
          <w:numId w:val="14"/>
        </w:numPr>
        <w:rPr>
          <w:rFonts w:asciiTheme="majorHAnsi" w:hAnsiTheme="majorHAnsi"/>
        </w:rPr>
      </w:pPr>
      <w:r w:rsidRPr="00E3144E">
        <w:rPr>
          <w:rFonts w:asciiTheme="majorHAnsi" w:hAnsiTheme="majorHAnsi"/>
        </w:rPr>
        <w:t>Take</w:t>
      </w:r>
      <w:r w:rsidR="00CC373A" w:rsidRPr="00E3144E">
        <w:rPr>
          <w:rFonts w:asciiTheme="majorHAnsi" w:hAnsiTheme="majorHAnsi"/>
        </w:rPr>
        <w:t xml:space="preserve"> responsibility for their own professional development and duties in relation to </w:t>
      </w:r>
      <w:r w:rsidR="001D38C0">
        <w:rPr>
          <w:rFonts w:asciiTheme="majorHAnsi" w:hAnsiTheme="majorHAnsi"/>
        </w:rPr>
        <w:t xml:space="preserve">Trust and </w:t>
      </w:r>
      <w:r w:rsidR="00CC373A" w:rsidRPr="00E3144E">
        <w:rPr>
          <w:rFonts w:asciiTheme="majorHAnsi" w:hAnsiTheme="majorHAnsi"/>
        </w:rPr>
        <w:t>school policies and practices and in particular to development of relevant ICT skills</w:t>
      </w:r>
      <w:r>
        <w:rPr>
          <w:rFonts w:asciiTheme="majorHAnsi" w:hAnsiTheme="majorHAnsi"/>
        </w:rPr>
        <w:t>.</w:t>
      </w:r>
    </w:p>
    <w:p w14:paraId="76A0A6FB" w14:textId="5EE0813B" w:rsidR="00E3144E" w:rsidRDefault="004744C9" w:rsidP="00E3144E">
      <w:pPr>
        <w:pStyle w:val="NoSpacing"/>
        <w:numPr>
          <w:ilvl w:val="0"/>
          <w:numId w:val="14"/>
        </w:numPr>
        <w:rPr>
          <w:rFonts w:asciiTheme="majorHAnsi" w:hAnsiTheme="majorHAnsi"/>
        </w:rPr>
      </w:pPr>
      <w:r w:rsidRPr="00E3144E">
        <w:rPr>
          <w:rFonts w:asciiTheme="majorHAnsi" w:hAnsiTheme="majorHAnsi"/>
        </w:rPr>
        <w:t>Liaise</w:t>
      </w:r>
      <w:r w:rsidR="00CC373A" w:rsidRPr="00E3144E">
        <w:rPr>
          <w:rFonts w:asciiTheme="majorHAnsi" w:hAnsiTheme="majorHAnsi"/>
        </w:rPr>
        <w:t xml:space="preserve"> effectively with parents</w:t>
      </w:r>
      <w:r w:rsidR="000B7C8B">
        <w:rPr>
          <w:rFonts w:asciiTheme="majorHAnsi" w:hAnsiTheme="majorHAnsi"/>
        </w:rPr>
        <w:t>,</w:t>
      </w:r>
      <w:r w:rsidR="00CC373A" w:rsidRPr="00E3144E">
        <w:rPr>
          <w:rFonts w:asciiTheme="majorHAnsi" w:hAnsiTheme="majorHAnsi"/>
        </w:rPr>
        <w:t xml:space="preserve"> governors</w:t>
      </w:r>
      <w:r w:rsidR="000B7C8B">
        <w:rPr>
          <w:rFonts w:asciiTheme="majorHAnsi" w:hAnsiTheme="majorHAnsi"/>
        </w:rPr>
        <w:t xml:space="preserve"> and Trustees,</w:t>
      </w:r>
      <w:r w:rsidR="00CC373A" w:rsidRPr="00E3144E">
        <w:rPr>
          <w:rFonts w:asciiTheme="majorHAnsi" w:hAnsiTheme="majorHAnsi"/>
        </w:rPr>
        <w:t xml:space="preserve"> as necessary</w:t>
      </w:r>
      <w:r>
        <w:rPr>
          <w:rFonts w:asciiTheme="majorHAnsi" w:hAnsiTheme="majorHAnsi"/>
        </w:rPr>
        <w:t>.</w:t>
      </w:r>
    </w:p>
    <w:p w14:paraId="3CBE0738" w14:textId="46EEF35A" w:rsidR="00E3144E" w:rsidRDefault="004744C9" w:rsidP="00E3144E">
      <w:pPr>
        <w:pStyle w:val="NoSpacing"/>
        <w:numPr>
          <w:ilvl w:val="0"/>
          <w:numId w:val="14"/>
        </w:numPr>
        <w:rPr>
          <w:rFonts w:asciiTheme="majorHAnsi" w:hAnsiTheme="majorHAnsi"/>
        </w:rPr>
      </w:pPr>
      <w:r w:rsidRPr="00E3144E">
        <w:rPr>
          <w:rFonts w:asciiTheme="majorHAnsi" w:hAnsiTheme="majorHAnsi"/>
        </w:rPr>
        <w:t>Liaise</w:t>
      </w:r>
      <w:r w:rsidR="00CC373A" w:rsidRPr="00E3144E">
        <w:rPr>
          <w:rFonts w:asciiTheme="majorHAnsi" w:hAnsiTheme="majorHAnsi"/>
        </w:rPr>
        <w:t xml:space="preserve"> with </w:t>
      </w:r>
      <w:r w:rsidR="00E5526B" w:rsidRPr="00E3144E">
        <w:rPr>
          <w:rFonts w:asciiTheme="majorHAnsi" w:hAnsiTheme="majorHAnsi"/>
        </w:rPr>
        <w:t>school to ensure there is a smooth transition for the pupils across phases and year groups</w:t>
      </w:r>
      <w:r>
        <w:rPr>
          <w:rFonts w:asciiTheme="majorHAnsi" w:hAnsiTheme="majorHAnsi"/>
        </w:rPr>
        <w:t>.</w:t>
      </w:r>
    </w:p>
    <w:p w14:paraId="11365255" w14:textId="46D0478B" w:rsidR="00E3144E" w:rsidRDefault="004744C9" w:rsidP="00E3144E">
      <w:pPr>
        <w:pStyle w:val="NoSpacing"/>
        <w:numPr>
          <w:ilvl w:val="0"/>
          <w:numId w:val="14"/>
        </w:numPr>
        <w:rPr>
          <w:rFonts w:asciiTheme="majorHAnsi" w:hAnsiTheme="majorHAnsi"/>
        </w:rPr>
      </w:pPr>
      <w:r w:rsidRPr="00E3144E">
        <w:rPr>
          <w:rFonts w:asciiTheme="majorHAnsi" w:hAnsiTheme="majorHAnsi"/>
        </w:rPr>
        <w:t>Carry</w:t>
      </w:r>
      <w:r w:rsidR="00E5526B" w:rsidRPr="00E3144E">
        <w:rPr>
          <w:rFonts w:asciiTheme="majorHAnsi" w:hAnsiTheme="majorHAnsi"/>
        </w:rPr>
        <w:t xml:space="preserve"> out supervision duties as appropriate</w:t>
      </w:r>
      <w:r>
        <w:rPr>
          <w:rFonts w:asciiTheme="majorHAnsi" w:hAnsiTheme="majorHAnsi"/>
        </w:rPr>
        <w:t>.</w:t>
      </w:r>
    </w:p>
    <w:p w14:paraId="4A680FBD" w14:textId="25E94A81" w:rsidR="00E3144E" w:rsidRDefault="004744C9" w:rsidP="00E3144E">
      <w:pPr>
        <w:pStyle w:val="NoSpacing"/>
        <w:numPr>
          <w:ilvl w:val="0"/>
          <w:numId w:val="14"/>
        </w:numPr>
        <w:rPr>
          <w:rFonts w:asciiTheme="majorHAnsi" w:hAnsiTheme="majorHAnsi"/>
        </w:rPr>
      </w:pPr>
      <w:r w:rsidRPr="00E3144E">
        <w:rPr>
          <w:rFonts w:asciiTheme="majorHAnsi" w:hAnsiTheme="majorHAnsi"/>
        </w:rPr>
        <w:t>Support</w:t>
      </w:r>
      <w:r w:rsidR="00E5526B" w:rsidRPr="00E3144E">
        <w:rPr>
          <w:rFonts w:asciiTheme="majorHAnsi" w:hAnsiTheme="majorHAnsi"/>
        </w:rPr>
        <w:t xml:space="preserve"> the school</w:t>
      </w:r>
      <w:r w:rsidR="00216707">
        <w:rPr>
          <w:rFonts w:asciiTheme="majorHAnsi" w:hAnsiTheme="majorHAnsi"/>
        </w:rPr>
        <w:t>’s</w:t>
      </w:r>
      <w:r w:rsidR="00E5526B" w:rsidRPr="00E3144E">
        <w:rPr>
          <w:rFonts w:asciiTheme="majorHAnsi" w:hAnsiTheme="majorHAnsi"/>
        </w:rPr>
        <w:t xml:space="preserve"> extra-curricular activities</w:t>
      </w:r>
      <w:r>
        <w:rPr>
          <w:rFonts w:asciiTheme="majorHAnsi" w:hAnsiTheme="majorHAnsi"/>
        </w:rPr>
        <w:t>.</w:t>
      </w:r>
      <w:r w:rsidR="00E5526B" w:rsidRPr="00E3144E">
        <w:rPr>
          <w:rFonts w:asciiTheme="majorHAnsi" w:hAnsiTheme="majorHAnsi"/>
        </w:rPr>
        <w:t xml:space="preserve"> </w:t>
      </w:r>
    </w:p>
    <w:p w14:paraId="2994EDA0" w14:textId="0B44C561" w:rsidR="00E5526B" w:rsidRPr="00E3144E" w:rsidRDefault="004744C9" w:rsidP="00E3144E">
      <w:pPr>
        <w:pStyle w:val="NoSpacing"/>
        <w:numPr>
          <w:ilvl w:val="0"/>
          <w:numId w:val="14"/>
        </w:numPr>
        <w:rPr>
          <w:rFonts w:asciiTheme="majorHAnsi" w:hAnsiTheme="majorHAnsi"/>
        </w:rPr>
      </w:pPr>
      <w:r w:rsidRPr="00E3144E">
        <w:rPr>
          <w:rFonts w:asciiTheme="majorHAnsi" w:hAnsiTheme="majorHAnsi"/>
        </w:rPr>
        <w:t>In</w:t>
      </w:r>
      <w:r w:rsidR="00CC373A" w:rsidRPr="00E3144E">
        <w:rPr>
          <w:rFonts w:asciiTheme="majorHAnsi" w:hAnsiTheme="majorHAnsi"/>
        </w:rPr>
        <w:t xml:space="preserve"> addition</w:t>
      </w:r>
      <w:r w:rsidR="00C01712">
        <w:rPr>
          <w:rFonts w:asciiTheme="majorHAnsi" w:hAnsiTheme="majorHAnsi"/>
        </w:rPr>
        <w:t>,</w:t>
      </w:r>
      <w:r w:rsidR="00CC373A" w:rsidRPr="00E3144E">
        <w:rPr>
          <w:rFonts w:asciiTheme="majorHAnsi" w:hAnsiTheme="majorHAnsi"/>
        </w:rPr>
        <w:t xml:space="preserve"> to carry out other duties as reasonably required by the </w:t>
      </w:r>
      <w:r>
        <w:rPr>
          <w:rFonts w:asciiTheme="majorHAnsi" w:hAnsiTheme="majorHAnsi"/>
        </w:rPr>
        <w:t>Headteacher.</w:t>
      </w:r>
    </w:p>
    <w:p w14:paraId="57FFD19A" w14:textId="77777777" w:rsidR="00CC373A" w:rsidRDefault="00CC373A" w:rsidP="00A92B70">
      <w:pPr>
        <w:tabs>
          <w:tab w:val="left" w:pos="426"/>
        </w:tabs>
        <w:jc w:val="both"/>
        <w:rPr>
          <w:rFonts w:asciiTheme="majorHAnsi" w:hAnsiTheme="majorHAnsi" w:cs="Arial"/>
          <w:b/>
          <w:szCs w:val="24"/>
        </w:rPr>
      </w:pPr>
      <w:r w:rsidRPr="00E5526B">
        <w:rPr>
          <w:rFonts w:asciiTheme="majorHAnsi" w:hAnsiTheme="majorHAnsi" w:cs="Arial"/>
          <w:szCs w:val="24"/>
        </w:rPr>
        <w:br w:type="page"/>
      </w:r>
      <w:r w:rsidRPr="007402FE">
        <w:rPr>
          <w:rFonts w:asciiTheme="majorHAnsi" w:hAnsiTheme="majorHAnsi" w:cs="Arial"/>
          <w:b/>
          <w:szCs w:val="24"/>
        </w:rPr>
        <w:lastRenderedPageBreak/>
        <w:t>Person Specification</w:t>
      </w:r>
    </w:p>
    <w:p w14:paraId="6DE66C44" w14:textId="77777777" w:rsidR="00C707AF" w:rsidRPr="007402FE" w:rsidRDefault="00C707AF" w:rsidP="00A92B70">
      <w:pPr>
        <w:tabs>
          <w:tab w:val="left" w:pos="426"/>
        </w:tabs>
        <w:jc w:val="both"/>
        <w:rPr>
          <w:rFonts w:asciiTheme="majorHAnsi" w:hAnsiTheme="majorHAnsi" w:cs="Arial"/>
          <w:b/>
          <w:szCs w:val="24"/>
        </w:rPr>
      </w:pPr>
    </w:p>
    <w:tbl>
      <w:tblPr>
        <w:tblStyle w:val="TableGrid"/>
        <w:tblW w:w="0" w:type="auto"/>
        <w:tblLook w:val="04A0" w:firstRow="1" w:lastRow="0" w:firstColumn="1" w:lastColumn="0" w:noHBand="0" w:noVBand="1"/>
      </w:tblPr>
      <w:tblGrid>
        <w:gridCol w:w="6315"/>
        <w:gridCol w:w="1815"/>
        <w:gridCol w:w="1832"/>
      </w:tblGrid>
      <w:tr w:rsidR="00C01712" w:rsidRPr="00C01712" w14:paraId="5E0B499C" w14:textId="77777777" w:rsidTr="00A545AE">
        <w:trPr>
          <w:trHeight w:val="528"/>
        </w:trPr>
        <w:tc>
          <w:tcPr>
            <w:tcW w:w="6315" w:type="dxa"/>
          </w:tcPr>
          <w:p w14:paraId="2C2C534D" w14:textId="77777777" w:rsidR="00C01712" w:rsidRPr="00C01712" w:rsidRDefault="00C01712" w:rsidP="006F646B">
            <w:pPr>
              <w:pStyle w:val="NoSpacing"/>
              <w:rPr>
                <w:rFonts w:asciiTheme="majorHAnsi" w:hAnsiTheme="majorHAnsi"/>
                <w:b/>
                <w:lang w:eastAsia="en-GB"/>
              </w:rPr>
            </w:pPr>
          </w:p>
        </w:tc>
        <w:tc>
          <w:tcPr>
            <w:tcW w:w="1815" w:type="dxa"/>
          </w:tcPr>
          <w:p w14:paraId="3B847BD4" w14:textId="658E600D" w:rsidR="00C01712" w:rsidRPr="00C01712" w:rsidRDefault="00C01712" w:rsidP="001D38C0">
            <w:pPr>
              <w:pStyle w:val="NoSpacing"/>
              <w:jc w:val="center"/>
              <w:rPr>
                <w:rFonts w:asciiTheme="majorHAnsi" w:hAnsiTheme="majorHAnsi"/>
                <w:b/>
                <w:lang w:eastAsia="en-GB"/>
              </w:rPr>
            </w:pPr>
            <w:r>
              <w:rPr>
                <w:rFonts w:asciiTheme="majorHAnsi" w:hAnsiTheme="majorHAnsi"/>
                <w:b/>
                <w:lang w:eastAsia="en-GB"/>
              </w:rPr>
              <w:t>Essential</w:t>
            </w:r>
          </w:p>
        </w:tc>
        <w:tc>
          <w:tcPr>
            <w:tcW w:w="1832" w:type="dxa"/>
          </w:tcPr>
          <w:p w14:paraId="103861C4" w14:textId="2207C91D" w:rsidR="00C01712" w:rsidRPr="00C01712" w:rsidRDefault="00C01712" w:rsidP="001D38C0">
            <w:pPr>
              <w:pStyle w:val="NoSpacing"/>
              <w:jc w:val="center"/>
              <w:rPr>
                <w:rFonts w:asciiTheme="majorHAnsi" w:hAnsiTheme="majorHAnsi"/>
                <w:b/>
                <w:lang w:eastAsia="en-GB"/>
              </w:rPr>
            </w:pPr>
            <w:r>
              <w:rPr>
                <w:rFonts w:asciiTheme="majorHAnsi" w:hAnsiTheme="majorHAnsi"/>
                <w:b/>
                <w:lang w:eastAsia="en-GB"/>
              </w:rPr>
              <w:t>Desirable</w:t>
            </w:r>
          </w:p>
        </w:tc>
      </w:tr>
      <w:tr w:rsidR="00C01712" w:rsidRPr="00C01712" w14:paraId="236F3CFE" w14:textId="77777777" w:rsidTr="00A545AE">
        <w:trPr>
          <w:trHeight w:val="680"/>
        </w:trPr>
        <w:tc>
          <w:tcPr>
            <w:tcW w:w="9962" w:type="dxa"/>
            <w:gridSpan w:val="3"/>
          </w:tcPr>
          <w:p w14:paraId="22BF6415" w14:textId="02E322AF" w:rsidR="00C01712" w:rsidRPr="00C01712" w:rsidRDefault="00C01712" w:rsidP="006F646B">
            <w:pPr>
              <w:pStyle w:val="NoSpacing"/>
              <w:rPr>
                <w:rFonts w:asciiTheme="majorHAnsi" w:hAnsiTheme="majorHAnsi"/>
                <w:b/>
                <w:lang w:eastAsia="en-GB"/>
              </w:rPr>
            </w:pPr>
            <w:r w:rsidRPr="00C01712">
              <w:rPr>
                <w:rFonts w:asciiTheme="majorHAnsi" w:hAnsiTheme="majorHAnsi"/>
                <w:b/>
                <w:lang w:eastAsia="en-GB"/>
              </w:rPr>
              <w:t>Experience:</w:t>
            </w:r>
          </w:p>
        </w:tc>
      </w:tr>
      <w:tr w:rsidR="00506A3E" w14:paraId="730438CE" w14:textId="77777777" w:rsidTr="00A545AE">
        <w:trPr>
          <w:trHeight w:val="680"/>
        </w:trPr>
        <w:tc>
          <w:tcPr>
            <w:tcW w:w="6315" w:type="dxa"/>
          </w:tcPr>
          <w:p w14:paraId="143D7FCD" w14:textId="18F2A715" w:rsidR="00506A3E" w:rsidRPr="006F646B" w:rsidRDefault="00506A3E" w:rsidP="00506A3E">
            <w:pPr>
              <w:pStyle w:val="NoSpacing"/>
              <w:rPr>
                <w:rFonts w:asciiTheme="majorHAnsi" w:hAnsiTheme="majorHAnsi"/>
              </w:rPr>
            </w:pPr>
            <w:r>
              <w:rPr>
                <w:rFonts w:asciiTheme="majorHAnsi" w:hAnsiTheme="majorHAnsi"/>
              </w:rPr>
              <w:t>Recent teaching experience in a primary school</w:t>
            </w:r>
          </w:p>
        </w:tc>
        <w:tc>
          <w:tcPr>
            <w:tcW w:w="1815" w:type="dxa"/>
          </w:tcPr>
          <w:p w14:paraId="165C903A" w14:textId="76DD4CE9" w:rsidR="00506A3E" w:rsidRDefault="00506A3E"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7815AFBF" w14:textId="77777777" w:rsidR="00506A3E" w:rsidRDefault="00506A3E" w:rsidP="0055426C">
            <w:pPr>
              <w:pStyle w:val="NoSpacing"/>
              <w:jc w:val="center"/>
              <w:rPr>
                <w:rFonts w:asciiTheme="majorHAnsi" w:hAnsiTheme="majorHAnsi"/>
                <w:lang w:eastAsia="en-GB"/>
              </w:rPr>
            </w:pPr>
          </w:p>
        </w:tc>
      </w:tr>
      <w:tr w:rsidR="00C01712" w14:paraId="7F5338D6" w14:textId="77777777" w:rsidTr="00A545AE">
        <w:trPr>
          <w:trHeight w:val="680"/>
        </w:trPr>
        <w:tc>
          <w:tcPr>
            <w:tcW w:w="6315" w:type="dxa"/>
          </w:tcPr>
          <w:p w14:paraId="7D839B0F" w14:textId="07ABD881" w:rsidR="00C01712" w:rsidRPr="003E251A" w:rsidRDefault="00C01712" w:rsidP="00506A3E">
            <w:pPr>
              <w:pStyle w:val="NoSpacing"/>
              <w:rPr>
                <w:rFonts w:asciiTheme="majorHAnsi" w:hAnsiTheme="majorHAnsi"/>
                <w:lang w:eastAsia="en-GB"/>
              </w:rPr>
            </w:pPr>
            <w:r w:rsidRPr="003E251A">
              <w:rPr>
                <w:rFonts w:asciiTheme="majorHAnsi" w:hAnsiTheme="majorHAnsi"/>
              </w:rPr>
              <w:t xml:space="preserve">Experience of teaching </w:t>
            </w:r>
            <w:r w:rsidR="00853855" w:rsidRPr="003E251A">
              <w:rPr>
                <w:rFonts w:asciiTheme="majorHAnsi" w:hAnsiTheme="majorHAnsi"/>
              </w:rPr>
              <w:t xml:space="preserve">in </w:t>
            </w:r>
            <w:r w:rsidR="00506A3E" w:rsidRPr="003E251A">
              <w:rPr>
                <w:rFonts w:asciiTheme="majorHAnsi" w:hAnsiTheme="majorHAnsi"/>
              </w:rPr>
              <w:t>Early Years</w:t>
            </w:r>
            <w:r w:rsidR="00D114B5" w:rsidRPr="003E251A">
              <w:rPr>
                <w:rFonts w:asciiTheme="majorHAnsi" w:hAnsiTheme="majorHAnsi"/>
              </w:rPr>
              <w:t>, Key Stage 1 and/or 2</w:t>
            </w:r>
          </w:p>
        </w:tc>
        <w:tc>
          <w:tcPr>
            <w:tcW w:w="1815" w:type="dxa"/>
          </w:tcPr>
          <w:p w14:paraId="3CE096E5" w14:textId="660B9D08" w:rsidR="00C01712" w:rsidRPr="003E251A" w:rsidRDefault="00D114B5" w:rsidP="0055426C">
            <w:pPr>
              <w:pStyle w:val="NoSpacing"/>
              <w:jc w:val="center"/>
              <w:rPr>
                <w:rFonts w:asciiTheme="majorHAnsi" w:hAnsiTheme="majorHAnsi"/>
                <w:lang w:eastAsia="en-GB"/>
              </w:rPr>
            </w:pPr>
            <w:r w:rsidRPr="003E251A">
              <w:rPr>
                <w:rFonts w:asciiTheme="majorHAnsi" w:hAnsiTheme="majorHAnsi"/>
                <w:lang w:eastAsia="en-GB"/>
              </w:rPr>
              <w:sym w:font="Wingdings" w:char="F0FC"/>
            </w:r>
          </w:p>
        </w:tc>
        <w:tc>
          <w:tcPr>
            <w:tcW w:w="1832" w:type="dxa"/>
          </w:tcPr>
          <w:p w14:paraId="0F09A031" w14:textId="23EAD712" w:rsidR="00C01712" w:rsidRDefault="00C01712" w:rsidP="0055426C">
            <w:pPr>
              <w:pStyle w:val="NoSpacing"/>
              <w:jc w:val="center"/>
              <w:rPr>
                <w:rFonts w:asciiTheme="majorHAnsi" w:hAnsiTheme="majorHAnsi"/>
                <w:lang w:eastAsia="en-GB"/>
              </w:rPr>
            </w:pPr>
          </w:p>
        </w:tc>
      </w:tr>
      <w:tr w:rsidR="00D05FED" w14:paraId="0DC28C92" w14:textId="77777777" w:rsidTr="00A545AE">
        <w:trPr>
          <w:trHeight w:val="680"/>
        </w:trPr>
        <w:tc>
          <w:tcPr>
            <w:tcW w:w="6315" w:type="dxa"/>
          </w:tcPr>
          <w:p w14:paraId="6365E03F" w14:textId="70851143" w:rsidR="00D05FED" w:rsidRDefault="00D05FED" w:rsidP="00853855">
            <w:pPr>
              <w:pStyle w:val="NoSpacing"/>
              <w:rPr>
                <w:rFonts w:asciiTheme="majorHAnsi" w:hAnsiTheme="majorHAnsi"/>
              </w:rPr>
            </w:pPr>
            <w:r>
              <w:rPr>
                <w:rFonts w:asciiTheme="majorHAnsi" w:hAnsiTheme="majorHAnsi"/>
              </w:rPr>
              <w:t>Proven record of raising standards for all pupils, including underachieving pupils</w:t>
            </w:r>
          </w:p>
        </w:tc>
        <w:tc>
          <w:tcPr>
            <w:tcW w:w="1815" w:type="dxa"/>
          </w:tcPr>
          <w:p w14:paraId="5658C660" w14:textId="128007C7" w:rsidR="00D05FED" w:rsidRDefault="00D05FED"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26BF2386" w14:textId="77777777" w:rsidR="00D05FED" w:rsidRDefault="00D05FED" w:rsidP="0055426C">
            <w:pPr>
              <w:pStyle w:val="NoSpacing"/>
              <w:jc w:val="center"/>
              <w:rPr>
                <w:rFonts w:asciiTheme="majorHAnsi" w:hAnsiTheme="majorHAnsi"/>
                <w:lang w:eastAsia="en-GB"/>
              </w:rPr>
            </w:pPr>
          </w:p>
        </w:tc>
      </w:tr>
      <w:tr w:rsidR="00853855" w14:paraId="791D0D75" w14:textId="77777777" w:rsidTr="00A545AE">
        <w:trPr>
          <w:trHeight w:val="680"/>
        </w:trPr>
        <w:tc>
          <w:tcPr>
            <w:tcW w:w="6315" w:type="dxa"/>
          </w:tcPr>
          <w:p w14:paraId="50524006" w14:textId="6A9A3D22" w:rsidR="00853855" w:rsidRDefault="00853855" w:rsidP="00853855">
            <w:pPr>
              <w:pStyle w:val="NoSpacing"/>
              <w:rPr>
                <w:rFonts w:asciiTheme="majorHAnsi" w:hAnsiTheme="majorHAnsi"/>
              </w:rPr>
            </w:pPr>
            <w:r>
              <w:rPr>
                <w:rFonts w:asciiTheme="majorHAnsi" w:hAnsiTheme="majorHAnsi"/>
              </w:rPr>
              <w:t>Experience of effective assessment for learning and its use to raise standards</w:t>
            </w:r>
          </w:p>
        </w:tc>
        <w:tc>
          <w:tcPr>
            <w:tcW w:w="1815" w:type="dxa"/>
          </w:tcPr>
          <w:p w14:paraId="7E6F0F60" w14:textId="41557304" w:rsidR="00853855" w:rsidRDefault="00853855"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05ADD6FB" w14:textId="77777777" w:rsidR="00853855" w:rsidRDefault="00853855" w:rsidP="0055426C">
            <w:pPr>
              <w:pStyle w:val="NoSpacing"/>
              <w:jc w:val="center"/>
              <w:rPr>
                <w:rFonts w:asciiTheme="majorHAnsi" w:hAnsiTheme="majorHAnsi"/>
                <w:lang w:eastAsia="en-GB"/>
              </w:rPr>
            </w:pPr>
          </w:p>
        </w:tc>
      </w:tr>
      <w:tr w:rsidR="00853855" w14:paraId="58B4F3EB" w14:textId="77777777" w:rsidTr="00A545AE">
        <w:trPr>
          <w:trHeight w:val="680"/>
        </w:trPr>
        <w:tc>
          <w:tcPr>
            <w:tcW w:w="6315" w:type="dxa"/>
          </w:tcPr>
          <w:p w14:paraId="5F54F4A6" w14:textId="30FE5C68" w:rsidR="00853855" w:rsidRDefault="00853855" w:rsidP="00853855">
            <w:pPr>
              <w:pStyle w:val="NoSpacing"/>
              <w:rPr>
                <w:rFonts w:asciiTheme="majorHAnsi" w:hAnsiTheme="majorHAnsi"/>
              </w:rPr>
            </w:pPr>
            <w:r>
              <w:rPr>
                <w:rFonts w:asciiTheme="majorHAnsi" w:hAnsiTheme="majorHAnsi"/>
              </w:rPr>
              <w:t>Experience of effective leadership of a curriculum area</w:t>
            </w:r>
          </w:p>
        </w:tc>
        <w:tc>
          <w:tcPr>
            <w:tcW w:w="1815" w:type="dxa"/>
          </w:tcPr>
          <w:p w14:paraId="593A70A6" w14:textId="77777777" w:rsidR="00853855" w:rsidRDefault="00853855" w:rsidP="0055426C">
            <w:pPr>
              <w:pStyle w:val="NoSpacing"/>
              <w:jc w:val="center"/>
              <w:rPr>
                <w:rFonts w:asciiTheme="majorHAnsi" w:hAnsiTheme="majorHAnsi"/>
                <w:lang w:eastAsia="en-GB"/>
              </w:rPr>
            </w:pPr>
          </w:p>
        </w:tc>
        <w:tc>
          <w:tcPr>
            <w:tcW w:w="1832" w:type="dxa"/>
          </w:tcPr>
          <w:p w14:paraId="3200832C" w14:textId="292BDA0C" w:rsidR="00853855" w:rsidRDefault="00853855" w:rsidP="0055426C">
            <w:pPr>
              <w:pStyle w:val="NoSpacing"/>
              <w:jc w:val="center"/>
              <w:rPr>
                <w:rFonts w:asciiTheme="majorHAnsi" w:hAnsiTheme="majorHAnsi"/>
                <w:lang w:eastAsia="en-GB"/>
              </w:rPr>
            </w:pPr>
            <w:r>
              <w:rPr>
                <w:rFonts w:asciiTheme="majorHAnsi" w:hAnsiTheme="majorHAnsi"/>
                <w:lang w:eastAsia="en-GB"/>
              </w:rPr>
              <w:sym w:font="Wingdings" w:char="F0FC"/>
            </w:r>
          </w:p>
        </w:tc>
      </w:tr>
      <w:tr w:rsidR="00C01712" w14:paraId="325FF2AC" w14:textId="77777777" w:rsidTr="00A545AE">
        <w:trPr>
          <w:trHeight w:val="680"/>
        </w:trPr>
        <w:tc>
          <w:tcPr>
            <w:tcW w:w="6315" w:type="dxa"/>
          </w:tcPr>
          <w:p w14:paraId="6F774734" w14:textId="4D3328A6" w:rsidR="00C01712" w:rsidRDefault="0055426C" w:rsidP="0055426C">
            <w:pPr>
              <w:pStyle w:val="NoSpacing"/>
              <w:rPr>
                <w:rFonts w:asciiTheme="majorHAnsi" w:hAnsiTheme="majorHAnsi"/>
                <w:lang w:eastAsia="en-GB"/>
              </w:rPr>
            </w:pPr>
            <w:r>
              <w:rPr>
                <w:rFonts w:asciiTheme="majorHAnsi" w:hAnsiTheme="majorHAnsi"/>
              </w:rPr>
              <w:t>Use of technology within the classroom</w:t>
            </w:r>
            <w:r w:rsidR="00E25AAC">
              <w:rPr>
                <w:rFonts w:asciiTheme="majorHAnsi" w:hAnsiTheme="majorHAnsi"/>
              </w:rPr>
              <w:t>,</w:t>
            </w:r>
            <w:r>
              <w:rPr>
                <w:rFonts w:asciiTheme="majorHAnsi" w:hAnsiTheme="majorHAnsi"/>
              </w:rPr>
              <w:t xml:space="preserve"> including iPads</w:t>
            </w:r>
          </w:p>
        </w:tc>
        <w:tc>
          <w:tcPr>
            <w:tcW w:w="1815" w:type="dxa"/>
          </w:tcPr>
          <w:p w14:paraId="4DF39412" w14:textId="63F79311" w:rsidR="00C01712" w:rsidRDefault="0055426C"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14844BE3" w14:textId="77777777" w:rsidR="00C01712" w:rsidRDefault="00C01712" w:rsidP="0055426C">
            <w:pPr>
              <w:pStyle w:val="NoSpacing"/>
              <w:jc w:val="center"/>
              <w:rPr>
                <w:rFonts w:asciiTheme="majorHAnsi" w:hAnsiTheme="majorHAnsi"/>
                <w:lang w:eastAsia="en-GB"/>
              </w:rPr>
            </w:pPr>
          </w:p>
        </w:tc>
      </w:tr>
      <w:tr w:rsidR="0055426C" w14:paraId="51D7EC6B" w14:textId="77777777" w:rsidTr="00A545AE">
        <w:trPr>
          <w:trHeight w:val="680"/>
        </w:trPr>
        <w:tc>
          <w:tcPr>
            <w:tcW w:w="9962" w:type="dxa"/>
            <w:gridSpan w:val="3"/>
          </w:tcPr>
          <w:p w14:paraId="639E7ABF" w14:textId="58ED4BF3" w:rsidR="0055426C" w:rsidRPr="0055426C" w:rsidRDefault="0055426C" w:rsidP="0055426C">
            <w:pPr>
              <w:pStyle w:val="NoSpacing"/>
              <w:rPr>
                <w:rFonts w:asciiTheme="majorHAnsi" w:hAnsiTheme="majorHAnsi"/>
                <w:b/>
                <w:lang w:eastAsia="en-GB"/>
              </w:rPr>
            </w:pPr>
            <w:r w:rsidRPr="0055426C">
              <w:rPr>
                <w:rFonts w:asciiTheme="majorHAnsi" w:hAnsiTheme="majorHAnsi"/>
                <w:b/>
                <w:lang w:eastAsia="en-GB"/>
              </w:rPr>
              <w:t>Qualifications / Training:</w:t>
            </w:r>
          </w:p>
        </w:tc>
      </w:tr>
      <w:tr w:rsidR="00C01712" w14:paraId="30DA3F97" w14:textId="77777777" w:rsidTr="00A545AE">
        <w:trPr>
          <w:trHeight w:val="680"/>
        </w:trPr>
        <w:tc>
          <w:tcPr>
            <w:tcW w:w="6315" w:type="dxa"/>
          </w:tcPr>
          <w:p w14:paraId="6395A873" w14:textId="037575AD" w:rsidR="0055426C" w:rsidRDefault="00853855" w:rsidP="006F646B">
            <w:pPr>
              <w:pStyle w:val="NoSpacing"/>
              <w:rPr>
                <w:rFonts w:asciiTheme="majorHAnsi" w:hAnsiTheme="majorHAnsi"/>
                <w:lang w:eastAsia="en-GB"/>
              </w:rPr>
            </w:pPr>
            <w:r>
              <w:rPr>
                <w:rFonts w:asciiTheme="majorHAnsi" w:hAnsiTheme="majorHAnsi"/>
                <w:lang w:eastAsia="en-GB"/>
              </w:rPr>
              <w:t>Qualified Teacher Status</w:t>
            </w:r>
          </w:p>
        </w:tc>
        <w:tc>
          <w:tcPr>
            <w:tcW w:w="1815" w:type="dxa"/>
          </w:tcPr>
          <w:p w14:paraId="7F6C2CF9" w14:textId="29C2B40B" w:rsidR="00C01712" w:rsidRDefault="0055426C"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74064D8E" w14:textId="77777777" w:rsidR="00C01712" w:rsidRDefault="00C01712" w:rsidP="0055426C">
            <w:pPr>
              <w:pStyle w:val="NoSpacing"/>
              <w:jc w:val="center"/>
              <w:rPr>
                <w:rFonts w:asciiTheme="majorHAnsi" w:hAnsiTheme="majorHAnsi"/>
                <w:lang w:eastAsia="en-GB"/>
              </w:rPr>
            </w:pPr>
          </w:p>
        </w:tc>
      </w:tr>
      <w:tr w:rsidR="0055426C" w14:paraId="6C109CF5" w14:textId="77777777" w:rsidTr="00A545AE">
        <w:trPr>
          <w:trHeight w:val="680"/>
        </w:trPr>
        <w:tc>
          <w:tcPr>
            <w:tcW w:w="6315" w:type="dxa"/>
          </w:tcPr>
          <w:p w14:paraId="3EFBE0A5" w14:textId="1258D727" w:rsidR="0055426C" w:rsidRDefault="00853855" w:rsidP="006F646B">
            <w:pPr>
              <w:pStyle w:val="NoSpacing"/>
              <w:rPr>
                <w:rFonts w:asciiTheme="majorHAnsi" w:hAnsiTheme="majorHAnsi"/>
                <w:lang w:eastAsia="en-GB"/>
              </w:rPr>
            </w:pPr>
            <w:r>
              <w:rPr>
                <w:rFonts w:asciiTheme="majorHAnsi" w:hAnsiTheme="majorHAnsi"/>
                <w:lang w:eastAsia="en-GB"/>
              </w:rPr>
              <w:t>Evidence of continuing and recent professional development and its impact on practise</w:t>
            </w:r>
          </w:p>
        </w:tc>
        <w:tc>
          <w:tcPr>
            <w:tcW w:w="1815" w:type="dxa"/>
          </w:tcPr>
          <w:p w14:paraId="5FE5E34B" w14:textId="7542B002" w:rsidR="0055426C" w:rsidRDefault="00853855"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114DADC8" w14:textId="1A672973" w:rsidR="0055426C" w:rsidRDefault="0055426C" w:rsidP="0055426C">
            <w:pPr>
              <w:pStyle w:val="NoSpacing"/>
              <w:jc w:val="center"/>
              <w:rPr>
                <w:rFonts w:asciiTheme="majorHAnsi" w:hAnsiTheme="majorHAnsi"/>
                <w:lang w:eastAsia="en-GB"/>
              </w:rPr>
            </w:pPr>
          </w:p>
        </w:tc>
      </w:tr>
      <w:tr w:rsidR="00C2252D" w14:paraId="05CB6813" w14:textId="77777777" w:rsidTr="00A545AE">
        <w:trPr>
          <w:trHeight w:val="680"/>
        </w:trPr>
        <w:tc>
          <w:tcPr>
            <w:tcW w:w="6315" w:type="dxa"/>
          </w:tcPr>
          <w:p w14:paraId="2A6AE26E" w14:textId="5E44ED87" w:rsidR="00C2252D" w:rsidRDefault="00C2252D" w:rsidP="00506A3E">
            <w:pPr>
              <w:pStyle w:val="NoSpacing"/>
              <w:rPr>
                <w:rFonts w:asciiTheme="majorHAnsi" w:hAnsiTheme="majorHAnsi"/>
                <w:lang w:eastAsia="en-GB"/>
              </w:rPr>
            </w:pPr>
            <w:r>
              <w:rPr>
                <w:rFonts w:asciiTheme="majorHAnsi" w:hAnsiTheme="majorHAnsi"/>
                <w:lang w:eastAsia="en-GB"/>
              </w:rPr>
              <w:t xml:space="preserve">Current </w:t>
            </w:r>
            <w:r w:rsidR="00506A3E">
              <w:rPr>
                <w:rFonts w:asciiTheme="majorHAnsi" w:hAnsiTheme="majorHAnsi"/>
                <w:lang w:eastAsia="en-GB"/>
              </w:rPr>
              <w:t>paediatric</w:t>
            </w:r>
            <w:r>
              <w:rPr>
                <w:rFonts w:asciiTheme="majorHAnsi" w:hAnsiTheme="majorHAnsi"/>
                <w:lang w:eastAsia="en-GB"/>
              </w:rPr>
              <w:t xml:space="preserve"> aid qualification</w:t>
            </w:r>
          </w:p>
        </w:tc>
        <w:tc>
          <w:tcPr>
            <w:tcW w:w="1815" w:type="dxa"/>
          </w:tcPr>
          <w:p w14:paraId="617D5DD1" w14:textId="77777777" w:rsidR="00C2252D" w:rsidRDefault="00C2252D" w:rsidP="0055426C">
            <w:pPr>
              <w:pStyle w:val="NoSpacing"/>
              <w:jc w:val="center"/>
              <w:rPr>
                <w:rFonts w:asciiTheme="majorHAnsi" w:hAnsiTheme="majorHAnsi"/>
                <w:lang w:eastAsia="en-GB"/>
              </w:rPr>
            </w:pPr>
          </w:p>
        </w:tc>
        <w:tc>
          <w:tcPr>
            <w:tcW w:w="1832" w:type="dxa"/>
          </w:tcPr>
          <w:p w14:paraId="2184FC2F" w14:textId="110E2781" w:rsidR="00C2252D" w:rsidRDefault="00C2252D" w:rsidP="0055426C">
            <w:pPr>
              <w:pStyle w:val="NoSpacing"/>
              <w:jc w:val="center"/>
              <w:rPr>
                <w:rFonts w:asciiTheme="majorHAnsi" w:hAnsiTheme="majorHAnsi"/>
                <w:lang w:eastAsia="en-GB"/>
              </w:rPr>
            </w:pPr>
            <w:r>
              <w:rPr>
                <w:rFonts w:asciiTheme="majorHAnsi" w:hAnsiTheme="majorHAnsi"/>
                <w:lang w:eastAsia="en-GB"/>
              </w:rPr>
              <w:sym w:font="Wingdings" w:char="F0FC"/>
            </w:r>
          </w:p>
        </w:tc>
      </w:tr>
      <w:tr w:rsidR="0055426C" w14:paraId="14AEB113" w14:textId="77777777" w:rsidTr="00A545AE">
        <w:trPr>
          <w:trHeight w:val="680"/>
        </w:trPr>
        <w:tc>
          <w:tcPr>
            <w:tcW w:w="9962" w:type="dxa"/>
            <w:gridSpan w:val="3"/>
          </w:tcPr>
          <w:p w14:paraId="0B7933DC" w14:textId="2F81BC02" w:rsidR="0055426C" w:rsidRDefault="00853855" w:rsidP="0055426C">
            <w:pPr>
              <w:pStyle w:val="NoSpacing"/>
              <w:rPr>
                <w:rFonts w:asciiTheme="majorHAnsi" w:hAnsiTheme="majorHAnsi"/>
                <w:b/>
                <w:lang w:eastAsia="en-GB"/>
              </w:rPr>
            </w:pPr>
            <w:r>
              <w:rPr>
                <w:rFonts w:asciiTheme="majorHAnsi" w:hAnsiTheme="majorHAnsi"/>
                <w:b/>
                <w:lang w:eastAsia="en-GB"/>
              </w:rPr>
              <w:t>Disposition, Attitude, Characteristics</w:t>
            </w:r>
            <w:r w:rsidR="00881AA2">
              <w:rPr>
                <w:rFonts w:asciiTheme="majorHAnsi" w:hAnsiTheme="majorHAnsi"/>
                <w:b/>
                <w:lang w:eastAsia="en-GB"/>
              </w:rPr>
              <w:t xml:space="preserve"> and Competencies</w:t>
            </w:r>
          </w:p>
          <w:p w14:paraId="4CE55304" w14:textId="64489283" w:rsidR="00881AA2" w:rsidRPr="00881AA2" w:rsidRDefault="00881AA2" w:rsidP="0055426C">
            <w:pPr>
              <w:pStyle w:val="NoSpacing"/>
              <w:rPr>
                <w:rFonts w:asciiTheme="majorHAnsi" w:hAnsiTheme="majorHAnsi"/>
                <w:lang w:eastAsia="en-GB"/>
              </w:rPr>
            </w:pPr>
          </w:p>
        </w:tc>
      </w:tr>
      <w:tr w:rsidR="0055426C" w14:paraId="62E3DA34" w14:textId="77777777" w:rsidTr="00A545AE">
        <w:trPr>
          <w:trHeight w:val="680"/>
        </w:trPr>
        <w:tc>
          <w:tcPr>
            <w:tcW w:w="6315" w:type="dxa"/>
          </w:tcPr>
          <w:p w14:paraId="3676C141" w14:textId="075819FB" w:rsidR="0055426C" w:rsidRDefault="00DC2281" w:rsidP="00881AA2">
            <w:pPr>
              <w:pStyle w:val="NoSpacing"/>
              <w:rPr>
                <w:rFonts w:asciiTheme="majorHAnsi" w:hAnsiTheme="majorHAnsi"/>
                <w:lang w:eastAsia="en-GB"/>
              </w:rPr>
            </w:pPr>
            <w:r>
              <w:rPr>
                <w:rFonts w:asciiTheme="majorHAnsi" w:hAnsiTheme="majorHAnsi"/>
              </w:rPr>
              <w:t>Ability to implement and lead whole school initiatives and support colleagues to raise standards through effective CPD, increased subject knowledge and skills</w:t>
            </w:r>
          </w:p>
        </w:tc>
        <w:tc>
          <w:tcPr>
            <w:tcW w:w="1815" w:type="dxa"/>
          </w:tcPr>
          <w:p w14:paraId="04E09E5A" w14:textId="6AA00E0C" w:rsidR="0055426C" w:rsidRDefault="0055426C" w:rsidP="0055426C">
            <w:pPr>
              <w:pStyle w:val="NoSpacing"/>
              <w:jc w:val="center"/>
              <w:rPr>
                <w:rFonts w:asciiTheme="majorHAnsi" w:hAnsiTheme="majorHAnsi"/>
                <w:lang w:eastAsia="en-GB"/>
              </w:rPr>
            </w:pPr>
          </w:p>
        </w:tc>
        <w:tc>
          <w:tcPr>
            <w:tcW w:w="1832" w:type="dxa"/>
          </w:tcPr>
          <w:p w14:paraId="38279DF7" w14:textId="59E96A4E" w:rsidR="0055426C" w:rsidRDefault="00DC2281" w:rsidP="0055426C">
            <w:pPr>
              <w:pStyle w:val="NoSpacing"/>
              <w:jc w:val="center"/>
              <w:rPr>
                <w:rFonts w:asciiTheme="majorHAnsi" w:hAnsiTheme="majorHAnsi"/>
                <w:lang w:eastAsia="en-GB"/>
              </w:rPr>
            </w:pPr>
            <w:r>
              <w:rPr>
                <w:rFonts w:asciiTheme="majorHAnsi" w:hAnsiTheme="majorHAnsi"/>
                <w:lang w:eastAsia="en-GB"/>
              </w:rPr>
              <w:sym w:font="Wingdings" w:char="F0FC"/>
            </w:r>
          </w:p>
        </w:tc>
      </w:tr>
      <w:tr w:rsidR="0055426C" w14:paraId="52F77663" w14:textId="77777777" w:rsidTr="00A545AE">
        <w:trPr>
          <w:trHeight w:val="680"/>
        </w:trPr>
        <w:tc>
          <w:tcPr>
            <w:tcW w:w="6315" w:type="dxa"/>
          </w:tcPr>
          <w:p w14:paraId="52971756" w14:textId="0E6DAD46" w:rsidR="0055426C" w:rsidRDefault="00DC2281" w:rsidP="00881AA2">
            <w:pPr>
              <w:pStyle w:val="NoSpacing"/>
              <w:rPr>
                <w:rFonts w:asciiTheme="majorHAnsi" w:hAnsiTheme="majorHAnsi"/>
                <w:lang w:eastAsia="en-GB"/>
              </w:rPr>
            </w:pPr>
            <w:r>
              <w:rPr>
                <w:rFonts w:asciiTheme="majorHAnsi" w:hAnsiTheme="majorHAnsi"/>
              </w:rPr>
              <w:t>Ability to establish and develop close working relationships with children, staff, parents, governors and the wider community</w:t>
            </w:r>
          </w:p>
        </w:tc>
        <w:tc>
          <w:tcPr>
            <w:tcW w:w="1815" w:type="dxa"/>
          </w:tcPr>
          <w:p w14:paraId="09670FD8" w14:textId="654DA68B" w:rsidR="0055426C" w:rsidRDefault="00AA63B0"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51D77D87" w14:textId="77777777" w:rsidR="0055426C" w:rsidRDefault="0055426C" w:rsidP="0055426C">
            <w:pPr>
              <w:pStyle w:val="NoSpacing"/>
              <w:jc w:val="center"/>
              <w:rPr>
                <w:rFonts w:asciiTheme="majorHAnsi" w:hAnsiTheme="majorHAnsi"/>
                <w:lang w:eastAsia="en-GB"/>
              </w:rPr>
            </w:pPr>
          </w:p>
        </w:tc>
      </w:tr>
      <w:tr w:rsidR="0055426C" w14:paraId="1A5274F0" w14:textId="77777777" w:rsidTr="00A545AE">
        <w:trPr>
          <w:trHeight w:val="680"/>
        </w:trPr>
        <w:tc>
          <w:tcPr>
            <w:tcW w:w="6315" w:type="dxa"/>
          </w:tcPr>
          <w:p w14:paraId="764909AD" w14:textId="7E1ECFD9" w:rsidR="0055426C" w:rsidRDefault="00DC2281" w:rsidP="00AA63B0">
            <w:pPr>
              <w:pStyle w:val="NoSpacing"/>
              <w:rPr>
                <w:rFonts w:asciiTheme="majorHAnsi" w:hAnsiTheme="majorHAnsi"/>
                <w:lang w:eastAsia="en-GB"/>
              </w:rPr>
            </w:pPr>
            <w:r>
              <w:rPr>
                <w:rFonts w:asciiTheme="majorHAnsi" w:hAnsiTheme="majorHAnsi"/>
                <w:lang w:eastAsia="en-GB"/>
              </w:rPr>
              <w:t>Ability to create a safe, happy, challenging and effective learning environment</w:t>
            </w:r>
          </w:p>
        </w:tc>
        <w:tc>
          <w:tcPr>
            <w:tcW w:w="1815" w:type="dxa"/>
          </w:tcPr>
          <w:p w14:paraId="6B0532CC" w14:textId="6EFB03C0" w:rsidR="0055426C" w:rsidRDefault="00AA63B0"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417AAD2D" w14:textId="77777777" w:rsidR="0055426C" w:rsidRDefault="0055426C" w:rsidP="0055426C">
            <w:pPr>
              <w:pStyle w:val="NoSpacing"/>
              <w:jc w:val="center"/>
              <w:rPr>
                <w:rFonts w:asciiTheme="majorHAnsi" w:hAnsiTheme="majorHAnsi"/>
                <w:lang w:eastAsia="en-GB"/>
              </w:rPr>
            </w:pPr>
          </w:p>
        </w:tc>
      </w:tr>
      <w:tr w:rsidR="0055426C" w14:paraId="34D4F877" w14:textId="77777777" w:rsidTr="00A545AE">
        <w:trPr>
          <w:trHeight w:val="680"/>
        </w:trPr>
        <w:tc>
          <w:tcPr>
            <w:tcW w:w="6315" w:type="dxa"/>
          </w:tcPr>
          <w:p w14:paraId="49B9403E" w14:textId="3446D5EB" w:rsidR="0055426C" w:rsidRDefault="00DC2281" w:rsidP="00AA63B0">
            <w:pPr>
              <w:pStyle w:val="NoSpacing"/>
              <w:rPr>
                <w:rFonts w:asciiTheme="majorHAnsi" w:hAnsiTheme="majorHAnsi"/>
                <w:lang w:eastAsia="en-GB"/>
              </w:rPr>
            </w:pPr>
            <w:r>
              <w:rPr>
                <w:rFonts w:asciiTheme="majorHAnsi" w:hAnsiTheme="majorHAnsi"/>
              </w:rPr>
              <w:t>Ability to promote Christian values in line with the Church of England ethos of the school</w:t>
            </w:r>
          </w:p>
        </w:tc>
        <w:tc>
          <w:tcPr>
            <w:tcW w:w="1815" w:type="dxa"/>
          </w:tcPr>
          <w:p w14:paraId="62E256F3" w14:textId="2ECBD41D" w:rsidR="0055426C" w:rsidRDefault="00AA63B0"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202E8C9C" w14:textId="77777777" w:rsidR="0055426C" w:rsidRDefault="0055426C" w:rsidP="0055426C">
            <w:pPr>
              <w:pStyle w:val="NoSpacing"/>
              <w:jc w:val="center"/>
              <w:rPr>
                <w:rFonts w:asciiTheme="majorHAnsi" w:hAnsiTheme="majorHAnsi"/>
                <w:lang w:eastAsia="en-GB"/>
              </w:rPr>
            </w:pPr>
          </w:p>
        </w:tc>
      </w:tr>
      <w:tr w:rsidR="00AA63B0" w14:paraId="6640786E" w14:textId="77777777" w:rsidTr="00A545AE">
        <w:trPr>
          <w:trHeight w:val="680"/>
        </w:trPr>
        <w:tc>
          <w:tcPr>
            <w:tcW w:w="6315" w:type="dxa"/>
          </w:tcPr>
          <w:p w14:paraId="4852E890" w14:textId="505ABC98" w:rsidR="00AA63B0" w:rsidRDefault="00DC2281" w:rsidP="00DC2281">
            <w:pPr>
              <w:pStyle w:val="NoSpacing"/>
              <w:rPr>
                <w:rFonts w:asciiTheme="majorHAnsi" w:hAnsiTheme="majorHAnsi"/>
              </w:rPr>
            </w:pPr>
            <w:r>
              <w:rPr>
                <w:rFonts w:asciiTheme="majorHAnsi" w:hAnsiTheme="majorHAnsi"/>
              </w:rPr>
              <w:lastRenderedPageBreak/>
              <w:t>Can p</w:t>
            </w:r>
            <w:r w:rsidRPr="00F04018">
              <w:rPr>
                <w:rFonts w:asciiTheme="majorHAnsi" w:hAnsiTheme="majorHAnsi"/>
              </w:rPr>
              <w:t>romote the school’s positive</w:t>
            </w:r>
            <w:r>
              <w:rPr>
                <w:rFonts w:asciiTheme="majorHAnsi" w:hAnsiTheme="majorHAnsi"/>
              </w:rPr>
              <w:t xml:space="preserve"> culture and ethos effectively</w:t>
            </w:r>
          </w:p>
        </w:tc>
        <w:tc>
          <w:tcPr>
            <w:tcW w:w="1815" w:type="dxa"/>
          </w:tcPr>
          <w:p w14:paraId="2FB0B375" w14:textId="0C7FC7DA" w:rsidR="00AA63B0" w:rsidRDefault="00AA63B0" w:rsidP="0055426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28E14C7F" w14:textId="77777777" w:rsidR="00AA63B0" w:rsidRDefault="00AA63B0" w:rsidP="0055426C">
            <w:pPr>
              <w:pStyle w:val="NoSpacing"/>
              <w:jc w:val="center"/>
              <w:rPr>
                <w:rFonts w:asciiTheme="majorHAnsi" w:hAnsiTheme="majorHAnsi"/>
                <w:lang w:eastAsia="en-GB"/>
              </w:rPr>
            </w:pPr>
          </w:p>
        </w:tc>
      </w:tr>
      <w:tr w:rsidR="00E25AAC" w14:paraId="748D6C64" w14:textId="77777777" w:rsidTr="00A545AE">
        <w:trPr>
          <w:trHeight w:val="680"/>
        </w:trPr>
        <w:tc>
          <w:tcPr>
            <w:tcW w:w="6315" w:type="dxa"/>
          </w:tcPr>
          <w:p w14:paraId="4A5FF38C" w14:textId="16C3504D" w:rsidR="00E25AAC" w:rsidRDefault="00E25AAC" w:rsidP="00E25AAC">
            <w:pPr>
              <w:pStyle w:val="NoSpacing"/>
              <w:rPr>
                <w:rFonts w:asciiTheme="majorHAnsi" w:hAnsiTheme="majorHAnsi"/>
              </w:rPr>
            </w:pPr>
            <w:r>
              <w:rPr>
                <w:rFonts w:asciiTheme="majorHAnsi" w:hAnsiTheme="majorHAnsi"/>
              </w:rPr>
              <w:t>An ability to effectively implement procedures for managing and promoting positive behaviour amongst pupils</w:t>
            </w:r>
          </w:p>
        </w:tc>
        <w:tc>
          <w:tcPr>
            <w:tcW w:w="1815" w:type="dxa"/>
          </w:tcPr>
          <w:p w14:paraId="5E0F28BC" w14:textId="5DEC4C2C"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069A9D33" w14:textId="77777777" w:rsidR="00E25AAC" w:rsidRDefault="00E25AAC" w:rsidP="00E25AAC">
            <w:pPr>
              <w:pStyle w:val="NoSpacing"/>
              <w:jc w:val="center"/>
              <w:rPr>
                <w:rFonts w:asciiTheme="majorHAnsi" w:hAnsiTheme="majorHAnsi"/>
                <w:lang w:eastAsia="en-GB"/>
              </w:rPr>
            </w:pPr>
          </w:p>
        </w:tc>
      </w:tr>
      <w:tr w:rsidR="00E25AAC" w14:paraId="64E0DA57" w14:textId="77777777" w:rsidTr="00A545AE">
        <w:trPr>
          <w:trHeight w:val="680"/>
        </w:trPr>
        <w:tc>
          <w:tcPr>
            <w:tcW w:w="6315" w:type="dxa"/>
          </w:tcPr>
          <w:p w14:paraId="15B06936" w14:textId="21252734" w:rsidR="00E25AAC" w:rsidRDefault="00E25AAC" w:rsidP="00E25AAC">
            <w:pPr>
              <w:pStyle w:val="NoSpacing"/>
              <w:rPr>
                <w:rFonts w:asciiTheme="majorHAnsi" w:hAnsiTheme="majorHAnsi"/>
              </w:rPr>
            </w:pPr>
            <w:r>
              <w:rPr>
                <w:rFonts w:asciiTheme="majorHAnsi" w:hAnsiTheme="majorHAnsi"/>
              </w:rPr>
              <w:t>Ability to make use of appropriate data/information to analyse the performance of pupils and set targets</w:t>
            </w:r>
          </w:p>
        </w:tc>
        <w:tc>
          <w:tcPr>
            <w:tcW w:w="1815" w:type="dxa"/>
          </w:tcPr>
          <w:p w14:paraId="2BC0EE4C" w14:textId="0743F6E3"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23829D7F" w14:textId="77777777" w:rsidR="00E25AAC" w:rsidRDefault="00E25AAC" w:rsidP="00E25AAC">
            <w:pPr>
              <w:pStyle w:val="NoSpacing"/>
              <w:jc w:val="center"/>
              <w:rPr>
                <w:rFonts w:asciiTheme="majorHAnsi" w:hAnsiTheme="majorHAnsi"/>
                <w:lang w:eastAsia="en-GB"/>
              </w:rPr>
            </w:pPr>
          </w:p>
        </w:tc>
      </w:tr>
      <w:tr w:rsidR="00E25AAC" w14:paraId="0C3EA0E7" w14:textId="77777777" w:rsidTr="00A545AE">
        <w:trPr>
          <w:trHeight w:val="680"/>
        </w:trPr>
        <w:tc>
          <w:tcPr>
            <w:tcW w:w="6315" w:type="dxa"/>
          </w:tcPr>
          <w:p w14:paraId="33A706AD" w14:textId="3110D7D9" w:rsidR="00E25AAC" w:rsidRPr="006F646B" w:rsidRDefault="00E25AAC" w:rsidP="00E25AAC">
            <w:pPr>
              <w:pStyle w:val="NoSpacing"/>
              <w:rPr>
                <w:rFonts w:asciiTheme="majorHAnsi" w:hAnsiTheme="majorHAnsi"/>
              </w:rPr>
            </w:pPr>
            <w:r>
              <w:rPr>
                <w:rFonts w:asciiTheme="majorHAnsi" w:hAnsiTheme="majorHAnsi"/>
              </w:rPr>
              <w:t>Excellent organisational skills</w:t>
            </w:r>
          </w:p>
          <w:p w14:paraId="52555EE5" w14:textId="77777777" w:rsidR="00E25AAC" w:rsidRDefault="00E25AAC" w:rsidP="00E25AAC">
            <w:pPr>
              <w:pStyle w:val="NoSpacing"/>
              <w:rPr>
                <w:rFonts w:asciiTheme="majorHAnsi" w:hAnsiTheme="majorHAnsi"/>
              </w:rPr>
            </w:pPr>
          </w:p>
        </w:tc>
        <w:tc>
          <w:tcPr>
            <w:tcW w:w="1815" w:type="dxa"/>
          </w:tcPr>
          <w:p w14:paraId="30266257" w14:textId="1D22B0CB"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4B9773B4" w14:textId="77777777" w:rsidR="00E25AAC" w:rsidRDefault="00E25AAC" w:rsidP="00E25AAC">
            <w:pPr>
              <w:pStyle w:val="NoSpacing"/>
              <w:jc w:val="center"/>
              <w:rPr>
                <w:rFonts w:asciiTheme="majorHAnsi" w:hAnsiTheme="majorHAnsi"/>
                <w:lang w:eastAsia="en-GB"/>
              </w:rPr>
            </w:pPr>
          </w:p>
        </w:tc>
      </w:tr>
      <w:tr w:rsidR="00E25AAC" w14:paraId="12122C91" w14:textId="77777777" w:rsidTr="00A545AE">
        <w:trPr>
          <w:trHeight w:val="680"/>
        </w:trPr>
        <w:tc>
          <w:tcPr>
            <w:tcW w:w="6315" w:type="dxa"/>
          </w:tcPr>
          <w:p w14:paraId="1D10BBB4" w14:textId="2CC8BD52" w:rsidR="00E25AAC" w:rsidRDefault="00E25AAC" w:rsidP="00E25AAC">
            <w:pPr>
              <w:pStyle w:val="NoSpacing"/>
              <w:rPr>
                <w:rFonts w:asciiTheme="majorHAnsi" w:hAnsiTheme="majorHAnsi"/>
              </w:rPr>
            </w:pPr>
            <w:r>
              <w:rPr>
                <w:rFonts w:asciiTheme="majorHAnsi" w:hAnsiTheme="majorHAnsi"/>
              </w:rPr>
              <w:t>Ability to plan a varied curriculum in a lively, creative and engaging classroom environment</w:t>
            </w:r>
          </w:p>
        </w:tc>
        <w:tc>
          <w:tcPr>
            <w:tcW w:w="1815" w:type="dxa"/>
          </w:tcPr>
          <w:p w14:paraId="25FDAC0E" w14:textId="70563B85"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0FBE4964" w14:textId="77777777" w:rsidR="00E25AAC" w:rsidRDefault="00E25AAC" w:rsidP="00E25AAC">
            <w:pPr>
              <w:pStyle w:val="NoSpacing"/>
              <w:jc w:val="center"/>
              <w:rPr>
                <w:rFonts w:asciiTheme="majorHAnsi" w:hAnsiTheme="majorHAnsi"/>
                <w:lang w:eastAsia="en-GB"/>
              </w:rPr>
            </w:pPr>
          </w:p>
        </w:tc>
      </w:tr>
      <w:tr w:rsidR="00E25AAC" w14:paraId="210BD400" w14:textId="77777777" w:rsidTr="00A545AE">
        <w:trPr>
          <w:trHeight w:val="680"/>
        </w:trPr>
        <w:tc>
          <w:tcPr>
            <w:tcW w:w="6315" w:type="dxa"/>
          </w:tcPr>
          <w:p w14:paraId="25CD615B" w14:textId="49FB02A2" w:rsidR="00E25AAC" w:rsidRDefault="00E25AAC" w:rsidP="00E25AAC">
            <w:pPr>
              <w:pStyle w:val="NoSpacing"/>
              <w:rPr>
                <w:rFonts w:asciiTheme="majorHAnsi" w:hAnsiTheme="majorHAnsi"/>
              </w:rPr>
            </w:pPr>
            <w:r>
              <w:rPr>
                <w:rFonts w:asciiTheme="majorHAnsi" w:hAnsiTheme="majorHAnsi"/>
              </w:rPr>
              <w:t xml:space="preserve">Commitment to whole-school life through </w:t>
            </w:r>
            <w:r w:rsidR="006D2180">
              <w:rPr>
                <w:rFonts w:asciiTheme="majorHAnsi" w:hAnsiTheme="majorHAnsi"/>
              </w:rPr>
              <w:t xml:space="preserve">leading </w:t>
            </w:r>
            <w:r>
              <w:rPr>
                <w:rFonts w:asciiTheme="majorHAnsi" w:hAnsiTheme="majorHAnsi"/>
              </w:rPr>
              <w:t>extra-curricular clubs for example</w:t>
            </w:r>
          </w:p>
        </w:tc>
        <w:tc>
          <w:tcPr>
            <w:tcW w:w="1815" w:type="dxa"/>
          </w:tcPr>
          <w:p w14:paraId="531CAB23" w14:textId="77777777" w:rsidR="00E25AAC" w:rsidRDefault="00E25AAC" w:rsidP="00E25AAC">
            <w:pPr>
              <w:pStyle w:val="NoSpacing"/>
              <w:jc w:val="center"/>
              <w:rPr>
                <w:rFonts w:asciiTheme="majorHAnsi" w:hAnsiTheme="majorHAnsi"/>
                <w:lang w:eastAsia="en-GB"/>
              </w:rPr>
            </w:pPr>
          </w:p>
        </w:tc>
        <w:tc>
          <w:tcPr>
            <w:tcW w:w="1832" w:type="dxa"/>
          </w:tcPr>
          <w:p w14:paraId="0DDE37B5" w14:textId="2F8DE1C8"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r>
      <w:tr w:rsidR="00E25AAC" w14:paraId="559E2767" w14:textId="77777777" w:rsidTr="00A545AE">
        <w:trPr>
          <w:trHeight w:val="680"/>
        </w:trPr>
        <w:tc>
          <w:tcPr>
            <w:tcW w:w="9962" w:type="dxa"/>
            <w:gridSpan w:val="3"/>
          </w:tcPr>
          <w:p w14:paraId="498C4A48" w14:textId="41AC10CF" w:rsidR="00E25AAC" w:rsidRDefault="00E25AAC" w:rsidP="00E25AAC">
            <w:pPr>
              <w:pStyle w:val="NoSpacing"/>
              <w:rPr>
                <w:rFonts w:asciiTheme="majorHAnsi" w:hAnsiTheme="majorHAnsi"/>
                <w:b/>
                <w:lang w:eastAsia="en-GB"/>
              </w:rPr>
            </w:pPr>
            <w:r>
              <w:rPr>
                <w:rFonts w:asciiTheme="majorHAnsi" w:hAnsiTheme="majorHAnsi"/>
                <w:b/>
                <w:lang w:eastAsia="en-GB"/>
              </w:rPr>
              <w:t>Knowledge and Understanding</w:t>
            </w:r>
          </w:p>
          <w:p w14:paraId="2A1DD5C1" w14:textId="010DB483" w:rsidR="00E25AAC" w:rsidRPr="00AA63B0" w:rsidRDefault="00E25AAC" w:rsidP="00E25AAC">
            <w:pPr>
              <w:pStyle w:val="NoSpacing"/>
              <w:rPr>
                <w:rFonts w:asciiTheme="majorHAnsi" w:hAnsiTheme="majorHAnsi"/>
                <w:lang w:eastAsia="en-GB"/>
              </w:rPr>
            </w:pPr>
          </w:p>
        </w:tc>
      </w:tr>
      <w:tr w:rsidR="00E25AAC" w14:paraId="4BEBC9AA" w14:textId="77777777" w:rsidTr="00A545AE">
        <w:trPr>
          <w:trHeight w:val="680"/>
        </w:trPr>
        <w:tc>
          <w:tcPr>
            <w:tcW w:w="6315" w:type="dxa"/>
          </w:tcPr>
          <w:p w14:paraId="0A1D4C0E" w14:textId="4E21602D" w:rsidR="00E25AAC" w:rsidRDefault="00E25AAC" w:rsidP="00E25AAC">
            <w:pPr>
              <w:pStyle w:val="NoSpacing"/>
              <w:rPr>
                <w:rFonts w:asciiTheme="majorHAnsi" w:hAnsiTheme="majorHAnsi"/>
              </w:rPr>
            </w:pPr>
            <w:r>
              <w:rPr>
                <w:rFonts w:asciiTheme="majorHAnsi" w:hAnsiTheme="majorHAnsi"/>
              </w:rPr>
              <w:t>Clear understanding of current safeguarding legislation and a commitment to implementing these in school</w:t>
            </w:r>
          </w:p>
        </w:tc>
        <w:tc>
          <w:tcPr>
            <w:tcW w:w="1815" w:type="dxa"/>
          </w:tcPr>
          <w:p w14:paraId="20FB7933" w14:textId="0E99556D"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6A655146" w14:textId="77777777" w:rsidR="00E25AAC" w:rsidRDefault="00E25AAC" w:rsidP="00E25AAC">
            <w:pPr>
              <w:pStyle w:val="NoSpacing"/>
              <w:jc w:val="center"/>
              <w:rPr>
                <w:rFonts w:asciiTheme="majorHAnsi" w:hAnsiTheme="majorHAnsi"/>
                <w:lang w:eastAsia="en-GB"/>
              </w:rPr>
            </w:pPr>
          </w:p>
        </w:tc>
      </w:tr>
      <w:tr w:rsidR="00E25AAC" w14:paraId="7D102925" w14:textId="77777777" w:rsidTr="00A545AE">
        <w:trPr>
          <w:trHeight w:val="680"/>
        </w:trPr>
        <w:tc>
          <w:tcPr>
            <w:tcW w:w="6315" w:type="dxa"/>
          </w:tcPr>
          <w:p w14:paraId="38B5CC8E" w14:textId="3DA0F045" w:rsidR="00E25AAC" w:rsidRDefault="00E25AAC" w:rsidP="00E25AAC">
            <w:pPr>
              <w:pStyle w:val="NoSpacing"/>
              <w:rPr>
                <w:rFonts w:asciiTheme="majorHAnsi" w:hAnsiTheme="majorHAnsi"/>
              </w:rPr>
            </w:pPr>
            <w:r>
              <w:rPr>
                <w:rFonts w:asciiTheme="majorHAnsi" w:hAnsiTheme="majorHAnsi"/>
              </w:rPr>
              <w:t>Understand</w:t>
            </w:r>
            <w:r w:rsidRPr="006F646B">
              <w:rPr>
                <w:rFonts w:asciiTheme="majorHAnsi" w:hAnsiTheme="majorHAnsi"/>
              </w:rPr>
              <w:t xml:space="preserve"> statutory requirements of legislation concerning Equal Opportunities, Health &amp; Safety, SEN</w:t>
            </w:r>
            <w:r w:rsidR="006D2180">
              <w:rPr>
                <w:rFonts w:asciiTheme="majorHAnsi" w:hAnsiTheme="majorHAnsi"/>
              </w:rPr>
              <w:t>D</w:t>
            </w:r>
            <w:r>
              <w:rPr>
                <w:rFonts w:asciiTheme="majorHAnsi" w:hAnsiTheme="majorHAnsi"/>
              </w:rPr>
              <w:t xml:space="preserve"> and </w:t>
            </w:r>
            <w:r w:rsidRPr="006F646B">
              <w:rPr>
                <w:rFonts w:asciiTheme="majorHAnsi" w:hAnsiTheme="majorHAnsi"/>
              </w:rPr>
              <w:t xml:space="preserve"> EAL</w:t>
            </w:r>
          </w:p>
        </w:tc>
        <w:tc>
          <w:tcPr>
            <w:tcW w:w="1815" w:type="dxa"/>
          </w:tcPr>
          <w:p w14:paraId="317547EB" w14:textId="334DBFA7"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7B54BE29" w14:textId="77777777" w:rsidR="00E25AAC" w:rsidRDefault="00E25AAC" w:rsidP="00E25AAC">
            <w:pPr>
              <w:pStyle w:val="NoSpacing"/>
              <w:jc w:val="center"/>
              <w:rPr>
                <w:rFonts w:asciiTheme="majorHAnsi" w:hAnsiTheme="majorHAnsi"/>
                <w:lang w:eastAsia="en-GB"/>
              </w:rPr>
            </w:pPr>
          </w:p>
        </w:tc>
      </w:tr>
      <w:tr w:rsidR="00E25AAC" w14:paraId="46A8C4E4" w14:textId="77777777" w:rsidTr="00A545AE">
        <w:trPr>
          <w:trHeight w:val="680"/>
        </w:trPr>
        <w:tc>
          <w:tcPr>
            <w:tcW w:w="6315" w:type="dxa"/>
          </w:tcPr>
          <w:p w14:paraId="57D9DE9C" w14:textId="7B1AA632" w:rsidR="00E25AAC" w:rsidRDefault="00E25AAC" w:rsidP="00D06A40">
            <w:pPr>
              <w:pStyle w:val="NoSpacing"/>
              <w:rPr>
                <w:rFonts w:asciiTheme="majorHAnsi" w:hAnsiTheme="majorHAnsi"/>
              </w:rPr>
            </w:pPr>
            <w:r>
              <w:rPr>
                <w:rFonts w:asciiTheme="majorHAnsi" w:hAnsiTheme="majorHAnsi"/>
              </w:rPr>
              <w:t>Strong working knowledge of National Curriculum</w:t>
            </w:r>
            <w:r w:rsidR="00D06A40">
              <w:rPr>
                <w:rFonts w:asciiTheme="majorHAnsi" w:hAnsiTheme="majorHAnsi"/>
              </w:rPr>
              <w:t xml:space="preserve"> and/or Early Years Curriculum</w:t>
            </w:r>
          </w:p>
        </w:tc>
        <w:tc>
          <w:tcPr>
            <w:tcW w:w="1815" w:type="dxa"/>
          </w:tcPr>
          <w:p w14:paraId="5C3DE741" w14:textId="40177C97"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4DDD879F" w14:textId="77777777" w:rsidR="00E25AAC" w:rsidRDefault="00E25AAC" w:rsidP="00E25AAC">
            <w:pPr>
              <w:pStyle w:val="NoSpacing"/>
              <w:jc w:val="center"/>
              <w:rPr>
                <w:rFonts w:asciiTheme="majorHAnsi" w:hAnsiTheme="majorHAnsi"/>
                <w:lang w:eastAsia="en-GB"/>
              </w:rPr>
            </w:pPr>
          </w:p>
        </w:tc>
      </w:tr>
      <w:tr w:rsidR="00E25AAC" w14:paraId="09DF8CB6" w14:textId="77777777" w:rsidTr="00A545AE">
        <w:trPr>
          <w:trHeight w:val="680"/>
        </w:trPr>
        <w:tc>
          <w:tcPr>
            <w:tcW w:w="6315" w:type="dxa"/>
          </w:tcPr>
          <w:p w14:paraId="54B8D23D" w14:textId="7C121DEC" w:rsidR="00E25AAC" w:rsidRDefault="00E25AAC" w:rsidP="00E25AAC">
            <w:pPr>
              <w:pStyle w:val="NoSpacing"/>
              <w:rPr>
                <w:rFonts w:asciiTheme="majorHAnsi" w:hAnsiTheme="majorHAnsi"/>
              </w:rPr>
            </w:pPr>
            <w:r>
              <w:rPr>
                <w:rFonts w:asciiTheme="majorHAnsi" w:hAnsiTheme="majorHAnsi"/>
              </w:rPr>
              <w:t xml:space="preserve">Knowledge of </w:t>
            </w:r>
            <w:r w:rsidR="007745CD">
              <w:rPr>
                <w:rFonts w:asciiTheme="majorHAnsi" w:hAnsiTheme="majorHAnsi"/>
              </w:rPr>
              <w:t xml:space="preserve">the </w:t>
            </w:r>
            <w:r>
              <w:rPr>
                <w:rFonts w:asciiTheme="majorHAnsi" w:hAnsiTheme="majorHAnsi"/>
              </w:rPr>
              <w:t xml:space="preserve">Computing curriculum and how </w:t>
            </w:r>
            <w:r w:rsidR="007745CD">
              <w:rPr>
                <w:rFonts w:asciiTheme="majorHAnsi" w:hAnsiTheme="majorHAnsi"/>
              </w:rPr>
              <w:t>technology</w:t>
            </w:r>
            <w:r>
              <w:rPr>
                <w:rFonts w:asciiTheme="majorHAnsi" w:hAnsiTheme="majorHAnsi"/>
              </w:rPr>
              <w:t xml:space="preserve"> can be used to support assessment and learning across the curriculum</w:t>
            </w:r>
          </w:p>
        </w:tc>
        <w:tc>
          <w:tcPr>
            <w:tcW w:w="1815" w:type="dxa"/>
          </w:tcPr>
          <w:p w14:paraId="51664EF7" w14:textId="652C4E7A"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5CF04DA5" w14:textId="77777777" w:rsidR="00E25AAC" w:rsidRDefault="00E25AAC" w:rsidP="00E25AAC">
            <w:pPr>
              <w:pStyle w:val="NoSpacing"/>
              <w:jc w:val="center"/>
              <w:rPr>
                <w:rFonts w:asciiTheme="majorHAnsi" w:hAnsiTheme="majorHAnsi"/>
                <w:lang w:eastAsia="en-GB"/>
              </w:rPr>
            </w:pPr>
          </w:p>
        </w:tc>
      </w:tr>
      <w:tr w:rsidR="00E25AAC" w14:paraId="0956CED4" w14:textId="77777777" w:rsidTr="00A545AE">
        <w:trPr>
          <w:trHeight w:val="680"/>
        </w:trPr>
        <w:tc>
          <w:tcPr>
            <w:tcW w:w="6315" w:type="dxa"/>
          </w:tcPr>
          <w:p w14:paraId="300913A8" w14:textId="2142091C" w:rsidR="00E25AAC" w:rsidRDefault="00E25AAC" w:rsidP="00E25AAC">
            <w:pPr>
              <w:pStyle w:val="NoSpacing"/>
              <w:rPr>
                <w:rFonts w:asciiTheme="majorHAnsi" w:hAnsiTheme="majorHAnsi"/>
              </w:rPr>
            </w:pPr>
            <w:r>
              <w:rPr>
                <w:rFonts w:asciiTheme="majorHAnsi" w:hAnsiTheme="majorHAnsi"/>
              </w:rPr>
              <w:t>Clear understanding of how children learn and awareness of effective teaching strategies for personalised learning</w:t>
            </w:r>
          </w:p>
        </w:tc>
        <w:tc>
          <w:tcPr>
            <w:tcW w:w="1815" w:type="dxa"/>
          </w:tcPr>
          <w:p w14:paraId="6743D07F" w14:textId="43CF367A" w:rsidR="00E25AAC" w:rsidRDefault="00E25AAC" w:rsidP="00E25AAC">
            <w:pPr>
              <w:pStyle w:val="NoSpacing"/>
              <w:jc w:val="center"/>
              <w:rPr>
                <w:rFonts w:asciiTheme="majorHAnsi" w:hAnsiTheme="majorHAnsi"/>
                <w:lang w:eastAsia="en-GB"/>
              </w:rPr>
            </w:pPr>
            <w:r>
              <w:rPr>
                <w:rFonts w:asciiTheme="majorHAnsi" w:hAnsiTheme="majorHAnsi"/>
                <w:lang w:eastAsia="en-GB"/>
              </w:rPr>
              <w:sym w:font="Wingdings" w:char="F0FC"/>
            </w:r>
          </w:p>
        </w:tc>
        <w:tc>
          <w:tcPr>
            <w:tcW w:w="1832" w:type="dxa"/>
          </w:tcPr>
          <w:p w14:paraId="2FA28861" w14:textId="77777777" w:rsidR="00E25AAC" w:rsidRDefault="00E25AAC" w:rsidP="00E25AAC">
            <w:pPr>
              <w:pStyle w:val="NoSpacing"/>
              <w:jc w:val="center"/>
              <w:rPr>
                <w:rFonts w:asciiTheme="majorHAnsi" w:hAnsiTheme="majorHAnsi"/>
                <w:lang w:eastAsia="en-GB"/>
              </w:rPr>
            </w:pPr>
          </w:p>
        </w:tc>
      </w:tr>
    </w:tbl>
    <w:p w14:paraId="22926FFB" w14:textId="77777777" w:rsidR="00A545AE" w:rsidRDefault="00A545AE" w:rsidP="00D6456F">
      <w:pPr>
        <w:tabs>
          <w:tab w:val="left" w:pos="0"/>
        </w:tabs>
        <w:jc w:val="both"/>
        <w:rPr>
          <w:rFonts w:asciiTheme="majorHAnsi" w:hAnsiTheme="majorHAnsi" w:cs="Arial"/>
          <w:szCs w:val="24"/>
        </w:rPr>
      </w:pPr>
    </w:p>
    <w:p w14:paraId="7D5EF9C5" w14:textId="65CAA220" w:rsidR="00D6456F" w:rsidRDefault="00D6456F" w:rsidP="00D6456F">
      <w:pPr>
        <w:tabs>
          <w:tab w:val="left" w:pos="0"/>
        </w:tabs>
        <w:jc w:val="both"/>
        <w:rPr>
          <w:rFonts w:asciiTheme="majorHAnsi" w:hAnsiTheme="majorHAnsi" w:cs="Arial"/>
          <w:szCs w:val="24"/>
        </w:rPr>
      </w:pPr>
      <w:r>
        <w:rPr>
          <w:rFonts w:asciiTheme="majorHAnsi" w:hAnsiTheme="majorHAnsi" w:cs="Arial"/>
          <w:szCs w:val="24"/>
        </w:rPr>
        <w:t>This role falls within the category of regulated activity, therefore you will be required to have an enhanced DBS check and a barred list check. Should you receive any cautions or convictions whilst in our employment these must be reported i</w:t>
      </w:r>
      <w:r w:rsidR="00AA63B0">
        <w:rPr>
          <w:rFonts w:asciiTheme="majorHAnsi" w:hAnsiTheme="majorHAnsi" w:cs="Arial"/>
          <w:szCs w:val="24"/>
        </w:rPr>
        <w:t>mmediately to your line manager.</w:t>
      </w:r>
    </w:p>
    <w:p w14:paraId="08FE39E3" w14:textId="77777777" w:rsidR="00D6456F" w:rsidRDefault="00D6456F" w:rsidP="00D6456F">
      <w:pPr>
        <w:tabs>
          <w:tab w:val="left" w:pos="0"/>
        </w:tabs>
        <w:jc w:val="both"/>
        <w:rPr>
          <w:rFonts w:asciiTheme="majorHAnsi" w:hAnsiTheme="majorHAnsi" w:cs="Arial"/>
          <w:szCs w:val="24"/>
        </w:rPr>
      </w:pPr>
    </w:p>
    <w:p w14:paraId="59C438A0" w14:textId="77777777" w:rsidR="00D6456F" w:rsidRDefault="00D6456F" w:rsidP="00D6456F">
      <w:pPr>
        <w:tabs>
          <w:tab w:val="left" w:pos="0"/>
        </w:tabs>
        <w:jc w:val="both"/>
        <w:rPr>
          <w:rFonts w:asciiTheme="majorHAnsi" w:hAnsiTheme="majorHAnsi" w:cs="Arial"/>
          <w:szCs w:val="24"/>
        </w:rPr>
      </w:pPr>
    </w:p>
    <w:p w14:paraId="324EA9DC" w14:textId="7F0E0E7B" w:rsidR="00966C5F" w:rsidRDefault="00D6456F" w:rsidP="00C707AF">
      <w:pPr>
        <w:tabs>
          <w:tab w:val="left" w:pos="0"/>
        </w:tabs>
        <w:jc w:val="both"/>
      </w:pPr>
      <w:r>
        <w:rPr>
          <w:rFonts w:asciiTheme="majorHAnsi" w:hAnsiTheme="majorHAnsi" w:cs="Arial"/>
          <w:szCs w:val="24"/>
        </w:rPr>
        <w:t xml:space="preserve">The post holder’s responsibility for promoting and safeguarding the welfare of children and young persons for whom he/she is responsible, or with whom he/she comes into contact will be to adhere to and ensure compliance with the </w:t>
      </w:r>
      <w:r w:rsidR="000B7C8B">
        <w:rPr>
          <w:rFonts w:asciiTheme="majorHAnsi" w:hAnsiTheme="majorHAnsi" w:cs="Arial"/>
          <w:szCs w:val="24"/>
        </w:rPr>
        <w:t xml:space="preserve">Trust and </w:t>
      </w:r>
      <w:r>
        <w:rPr>
          <w:rFonts w:asciiTheme="majorHAnsi" w:hAnsiTheme="majorHAnsi" w:cs="Arial"/>
          <w:szCs w:val="24"/>
        </w:rPr>
        <w:t xml:space="preserve">school’s policies at all times.  If in the course of carrying out the duties of the post, the post holder becomes aware of any actual or potential risks to the safety or welfare of children in the school, he/she must report any concerns to the school’s Designated Safeguarding </w:t>
      </w:r>
      <w:r w:rsidR="000B7C8B">
        <w:rPr>
          <w:rFonts w:asciiTheme="majorHAnsi" w:hAnsiTheme="majorHAnsi" w:cs="Arial"/>
          <w:szCs w:val="24"/>
        </w:rPr>
        <w:t>Lead</w:t>
      </w:r>
      <w:r>
        <w:rPr>
          <w:rFonts w:asciiTheme="majorHAnsi" w:hAnsiTheme="majorHAnsi" w:cs="Arial"/>
          <w:szCs w:val="24"/>
        </w:rPr>
        <w:t xml:space="preserve"> or Deputy </w:t>
      </w:r>
      <w:r w:rsidR="000B7C8B">
        <w:rPr>
          <w:rFonts w:asciiTheme="majorHAnsi" w:hAnsiTheme="majorHAnsi" w:cs="Arial"/>
          <w:szCs w:val="24"/>
        </w:rPr>
        <w:t xml:space="preserve">Designated </w:t>
      </w:r>
      <w:r>
        <w:rPr>
          <w:rFonts w:asciiTheme="majorHAnsi" w:hAnsiTheme="majorHAnsi" w:cs="Arial"/>
          <w:szCs w:val="24"/>
        </w:rPr>
        <w:t xml:space="preserve">Safeguarding </w:t>
      </w:r>
      <w:r w:rsidR="000B7C8B">
        <w:rPr>
          <w:rFonts w:asciiTheme="majorHAnsi" w:hAnsiTheme="majorHAnsi" w:cs="Arial"/>
          <w:szCs w:val="24"/>
        </w:rPr>
        <w:t>Lead</w:t>
      </w:r>
      <w:r>
        <w:rPr>
          <w:rFonts w:asciiTheme="majorHAnsi" w:hAnsiTheme="majorHAnsi" w:cs="Arial"/>
          <w:szCs w:val="24"/>
        </w:rPr>
        <w:t xml:space="preserve">. </w:t>
      </w:r>
    </w:p>
    <w:sectPr w:rsidR="00966C5F" w:rsidSect="00C707AF">
      <w:headerReference w:type="default" r:id="rId11"/>
      <w:footerReference w:type="even" r:id="rId12"/>
      <w:footerReference w:type="default" r:id="rId13"/>
      <w:pgSz w:w="11900" w:h="16820"/>
      <w:pgMar w:top="2079" w:right="964" w:bottom="1440" w:left="96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0DBB1" w14:textId="77777777" w:rsidR="00AB5B16" w:rsidRDefault="00AB5B16" w:rsidP="0032128C">
      <w:r>
        <w:separator/>
      </w:r>
    </w:p>
  </w:endnote>
  <w:endnote w:type="continuationSeparator" w:id="0">
    <w:p w14:paraId="2E10C53E" w14:textId="77777777" w:rsidR="00AB5B16" w:rsidRDefault="00AB5B16" w:rsidP="0032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6189" w14:textId="77777777" w:rsidR="00FA3B53" w:rsidRDefault="00FA3B53" w:rsidP="00FA3B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89AA25" w14:textId="77777777" w:rsidR="00FA3B53" w:rsidRDefault="00FA3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D477" w14:textId="53EF058E" w:rsidR="00FA3B53" w:rsidRPr="005F017A" w:rsidRDefault="00FA3B53" w:rsidP="00FA3B53">
    <w:pPr>
      <w:pStyle w:val="Footer"/>
      <w:framePr w:wrap="around" w:vAnchor="text" w:hAnchor="margin" w:xAlign="center" w:y="1"/>
      <w:rPr>
        <w:rStyle w:val="PageNumber"/>
        <w:rFonts w:asciiTheme="majorHAnsi" w:hAnsiTheme="majorHAnsi"/>
        <w:sz w:val="20"/>
      </w:rPr>
    </w:pPr>
    <w:r w:rsidRPr="005F017A">
      <w:rPr>
        <w:rStyle w:val="PageNumber"/>
        <w:rFonts w:asciiTheme="majorHAnsi" w:hAnsiTheme="majorHAnsi"/>
        <w:sz w:val="20"/>
      </w:rPr>
      <w:fldChar w:fldCharType="begin"/>
    </w:r>
    <w:r w:rsidRPr="005F017A">
      <w:rPr>
        <w:rStyle w:val="PageNumber"/>
        <w:rFonts w:asciiTheme="majorHAnsi" w:hAnsiTheme="majorHAnsi"/>
        <w:sz w:val="20"/>
      </w:rPr>
      <w:instrText xml:space="preserve">PAGE  </w:instrText>
    </w:r>
    <w:r w:rsidRPr="005F017A">
      <w:rPr>
        <w:rStyle w:val="PageNumber"/>
        <w:rFonts w:asciiTheme="majorHAnsi" w:hAnsiTheme="majorHAnsi"/>
        <w:sz w:val="20"/>
      </w:rPr>
      <w:fldChar w:fldCharType="separate"/>
    </w:r>
    <w:r w:rsidR="003E251A">
      <w:rPr>
        <w:rStyle w:val="PageNumber"/>
        <w:rFonts w:asciiTheme="majorHAnsi" w:hAnsiTheme="majorHAnsi"/>
        <w:noProof/>
        <w:sz w:val="20"/>
      </w:rPr>
      <w:t>4</w:t>
    </w:r>
    <w:r w:rsidRPr="005F017A">
      <w:rPr>
        <w:rStyle w:val="PageNumber"/>
        <w:rFonts w:asciiTheme="majorHAnsi" w:hAnsiTheme="majorHAnsi"/>
        <w:sz w:val="20"/>
      </w:rPr>
      <w:fldChar w:fldCharType="end"/>
    </w:r>
  </w:p>
  <w:p w14:paraId="778CBDA2" w14:textId="77777777" w:rsidR="00FA3B53" w:rsidRDefault="00FA3B53" w:rsidP="0032128C">
    <w:pPr>
      <w:pStyle w:val="Footer"/>
      <w:jc w:val="cen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0A302" w14:textId="77777777" w:rsidR="00AB5B16" w:rsidRDefault="00AB5B16" w:rsidP="0032128C">
      <w:r>
        <w:separator/>
      </w:r>
    </w:p>
  </w:footnote>
  <w:footnote w:type="continuationSeparator" w:id="0">
    <w:p w14:paraId="3D2C7454" w14:textId="77777777" w:rsidR="00AB5B16" w:rsidRDefault="00AB5B16" w:rsidP="0032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E9CC" w14:textId="325ED3EB" w:rsidR="00506A3E" w:rsidRDefault="00853855" w:rsidP="00506A3E">
    <w:pPr>
      <w:pStyle w:val="Header"/>
      <w:jc w:val="center"/>
      <w:rPr>
        <w:rFonts w:asciiTheme="majorHAnsi" w:hAnsiTheme="majorHAnsi"/>
        <w:color w:val="A6A6A6" w:themeColor="background1" w:themeShade="A6"/>
        <w:sz w:val="40"/>
        <w:szCs w:val="40"/>
      </w:rPr>
    </w:pPr>
    <w:r>
      <w:rPr>
        <w:rFonts w:asciiTheme="majorHAnsi" w:hAnsiTheme="majorHAnsi"/>
        <w:noProof/>
        <w:color w:val="A6A6A6" w:themeColor="background1" w:themeShade="A6"/>
        <w:sz w:val="40"/>
        <w:szCs w:val="40"/>
        <w:lang w:eastAsia="en-GB"/>
      </w:rPr>
      <w:drawing>
        <wp:inline distT="0" distB="0" distL="0" distR="0" wp14:anchorId="2CA950E4" wp14:editId="3053E18D">
          <wp:extent cx="693712" cy="733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327" cy="737246"/>
                  </a:xfrm>
                  <a:prstGeom prst="rect">
                    <a:avLst/>
                  </a:prstGeom>
                  <a:noFill/>
                </pic:spPr>
              </pic:pic>
            </a:graphicData>
          </a:graphic>
        </wp:inline>
      </w:drawing>
    </w:r>
  </w:p>
  <w:p w14:paraId="3ADC6905" w14:textId="46B10CFF" w:rsidR="00853855" w:rsidRPr="00506A3E" w:rsidRDefault="00D114B5">
    <w:pPr>
      <w:pStyle w:val="Header"/>
      <w:rPr>
        <w:rFonts w:asciiTheme="majorHAnsi" w:hAnsiTheme="majorHAnsi"/>
        <w:color w:val="A6A6A6" w:themeColor="background1" w:themeShade="A6"/>
        <w:sz w:val="36"/>
        <w:szCs w:val="36"/>
      </w:rPr>
    </w:pPr>
    <w:r>
      <w:rPr>
        <w:rFonts w:asciiTheme="majorHAnsi" w:hAnsiTheme="majorHAnsi"/>
        <w:color w:val="A6A6A6" w:themeColor="background1" w:themeShade="A6"/>
        <w:sz w:val="40"/>
        <w:szCs w:val="40"/>
      </w:rPr>
      <w:t>Class</w:t>
    </w:r>
    <w:r w:rsidR="00DB68F5" w:rsidRPr="00853855">
      <w:rPr>
        <w:rFonts w:asciiTheme="majorHAnsi" w:hAnsiTheme="majorHAnsi"/>
        <w:color w:val="A6A6A6" w:themeColor="background1" w:themeShade="A6"/>
        <w:sz w:val="36"/>
        <w:szCs w:val="36"/>
      </w:rPr>
      <w:t xml:space="preserve"> Teacher</w:t>
    </w:r>
    <w:r w:rsidR="00756414" w:rsidRPr="00853855">
      <w:rPr>
        <w:sz w:val="36"/>
        <w:szCs w:val="36"/>
      </w:rPr>
      <w:t xml:space="preserve"> </w:t>
    </w:r>
    <w:r w:rsidR="00853855" w:rsidRPr="00853855">
      <w:rPr>
        <w:sz w:val="36"/>
        <w:szCs w:val="36"/>
      </w:rPr>
      <w:t xml:space="preserve">- </w:t>
    </w:r>
    <w:r w:rsidR="00C707AF" w:rsidRPr="00853855">
      <w:rPr>
        <w:rFonts w:asciiTheme="majorHAnsi" w:hAnsiTheme="majorHAnsi"/>
        <w:color w:val="A6A6A6" w:themeColor="background1" w:themeShade="A6"/>
        <w:sz w:val="36"/>
        <w:szCs w:val="36"/>
      </w:rPr>
      <w:t xml:space="preserve">Job Description &amp; Person </w:t>
    </w:r>
    <w:r w:rsidR="00506A3E">
      <w:rPr>
        <w:rFonts w:asciiTheme="majorHAnsi" w:hAnsiTheme="majorHAnsi"/>
        <w:color w:val="A6A6A6" w:themeColor="background1" w:themeShade="A6"/>
        <w:sz w:val="36"/>
        <w:szCs w:val="36"/>
      </w:rPr>
      <w:t>S</w:t>
    </w:r>
    <w:r w:rsidR="00C707AF" w:rsidRPr="00853855">
      <w:rPr>
        <w:rFonts w:asciiTheme="majorHAnsi" w:hAnsiTheme="majorHAnsi"/>
        <w:color w:val="A6A6A6" w:themeColor="background1" w:themeShade="A6"/>
        <w:sz w:val="36"/>
        <w:szCs w:val="36"/>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42AC"/>
    <w:multiLevelType w:val="hybridMultilevel"/>
    <w:tmpl w:val="F2CC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52423"/>
    <w:multiLevelType w:val="hybridMultilevel"/>
    <w:tmpl w:val="F284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958A9"/>
    <w:multiLevelType w:val="hybridMultilevel"/>
    <w:tmpl w:val="D22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70681"/>
    <w:multiLevelType w:val="hybridMultilevel"/>
    <w:tmpl w:val="7DF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77F78"/>
    <w:multiLevelType w:val="hybridMultilevel"/>
    <w:tmpl w:val="EDCE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33508"/>
    <w:multiLevelType w:val="hybridMultilevel"/>
    <w:tmpl w:val="6E7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25307"/>
    <w:multiLevelType w:val="hybridMultilevel"/>
    <w:tmpl w:val="02D6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21E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DE2F20"/>
    <w:multiLevelType w:val="hybridMultilevel"/>
    <w:tmpl w:val="13A6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C27"/>
    <w:multiLevelType w:val="hybridMultilevel"/>
    <w:tmpl w:val="C7D6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C7E27"/>
    <w:multiLevelType w:val="hybridMultilevel"/>
    <w:tmpl w:val="099C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5B5CCC"/>
    <w:multiLevelType w:val="hybridMultilevel"/>
    <w:tmpl w:val="7B64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C9E4BBF6">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C75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7F69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956B0A"/>
    <w:multiLevelType w:val="hybridMultilevel"/>
    <w:tmpl w:val="7E3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73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BD52A7"/>
    <w:multiLevelType w:val="hybridMultilevel"/>
    <w:tmpl w:val="503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D4422"/>
    <w:multiLevelType w:val="hybridMultilevel"/>
    <w:tmpl w:val="10AA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637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2933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13013980">
    <w:abstractNumId w:val="12"/>
  </w:num>
  <w:num w:numId="2" w16cid:durableId="954363214">
    <w:abstractNumId w:val="19"/>
  </w:num>
  <w:num w:numId="3" w16cid:durableId="1051657276">
    <w:abstractNumId w:val="7"/>
  </w:num>
  <w:num w:numId="4" w16cid:durableId="217204251">
    <w:abstractNumId w:val="15"/>
  </w:num>
  <w:num w:numId="5" w16cid:durableId="258175546">
    <w:abstractNumId w:val="18"/>
  </w:num>
  <w:num w:numId="6" w16cid:durableId="1894657383">
    <w:abstractNumId w:val="13"/>
  </w:num>
  <w:num w:numId="7" w16cid:durableId="1667398906">
    <w:abstractNumId w:val="10"/>
  </w:num>
  <w:num w:numId="8" w16cid:durableId="1347097845">
    <w:abstractNumId w:val="0"/>
  </w:num>
  <w:num w:numId="9" w16cid:durableId="1108550769">
    <w:abstractNumId w:val="5"/>
  </w:num>
  <w:num w:numId="10" w16cid:durableId="1026252177">
    <w:abstractNumId w:val="9"/>
  </w:num>
  <w:num w:numId="11" w16cid:durableId="410926641">
    <w:abstractNumId w:val="16"/>
  </w:num>
  <w:num w:numId="12" w16cid:durableId="220411574">
    <w:abstractNumId w:val="2"/>
  </w:num>
  <w:num w:numId="13" w16cid:durableId="12810439">
    <w:abstractNumId w:val="6"/>
  </w:num>
  <w:num w:numId="14" w16cid:durableId="980497738">
    <w:abstractNumId w:val="3"/>
  </w:num>
  <w:num w:numId="15" w16cid:durableId="1472480571">
    <w:abstractNumId w:val="8"/>
  </w:num>
  <w:num w:numId="16" w16cid:durableId="789276278">
    <w:abstractNumId w:val="1"/>
  </w:num>
  <w:num w:numId="17" w16cid:durableId="780033888">
    <w:abstractNumId w:val="4"/>
  </w:num>
  <w:num w:numId="18" w16cid:durableId="1333559110">
    <w:abstractNumId w:val="14"/>
  </w:num>
  <w:num w:numId="19" w16cid:durableId="1829516178">
    <w:abstractNumId w:val="11"/>
  </w:num>
  <w:num w:numId="20" w16cid:durableId="47993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3A"/>
    <w:rsid w:val="00051DBB"/>
    <w:rsid w:val="000B7C8B"/>
    <w:rsid w:val="000D78B9"/>
    <w:rsid w:val="00140521"/>
    <w:rsid w:val="00184DA6"/>
    <w:rsid w:val="00196A40"/>
    <w:rsid w:val="001D38C0"/>
    <w:rsid w:val="001E7827"/>
    <w:rsid w:val="00216707"/>
    <w:rsid w:val="002428E8"/>
    <w:rsid w:val="0024790E"/>
    <w:rsid w:val="002E55B8"/>
    <w:rsid w:val="0032128C"/>
    <w:rsid w:val="003D5CDB"/>
    <w:rsid w:val="003E251A"/>
    <w:rsid w:val="004304E8"/>
    <w:rsid w:val="004744C9"/>
    <w:rsid w:val="00482505"/>
    <w:rsid w:val="00484AA0"/>
    <w:rsid w:val="00506A3E"/>
    <w:rsid w:val="0055426C"/>
    <w:rsid w:val="00586B0B"/>
    <w:rsid w:val="005D1648"/>
    <w:rsid w:val="005E4AD8"/>
    <w:rsid w:val="005F017A"/>
    <w:rsid w:val="00602B5C"/>
    <w:rsid w:val="00632CBD"/>
    <w:rsid w:val="006753F4"/>
    <w:rsid w:val="006D2180"/>
    <w:rsid w:val="006F646B"/>
    <w:rsid w:val="00703EE6"/>
    <w:rsid w:val="00745C56"/>
    <w:rsid w:val="0075284E"/>
    <w:rsid w:val="00756292"/>
    <w:rsid w:val="00756414"/>
    <w:rsid w:val="007745CD"/>
    <w:rsid w:val="007918E9"/>
    <w:rsid w:val="00853855"/>
    <w:rsid w:val="00876E47"/>
    <w:rsid w:val="00881AA2"/>
    <w:rsid w:val="008C53B4"/>
    <w:rsid w:val="00950D78"/>
    <w:rsid w:val="00961CC8"/>
    <w:rsid w:val="00966C5F"/>
    <w:rsid w:val="009E4FE3"/>
    <w:rsid w:val="009F40BD"/>
    <w:rsid w:val="00A545AE"/>
    <w:rsid w:val="00A71300"/>
    <w:rsid w:val="00A92B70"/>
    <w:rsid w:val="00AA32CB"/>
    <w:rsid w:val="00AA63B0"/>
    <w:rsid w:val="00AB5B16"/>
    <w:rsid w:val="00AE5795"/>
    <w:rsid w:val="00B072A4"/>
    <w:rsid w:val="00B16268"/>
    <w:rsid w:val="00B340D1"/>
    <w:rsid w:val="00B81F82"/>
    <w:rsid w:val="00BA23C6"/>
    <w:rsid w:val="00BE0278"/>
    <w:rsid w:val="00BF19AB"/>
    <w:rsid w:val="00C01712"/>
    <w:rsid w:val="00C02726"/>
    <w:rsid w:val="00C2252D"/>
    <w:rsid w:val="00C707AF"/>
    <w:rsid w:val="00CC373A"/>
    <w:rsid w:val="00CD176A"/>
    <w:rsid w:val="00CF1477"/>
    <w:rsid w:val="00CF2D28"/>
    <w:rsid w:val="00D05FED"/>
    <w:rsid w:val="00D06A40"/>
    <w:rsid w:val="00D114B5"/>
    <w:rsid w:val="00D15461"/>
    <w:rsid w:val="00D40C30"/>
    <w:rsid w:val="00D6456F"/>
    <w:rsid w:val="00D7597B"/>
    <w:rsid w:val="00DB68F5"/>
    <w:rsid w:val="00DC2281"/>
    <w:rsid w:val="00DE1039"/>
    <w:rsid w:val="00E25AAC"/>
    <w:rsid w:val="00E3144E"/>
    <w:rsid w:val="00E5526B"/>
    <w:rsid w:val="00EE7499"/>
    <w:rsid w:val="00F04018"/>
    <w:rsid w:val="00F25B3B"/>
    <w:rsid w:val="00F434A3"/>
    <w:rsid w:val="00F537AE"/>
    <w:rsid w:val="00F62BA1"/>
    <w:rsid w:val="00FA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566C451"/>
  <w14:defaultImageDpi w14:val="300"/>
  <w15:docId w15:val="{3B576AA9-6775-4337-81C3-A65A0240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73A"/>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CC373A"/>
    <w:pPr>
      <w:keepNext/>
      <w:tabs>
        <w:tab w:val="left" w:pos="426"/>
      </w:tabs>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28C"/>
    <w:rPr>
      <w:rFonts w:ascii="Lucida Grande" w:hAnsi="Lucida Grande" w:cs="Lucida Grande"/>
      <w:sz w:val="18"/>
      <w:szCs w:val="18"/>
    </w:rPr>
  </w:style>
  <w:style w:type="paragraph" w:styleId="Header">
    <w:name w:val="header"/>
    <w:basedOn w:val="Normal"/>
    <w:link w:val="HeaderChar"/>
    <w:uiPriority w:val="99"/>
    <w:unhideWhenUsed/>
    <w:rsid w:val="0032128C"/>
    <w:pPr>
      <w:tabs>
        <w:tab w:val="center" w:pos="4320"/>
        <w:tab w:val="right" w:pos="8640"/>
      </w:tabs>
    </w:pPr>
  </w:style>
  <w:style w:type="character" w:customStyle="1" w:styleId="HeaderChar">
    <w:name w:val="Header Char"/>
    <w:basedOn w:val="DefaultParagraphFont"/>
    <w:link w:val="Header"/>
    <w:uiPriority w:val="99"/>
    <w:rsid w:val="0032128C"/>
  </w:style>
  <w:style w:type="paragraph" w:styleId="Footer">
    <w:name w:val="footer"/>
    <w:basedOn w:val="Normal"/>
    <w:link w:val="FooterChar"/>
    <w:uiPriority w:val="99"/>
    <w:unhideWhenUsed/>
    <w:rsid w:val="0032128C"/>
    <w:pPr>
      <w:tabs>
        <w:tab w:val="center" w:pos="4320"/>
        <w:tab w:val="right" w:pos="8640"/>
      </w:tabs>
    </w:pPr>
  </w:style>
  <w:style w:type="character" w:customStyle="1" w:styleId="FooterChar">
    <w:name w:val="Footer Char"/>
    <w:basedOn w:val="DefaultParagraphFont"/>
    <w:link w:val="Footer"/>
    <w:uiPriority w:val="99"/>
    <w:rsid w:val="0032128C"/>
  </w:style>
  <w:style w:type="character" w:styleId="PageNumber">
    <w:name w:val="page number"/>
    <w:basedOn w:val="DefaultParagraphFont"/>
    <w:uiPriority w:val="99"/>
    <w:semiHidden/>
    <w:unhideWhenUsed/>
    <w:rsid w:val="0032128C"/>
  </w:style>
  <w:style w:type="character" w:customStyle="1" w:styleId="Heading1Char">
    <w:name w:val="Heading 1 Char"/>
    <w:basedOn w:val="DefaultParagraphFont"/>
    <w:link w:val="Heading1"/>
    <w:rsid w:val="00CC373A"/>
    <w:rPr>
      <w:rFonts w:ascii="Arial" w:eastAsia="Times New Roman" w:hAnsi="Arial" w:cs="Times New Roman"/>
      <w:b/>
      <w:szCs w:val="20"/>
      <w:lang w:val="en-GB"/>
    </w:rPr>
  </w:style>
  <w:style w:type="paragraph" w:styleId="ListParagraph">
    <w:name w:val="List Paragraph"/>
    <w:basedOn w:val="Normal"/>
    <w:uiPriority w:val="34"/>
    <w:qFormat/>
    <w:rsid w:val="00CC373A"/>
    <w:pPr>
      <w:ind w:left="720"/>
    </w:pPr>
  </w:style>
  <w:style w:type="paragraph" w:styleId="NoSpacing">
    <w:name w:val="No Spacing"/>
    <w:uiPriority w:val="1"/>
    <w:qFormat/>
    <w:rsid w:val="00A71300"/>
    <w:rPr>
      <w:rFonts w:ascii="Times New Roman" w:eastAsia="Times New Roman" w:hAnsi="Times New Roman" w:cs="Times New Roman"/>
      <w:szCs w:val="20"/>
      <w:lang w:val="en-GB"/>
    </w:rPr>
  </w:style>
  <w:style w:type="table" w:styleId="TableGrid">
    <w:name w:val="Table Grid"/>
    <w:basedOn w:val="TableNormal"/>
    <w:uiPriority w:val="59"/>
    <w:rsid w:val="00C0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024EB125819946A381A0D197FAC130" ma:contentTypeVersion="13" ma:contentTypeDescription="Create a new document." ma:contentTypeScope="" ma:versionID="f83ab0df607b897f022f2165f6ebea0b">
  <xsd:schema xmlns:xsd="http://www.w3.org/2001/XMLSchema" xmlns:xs="http://www.w3.org/2001/XMLSchema" xmlns:p="http://schemas.microsoft.com/office/2006/metadata/properties" xmlns:ns2="a1dd01f8-b89e-4985-bd6c-2ea3fa1ee350" xmlns:ns3="33820784-9cab-4624-b20e-d90371e2a80e" targetNamespace="http://schemas.microsoft.com/office/2006/metadata/properties" ma:root="true" ma:fieldsID="cc25b89d3345fc6022019effb95ebb95" ns2:_="" ns3:_="">
    <xsd:import namespace="a1dd01f8-b89e-4985-bd6c-2ea3fa1ee350"/>
    <xsd:import namespace="33820784-9cab-4624-b20e-d90371e2a8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d01f8-b89e-4985-bd6c-2ea3fa1ee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20784-9cab-4624-b20e-d90371e2a8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d01f8-b89e-4985-bd6c-2ea3fa1ee3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54919-FDAC-4F73-AC5C-9B6AC47F4CEC}">
  <ds:schemaRefs>
    <ds:schemaRef ds:uri="http://schemas.microsoft.com/sharepoint/v3/contenttype/forms"/>
  </ds:schemaRefs>
</ds:datastoreItem>
</file>

<file path=customXml/itemProps2.xml><?xml version="1.0" encoding="utf-8"?>
<ds:datastoreItem xmlns:ds="http://schemas.openxmlformats.org/officeDocument/2006/customXml" ds:itemID="{7892D417-8BBE-424E-AD21-00F65B3B6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d01f8-b89e-4985-bd6c-2ea3fa1ee350"/>
    <ds:schemaRef ds:uri="33820784-9cab-4624-b20e-d90371e2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53D48-FAEF-4CBA-990C-2C2CA0272DA5}">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33820784-9cab-4624-b20e-d90371e2a80e"/>
    <ds:schemaRef ds:uri="http://schemas.openxmlformats.org/package/2006/metadata/core-properties"/>
    <ds:schemaRef ds:uri="a1dd01f8-b89e-4985-bd6c-2ea3fa1ee350"/>
    <ds:schemaRef ds:uri="http://www.w3.org/XML/1998/namespace"/>
    <ds:schemaRef ds:uri="http://purl.org/dc/terms/"/>
  </ds:schemaRefs>
</ds:datastoreItem>
</file>

<file path=customXml/itemProps4.xml><?xml version="1.0" encoding="utf-8"?>
<ds:datastoreItem xmlns:ds="http://schemas.openxmlformats.org/officeDocument/2006/customXml" ds:itemID="{EEC69F61-52B0-48F2-A958-E878C6F6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Wassell, Sarah</cp:lastModifiedBy>
  <cp:revision>2</cp:revision>
  <cp:lastPrinted>2016-03-01T15:04:00Z</cp:lastPrinted>
  <dcterms:created xsi:type="dcterms:W3CDTF">2025-06-16T05:52:00Z</dcterms:created>
  <dcterms:modified xsi:type="dcterms:W3CDTF">2025-06-16T05:52:00Z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0x010100B6024EB125819946A381A0D197FAC130</vt:lpwstr>
  </property>
  <property fmtid="{D5CDD505-2E9C-101B-9397-08002B2CF9AE}" pid="3" name="Order">
    <vt:r8>114600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