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06A96" w14:textId="77777777" w:rsidR="0071640C" w:rsidRDefault="0071640C" w:rsidP="001344E9">
      <w:pPr>
        <w:spacing w:after="0"/>
        <w:jc w:val="center"/>
        <w:rPr>
          <w:rFonts w:ascii="Sassoon Infant Std" w:hAnsi="Sassoon Infant Std"/>
          <w:sz w:val="24"/>
        </w:rPr>
      </w:pPr>
      <w:r>
        <w:rPr>
          <w:rFonts w:ascii="Arial" w:hAnsi="Arial" w:cs="Arial"/>
          <w:noProof/>
          <w:sz w:val="36"/>
          <w:szCs w:val="36"/>
          <w:lang w:eastAsia="en-GB"/>
        </w:rPr>
        <w:drawing>
          <wp:anchor distT="0" distB="0" distL="114300" distR="114300" simplePos="0" relativeHeight="251659264" behindDoc="1" locked="0" layoutInCell="1" allowOverlap="1" wp14:anchorId="7A3956B9" wp14:editId="04C0F88A">
            <wp:simplePos x="0" y="0"/>
            <wp:positionH relativeFrom="margin">
              <wp:align>center</wp:align>
            </wp:positionH>
            <wp:positionV relativeFrom="paragraph">
              <wp:posOffset>-142</wp:posOffset>
            </wp:positionV>
            <wp:extent cx="1081405" cy="899160"/>
            <wp:effectExtent l="0" t="0" r="4445" b="0"/>
            <wp:wrapTight wrapText="bothSides">
              <wp:wrapPolygon edited="0">
                <wp:start x="6088" y="0"/>
                <wp:lineTo x="0" y="2288"/>
                <wp:lineTo x="0" y="5949"/>
                <wp:lineTo x="761" y="12356"/>
                <wp:lineTo x="1903" y="14644"/>
                <wp:lineTo x="381" y="15559"/>
                <wp:lineTo x="381" y="20136"/>
                <wp:lineTo x="7230" y="21051"/>
                <wp:lineTo x="13698" y="21051"/>
                <wp:lineTo x="20547" y="20136"/>
                <wp:lineTo x="20547" y="16017"/>
                <wp:lineTo x="19025" y="14644"/>
                <wp:lineTo x="20547" y="11898"/>
                <wp:lineTo x="21308" y="5034"/>
                <wp:lineTo x="20547" y="915"/>
                <wp:lineTo x="13698" y="0"/>
                <wp:lineTo x="608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1405" cy="899160"/>
                    </a:xfrm>
                    <a:prstGeom prst="rect">
                      <a:avLst/>
                    </a:prstGeom>
                    <a:noFill/>
                  </pic:spPr>
                </pic:pic>
              </a:graphicData>
            </a:graphic>
            <wp14:sizeRelH relativeFrom="page">
              <wp14:pctWidth>0</wp14:pctWidth>
            </wp14:sizeRelH>
            <wp14:sizeRelV relativeFrom="page">
              <wp14:pctHeight>0</wp14:pctHeight>
            </wp14:sizeRelV>
          </wp:anchor>
        </w:drawing>
      </w:r>
    </w:p>
    <w:p w14:paraId="49D5A301" w14:textId="77777777" w:rsidR="0071640C" w:rsidRDefault="0071640C" w:rsidP="001344E9">
      <w:pPr>
        <w:spacing w:after="0"/>
        <w:jc w:val="center"/>
        <w:rPr>
          <w:rFonts w:ascii="Sassoon Infant Std" w:hAnsi="Sassoon Infant Std"/>
          <w:sz w:val="24"/>
        </w:rPr>
      </w:pPr>
    </w:p>
    <w:p w14:paraId="23DB4524" w14:textId="77777777" w:rsidR="0071640C" w:rsidRDefault="0071640C" w:rsidP="001344E9">
      <w:pPr>
        <w:spacing w:after="0"/>
        <w:jc w:val="center"/>
        <w:rPr>
          <w:rFonts w:ascii="Sassoon Infant Std" w:hAnsi="Sassoon Infant Std"/>
          <w:sz w:val="24"/>
        </w:rPr>
      </w:pPr>
    </w:p>
    <w:p w14:paraId="2DF83F82" w14:textId="77777777" w:rsidR="0071640C" w:rsidRDefault="0071640C" w:rsidP="001344E9">
      <w:pPr>
        <w:spacing w:after="0"/>
        <w:jc w:val="center"/>
        <w:rPr>
          <w:rFonts w:ascii="Sassoon Infant Std" w:hAnsi="Sassoon Infant Std"/>
          <w:sz w:val="24"/>
        </w:rPr>
      </w:pPr>
    </w:p>
    <w:p w14:paraId="27A9385E" w14:textId="77777777" w:rsidR="0071640C" w:rsidRDefault="0071640C" w:rsidP="001344E9">
      <w:pPr>
        <w:spacing w:after="0"/>
        <w:jc w:val="center"/>
        <w:rPr>
          <w:rFonts w:ascii="Sassoon Infant Std" w:hAnsi="Sassoon Infant Std"/>
          <w:sz w:val="24"/>
        </w:rPr>
      </w:pPr>
    </w:p>
    <w:p w14:paraId="4ADEC6C9" w14:textId="19FA33EF" w:rsidR="00D958AE" w:rsidRPr="00E14C61" w:rsidRDefault="00E14C61" w:rsidP="00E14C61">
      <w:pPr>
        <w:spacing w:after="0"/>
        <w:jc w:val="center"/>
        <w:rPr>
          <w:rFonts w:ascii="Sassoon Infant Std" w:hAnsi="Sassoon Infant Std"/>
          <w:sz w:val="24"/>
          <w:u w:val="single"/>
        </w:rPr>
      </w:pPr>
      <w:r>
        <w:rPr>
          <w:rFonts w:ascii="Sassoon Infant Std" w:hAnsi="Sassoon Infant Std"/>
          <w:sz w:val="24"/>
          <w:u w:val="single"/>
        </w:rPr>
        <w:t>Class</w:t>
      </w:r>
      <w:r w:rsidR="008310B6">
        <w:rPr>
          <w:rFonts w:ascii="Sassoon Infant Std" w:hAnsi="Sassoon Infant Std"/>
          <w:sz w:val="24"/>
          <w:u w:val="single"/>
        </w:rPr>
        <w:t xml:space="preserve"> Teacher with EYFS specialism </w:t>
      </w:r>
      <w:r w:rsidR="0071640C" w:rsidRPr="0071640C">
        <w:rPr>
          <w:rFonts w:ascii="Sassoon Infant Std" w:hAnsi="Sassoon Infant Std"/>
          <w:sz w:val="24"/>
          <w:u w:val="single"/>
        </w:rPr>
        <w:t xml:space="preserve">– </w:t>
      </w:r>
      <w:r w:rsidR="001344E9" w:rsidRPr="0071640C">
        <w:rPr>
          <w:rFonts w:ascii="Sassoon Infant Std" w:hAnsi="Sassoon Infant Std"/>
          <w:sz w:val="24"/>
          <w:u w:val="single"/>
        </w:rPr>
        <w:t>Job Description</w:t>
      </w:r>
    </w:p>
    <w:p w14:paraId="5F7CDCBE" w14:textId="77777777" w:rsidR="001344E9" w:rsidRPr="00D958AE" w:rsidRDefault="00D958AE" w:rsidP="00D958AE">
      <w:pPr>
        <w:spacing w:after="0"/>
        <w:jc w:val="center"/>
        <w:rPr>
          <w:rFonts w:ascii="Sassoon Infant Std" w:hAnsi="Sassoon Infant Std"/>
          <w:sz w:val="28"/>
        </w:rPr>
      </w:pPr>
      <w:r w:rsidRPr="00D958AE">
        <w:rPr>
          <w:rFonts w:ascii="Sassoon Infant Std" w:hAnsi="Sassoon Infant Std"/>
          <w:sz w:val="24"/>
        </w:rPr>
        <w:t>The successful candidate will be expected to carry out the duties of a teacher in accordance with the Teachers Pay and Conditions Document and other relevant statutory provisions, and to carry out other such associated duties as are reasonably assigned by the Headteacher.</w:t>
      </w:r>
    </w:p>
    <w:tbl>
      <w:tblPr>
        <w:tblStyle w:val="TableGrid"/>
        <w:tblW w:w="0" w:type="auto"/>
        <w:tblInd w:w="714" w:type="dxa"/>
        <w:tblLook w:val="04A0" w:firstRow="1" w:lastRow="0" w:firstColumn="1" w:lastColumn="0" w:noHBand="0" w:noVBand="1"/>
      </w:tblPr>
      <w:tblGrid>
        <w:gridCol w:w="9016"/>
      </w:tblGrid>
      <w:tr w:rsidR="001344E9" w14:paraId="6858645E" w14:textId="77777777" w:rsidTr="00D958AE">
        <w:tc>
          <w:tcPr>
            <w:tcW w:w="9016" w:type="dxa"/>
          </w:tcPr>
          <w:p w14:paraId="542D490D" w14:textId="77777777" w:rsidR="001344E9" w:rsidRPr="00BB1B0E" w:rsidRDefault="001344E9" w:rsidP="001344E9">
            <w:pPr>
              <w:jc w:val="center"/>
              <w:rPr>
                <w:rFonts w:ascii="Sassoon Infant Std" w:hAnsi="Sassoon Infant Std"/>
                <w:b/>
                <w:sz w:val="24"/>
                <w:u w:val="single"/>
              </w:rPr>
            </w:pPr>
            <w:r w:rsidRPr="00BB1B0E">
              <w:rPr>
                <w:rFonts w:ascii="Sassoon Infant Std" w:hAnsi="Sassoon Infant Std"/>
                <w:b/>
                <w:sz w:val="24"/>
                <w:u w:val="single"/>
              </w:rPr>
              <w:t>General</w:t>
            </w:r>
          </w:p>
        </w:tc>
      </w:tr>
      <w:tr w:rsidR="001344E9" w14:paraId="40DDB97E" w14:textId="77777777" w:rsidTr="00D958AE">
        <w:tc>
          <w:tcPr>
            <w:tcW w:w="9016" w:type="dxa"/>
          </w:tcPr>
          <w:p w14:paraId="220F5287" w14:textId="77777777" w:rsidR="001344E9" w:rsidRPr="001344E9" w:rsidRDefault="00AD2A7E" w:rsidP="001344E9">
            <w:pPr>
              <w:rPr>
                <w:rFonts w:ascii="Sassoon Infant Std" w:hAnsi="Sassoon Infant Std"/>
                <w:sz w:val="24"/>
              </w:rPr>
            </w:pPr>
            <w:r>
              <w:rPr>
                <w:rFonts w:ascii="Sassoon Infant Std" w:hAnsi="Sassoon Infant Std"/>
                <w:sz w:val="24"/>
              </w:rPr>
              <w:t>Promote high expectations from all pupils.</w:t>
            </w:r>
          </w:p>
        </w:tc>
      </w:tr>
      <w:tr w:rsidR="00D958AE" w14:paraId="52F2FEE1" w14:textId="77777777" w:rsidTr="00D958AE">
        <w:tc>
          <w:tcPr>
            <w:tcW w:w="9016" w:type="dxa"/>
          </w:tcPr>
          <w:p w14:paraId="1521F64F" w14:textId="77777777" w:rsidR="00D958AE" w:rsidRPr="00D958AE" w:rsidRDefault="00D958AE" w:rsidP="00D958AE">
            <w:pPr>
              <w:pStyle w:val="Default"/>
              <w:rPr>
                <w:rFonts w:ascii="Sassoon Infant Std" w:hAnsi="Sassoon Infant Std"/>
                <w:szCs w:val="22"/>
              </w:rPr>
            </w:pPr>
            <w:r w:rsidRPr="00D958AE">
              <w:rPr>
                <w:rFonts w:ascii="Sassoon Infant Std" w:hAnsi="Sassoon Infant Std"/>
                <w:szCs w:val="22"/>
              </w:rPr>
              <w:t>To play a full part in the life of the school community, a</w:t>
            </w:r>
            <w:r>
              <w:rPr>
                <w:rFonts w:ascii="Sassoon Infant Std" w:hAnsi="Sassoon Infant Std"/>
                <w:szCs w:val="22"/>
              </w:rPr>
              <w:t>nd support its</w:t>
            </w:r>
            <w:r w:rsidRPr="00D958AE">
              <w:rPr>
                <w:rFonts w:ascii="Sassoon Infant Std" w:hAnsi="Sassoon Infant Std"/>
                <w:szCs w:val="22"/>
              </w:rPr>
              <w:t xml:space="preserve"> ethos. </w:t>
            </w:r>
          </w:p>
        </w:tc>
      </w:tr>
      <w:tr w:rsidR="00D958AE" w14:paraId="6BE06613" w14:textId="77777777" w:rsidTr="00D958AE">
        <w:tc>
          <w:tcPr>
            <w:tcW w:w="9016" w:type="dxa"/>
          </w:tcPr>
          <w:p w14:paraId="4F28D0D5" w14:textId="77777777" w:rsidR="00D958AE" w:rsidRPr="00BB1B0E" w:rsidRDefault="00D958AE" w:rsidP="00D958AE">
            <w:pPr>
              <w:jc w:val="center"/>
              <w:rPr>
                <w:rFonts w:ascii="Sassoon Infant Std" w:hAnsi="Sassoon Infant Std"/>
                <w:b/>
                <w:sz w:val="24"/>
                <w:u w:val="single"/>
              </w:rPr>
            </w:pPr>
            <w:r w:rsidRPr="00BB1B0E">
              <w:rPr>
                <w:rFonts w:ascii="Sassoon Infant Std" w:hAnsi="Sassoon Infant Std"/>
                <w:b/>
                <w:sz w:val="24"/>
                <w:u w:val="single"/>
              </w:rPr>
              <w:t>Teaching and development</w:t>
            </w:r>
          </w:p>
        </w:tc>
      </w:tr>
      <w:tr w:rsidR="00D958AE" w14:paraId="408CDF51" w14:textId="77777777" w:rsidTr="00D958AE">
        <w:tc>
          <w:tcPr>
            <w:tcW w:w="9016" w:type="dxa"/>
          </w:tcPr>
          <w:p w14:paraId="1AB8D9EB" w14:textId="77777777" w:rsidR="00D958AE" w:rsidRPr="001344E9" w:rsidRDefault="00D958AE" w:rsidP="00D958AE">
            <w:pPr>
              <w:rPr>
                <w:rFonts w:ascii="Sassoon Infant Std" w:hAnsi="Sassoon Infant Std"/>
                <w:sz w:val="24"/>
              </w:rPr>
            </w:pPr>
            <w:r>
              <w:rPr>
                <w:rFonts w:ascii="Sassoon Infant Std" w:hAnsi="Sassoon Infant Std"/>
                <w:sz w:val="24"/>
              </w:rPr>
              <w:t>Plan and deliver a creative, engaging curriculum, which inspires learners, developing their knowledge and understanding of both prime and specific areas of learning.</w:t>
            </w:r>
          </w:p>
        </w:tc>
      </w:tr>
      <w:tr w:rsidR="00D958AE" w14:paraId="39671D55" w14:textId="77777777" w:rsidTr="00D958AE">
        <w:tc>
          <w:tcPr>
            <w:tcW w:w="9016" w:type="dxa"/>
          </w:tcPr>
          <w:p w14:paraId="7760032F" w14:textId="77777777" w:rsidR="00D958AE" w:rsidRPr="001344E9" w:rsidRDefault="00D958AE" w:rsidP="00D958AE">
            <w:pPr>
              <w:rPr>
                <w:rFonts w:ascii="Sassoon Infant Std" w:hAnsi="Sassoon Infant Std"/>
                <w:sz w:val="24"/>
              </w:rPr>
            </w:pPr>
            <w:r>
              <w:rPr>
                <w:rFonts w:ascii="Sassoon Infant Std" w:hAnsi="Sassoon Infant Std"/>
                <w:sz w:val="24"/>
              </w:rPr>
              <w:t>Deliver high quality teaching to all pupils, including phonics.</w:t>
            </w:r>
          </w:p>
        </w:tc>
      </w:tr>
      <w:tr w:rsidR="00D958AE" w14:paraId="13F174B6" w14:textId="77777777" w:rsidTr="00D958AE">
        <w:tc>
          <w:tcPr>
            <w:tcW w:w="9016" w:type="dxa"/>
          </w:tcPr>
          <w:p w14:paraId="43DD1813" w14:textId="77777777" w:rsidR="00D958AE" w:rsidRDefault="00D958AE" w:rsidP="00D958AE">
            <w:pPr>
              <w:rPr>
                <w:rFonts w:ascii="Sassoon Infant Std" w:hAnsi="Sassoon Infant Std"/>
                <w:sz w:val="24"/>
              </w:rPr>
            </w:pPr>
            <w:r>
              <w:rPr>
                <w:rFonts w:ascii="Sassoon Infant Std" w:hAnsi="Sassoon Infant Std"/>
                <w:sz w:val="24"/>
              </w:rPr>
              <w:t>Plan activities for whole class, groups and individual learners, which challenge pupils and ensure progression.</w:t>
            </w:r>
          </w:p>
        </w:tc>
      </w:tr>
      <w:tr w:rsidR="00D958AE" w14:paraId="5E86A583" w14:textId="77777777" w:rsidTr="00D958AE">
        <w:tc>
          <w:tcPr>
            <w:tcW w:w="9016" w:type="dxa"/>
          </w:tcPr>
          <w:p w14:paraId="31171B7F" w14:textId="77777777" w:rsidR="00D958AE" w:rsidRPr="001344E9" w:rsidRDefault="00D958AE" w:rsidP="00D958AE">
            <w:pPr>
              <w:rPr>
                <w:rFonts w:ascii="Sassoon Infant Std" w:hAnsi="Sassoon Infant Std"/>
                <w:sz w:val="24"/>
              </w:rPr>
            </w:pPr>
            <w:r>
              <w:rPr>
                <w:rFonts w:ascii="Sassoon Infant Std" w:hAnsi="Sassoon Infant Std"/>
                <w:sz w:val="24"/>
              </w:rPr>
              <w:t>Mark, observe and assess in line with the schools EYFS policies.</w:t>
            </w:r>
          </w:p>
        </w:tc>
      </w:tr>
      <w:tr w:rsidR="00D958AE" w14:paraId="02AEC9E5" w14:textId="77777777" w:rsidTr="00D958AE">
        <w:tc>
          <w:tcPr>
            <w:tcW w:w="9016" w:type="dxa"/>
          </w:tcPr>
          <w:p w14:paraId="6E886C47" w14:textId="77777777" w:rsidR="00D958AE" w:rsidRDefault="00D958AE" w:rsidP="00D958AE">
            <w:pPr>
              <w:rPr>
                <w:rFonts w:ascii="Sassoon Infant Std" w:hAnsi="Sassoon Infant Std"/>
                <w:sz w:val="24"/>
              </w:rPr>
            </w:pPr>
            <w:r>
              <w:rPr>
                <w:rFonts w:ascii="Sassoon Infant Std" w:hAnsi="Sassoon Infant Std"/>
                <w:sz w:val="24"/>
              </w:rPr>
              <w:t xml:space="preserve">Make effective use of assessment and progress data; identifying learners who may require extra support and intervention. </w:t>
            </w:r>
          </w:p>
        </w:tc>
      </w:tr>
      <w:tr w:rsidR="00D958AE" w14:paraId="139EA959" w14:textId="77777777" w:rsidTr="00D958AE">
        <w:tc>
          <w:tcPr>
            <w:tcW w:w="9016" w:type="dxa"/>
          </w:tcPr>
          <w:p w14:paraId="06841177" w14:textId="77777777" w:rsidR="00D958AE" w:rsidRPr="001344E9" w:rsidRDefault="00D958AE" w:rsidP="00D958AE">
            <w:pPr>
              <w:rPr>
                <w:rFonts w:ascii="Sassoon Infant Std" w:hAnsi="Sassoon Infant Std"/>
                <w:sz w:val="24"/>
              </w:rPr>
            </w:pPr>
            <w:r>
              <w:rPr>
                <w:rFonts w:ascii="Sassoon Infant Std" w:hAnsi="Sassoon Infant Std"/>
                <w:sz w:val="24"/>
              </w:rPr>
              <w:t>Establish a safe, stimulating learning environment in which pupil feel secure and confident.</w:t>
            </w:r>
          </w:p>
        </w:tc>
      </w:tr>
      <w:tr w:rsidR="00D958AE" w14:paraId="74B2B559" w14:textId="77777777" w:rsidTr="00D958AE">
        <w:tc>
          <w:tcPr>
            <w:tcW w:w="9016" w:type="dxa"/>
          </w:tcPr>
          <w:p w14:paraId="48D37EC2" w14:textId="77777777" w:rsidR="00D958AE" w:rsidRPr="001344E9" w:rsidRDefault="00D958AE" w:rsidP="00D958AE">
            <w:pPr>
              <w:rPr>
                <w:rFonts w:ascii="Sassoon Infant Std" w:hAnsi="Sassoon Infant Std"/>
                <w:sz w:val="24"/>
              </w:rPr>
            </w:pPr>
            <w:r>
              <w:rPr>
                <w:rFonts w:ascii="Sassoon Infant Std" w:hAnsi="Sassoon Infant Std"/>
                <w:sz w:val="24"/>
              </w:rPr>
              <w:t xml:space="preserve">Manage teaching assistants effectively. </w:t>
            </w:r>
          </w:p>
        </w:tc>
      </w:tr>
      <w:tr w:rsidR="00D958AE" w14:paraId="7559AC1B" w14:textId="77777777" w:rsidTr="00D958AE">
        <w:tc>
          <w:tcPr>
            <w:tcW w:w="9016" w:type="dxa"/>
          </w:tcPr>
          <w:p w14:paraId="06E409D4" w14:textId="77777777" w:rsidR="00D958AE" w:rsidRPr="001344E9" w:rsidRDefault="00D958AE" w:rsidP="00D958AE">
            <w:pPr>
              <w:rPr>
                <w:rFonts w:ascii="Sassoon Infant Std" w:hAnsi="Sassoon Infant Std"/>
                <w:sz w:val="24"/>
              </w:rPr>
            </w:pPr>
            <w:r>
              <w:rPr>
                <w:rFonts w:ascii="Sassoon Infant Std" w:hAnsi="Sassoon Infant Std"/>
                <w:sz w:val="24"/>
              </w:rPr>
              <w:t xml:space="preserve">Use the outdoors daily as part of the learning environment. </w:t>
            </w:r>
          </w:p>
        </w:tc>
      </w:tr>
      <w:tr w:rsidR="00D958AE" w14:paraId="21626452" w14:textId="77777777" w:rsidTr="00D958AE">
        <w:tc>
          <w:tcPr>
            <w:tcW w:w="9016" w:type="dxa"/>
          </w:tcPr>
          <w:p w14:paraId="0C2C7A74" w14:textId="77777777" w:rsidR="00D958AE" w:rsidRPr="001344E9" w:rsidRDefault="00D958AE" w:rsidP="00D958AE">
            <w:pPr>
              <w:rPr>
                <w:rFonts w:ascii="Sassoon Infant Std" w:hAnsi="Sassoon Infant Std"/>
                <w:sz w:val="24"/>
              </w:rPr>
            </w:pPr>
            <w:r>
              <w:rPr>
                <w:rFonts w:ascii="Sassoon Infant Std" w:hAnsi="Sassoon Infant Std"/>
                <w:sz w:val="24"/>
              </w:rPr>
              <w:t>Set high expectations for pupil’s behaviour, establishing and maintaining a good standard of discipline throughout well-focused teaching and through positive and productive relationships.</w:t>
            </w:r>
          </w:p>
        </w:tc>
      </w:tr>
      <w:tr w:rsidR="00D958AE" w14:paraId="235F5ABE" w14:textId="77777777" w:rsidTr="00D958AE">
        <w:tc>
          <w:tcPr>
            <w:tcW w:w="9016" w:type="dxa"/>
          </w:tcPr>
          <w:p w14:paraId="56AF6FC2" w14:textId="77777777" w:rsidR="00D958AE" w:rsidRPr="001344E9" w:rsidRDefault="00D958AE" w:rsidP="00D958AE">
            <w:pPr>
              <w:rPr>
                <w:rFonts w:ascii="Sassoon Infant Std" w:hAnsi="Sassoon Infant Std"/>
                <w:sz w:val="24"/>
              </w:rPr>
            </w:pPr>
            <w:r>
              <w:rPr>
                <w:rFonts w:ascii="Sassoon Infant Std" w:hAnsi="Sassoon Infant Std"/>
                <w:sz w:val="24"/>
              </w:rPr>
              <w:t>Making good use of ICT and the Imagination station to support learning.</w:t>
            </w:r>
          </w:p>
        </w:tc>
      </w:tr>
      <w:tr w:rsidR="00D958AE" w14:paraId="68767474" w14:textId="77777777" w:rsidTr="00D958AE">
        <w:tc>
          <w:tcPr>
            <w:tcW w:w="9016" w:type="dxa"/>
          </w:tcPr>
          <w:p w14:paraId="1C28E8C4" w14:textId="76AE6F1F" w:rsidR="00D958AE" w:rsidRPr="001344E9" w:rsidRDefault="00D958AE" w:rsidP="00D958AE">
            <w:pPr>
              <w:rPr>
                <w:rFonts w:ascii="Sassoon Infant Std" w:hAnsi="Sassoon Infant Std"/>
                <w:sz w:val="24"/>
              </w:rPr>
            </w:pPr>
            <w:r>
              <w:rPr>
                <w:rFonts w:ascii="Sassoon Infant Std" w:hAnsi="Sassoon Infant Std"/>
                <w:sz w:val="24"/>
              </w:rPr>
              <w:t>Use teaching approaches, which help to develop children</w:t>
            </w:r>
            <w:r w:rsidR="005C7A0B">
              <w:rPr>
                <w:rFonts w:ascii="Sassoon Infant Std" w:hAnsi="Sassoon Infant Std"/>
                <w:sz w:val="24"/>
              </w:rPr>
              <w:t>’</w:t>
            </w:r>
            <w:r>
              <w:rPr>
                <w:rFonts w:ascii="Sassoon Infant Std" w:hAnsi="Sassoon Infant Std"/>
                <w:sz w:val="24"/>
              </w:rPr>
              <w:t xml:space="preserve">s early communication and language skills. </w:t>
            </w:r>
          </w:p>
        </w:tc>
      </w:tr>
      <w:tr w:rsidR="00D958AE" w14:paraId="78247FE0" w14:textId="77777777" w:rsidTr="00D958AE">
        <w:tc>
          <w:tcPr>
            <w:tcW w:w="9016" w:type="dxa"/>
          </w:tcPr>
          <w:p w14:paraId="235E6A66" w14:textId="77777777" w:rsidR="00D958AE" w:rsidRPr="00D958AE" w:rsidRDefault="00D958AE" w:rsidP="00D958AE">
            <w:pPr>
              <w:spacing w:before="100" w:beforeAutospacing="1" w:after="100" w:afterAutospacing="1"/>
              <w:rPr>
                <w:rFonts w:ascii="Sassoon Infant Std" w:eastAsia="Times New Roman" w:hAnsi="Sassoon Infant Std" w:cs="Arial"/>
                <w:sz w:val="24"/>
                <w:szCs w:val="24"/>
                <w:lang w:val="en" w:eastAsia="en-GB"/>
              </w:rPr>
            </w:pPr>
            <w:r w:rsidRPr="00D958AE">
              <w:rPr>
                <w:rFonts w:ascii="Sassoon Infant Std" w:eastAsia="Times New Roman" w:hAnsi="Sassoon Infant Std" w:cs="Arial"/>
                <w:sz w:val="24"/>
                <w:szCs w:val="24"/>
                <w:lang w:val="en" w:eastAsia="en-GB"/>
              </w:rPr>
              <w:t xml:space="preserve">Regularly refer to the </w:t>
            </w:r>
            <w:r>
              <w:rPr>
                <w:rFonts w:ascii="Sassoon Infant Std" w:eastAsia="Times New Roman" w:hAnsi="Sassoon Infant Std" w:cs="Arial"/>
                <w:sz w:val="24"/>
                <w:szCs w:val="24"/>
                <w:lang w:val="en" w:eastAsia="en-GB"/>
              </w:rPr>
              <w:t>c</w:t>
            </w:r>
            <w:r w:rsidRPr="00D958AE">
              <w:rPr>
                <w:rFonts w:ascii="Sassoon Infant Std" w:eastAsia="Times New Roman" w:hAnsi="Sassoon Infant Std" w:cs="Arial"/>
                <w:sz w:val="24"/>
                <w:szCs w:val="24"/>
                <w:lang w:val="en" w:eastAsia="en-GB"/>
              </w:rPr>
              <w:t>haracteristics of effective learning during the day and encourage children to use positive language linked to their learning attitudes.</w:t>
            </w:r>
          </w:p>
        </w:tc>
      </w:tr>
      <w:tr w:rsidR="00D958AE" w14:paraId="6C51BFAF" w14:textId="77777777" w:rsidTr="00D958AE">
        <w:tc>
          <w:tcPr>
            <w:tcW w:w="9016" w:type="dxa"/>
          </w:tcPr>
          <w:p w14:paraId="2B4AB6C0" w14:textId="77777777" w:rsidR="00D958AE" w:rsidRPr="00D958AE" w:rsidRDefault="00D958AE" w:rsidP="00D958AE">
            <w:pPr>
              <w:spacing w:before="100" w:beforeAutospacing="1" w:after="100" w:afterAutospacing="1"/>
              <w:rPr>
                <w:rFonts w:ascii="Sassoon Infant Std" w:hAnsi="Sassoon Infant Std"/>
                <w:sz w:val="24"/>
                <w:szCs w:val="24"/>
              </w:rPr>
            </w:pPr>
            <w:r>
              <w:rPr>
                <w:rFonts w:ascii="Sassoon Infant Std" w:hAnsi="Sassoon Infant Std" w:cs="Arial"/>
                <w:sz w:val="24"/>
                <w:szCs w:val="24"/>
                <w:lang w:val="en"/>
              </w:rPr>
              <w:t>E</w:t>
            </w:r>
            <w:r w:rsidRPr="00D958AE">
              <w:rPr>
                <w:rFonts w:ascii="Sassoon Infant Std" w:hAnsi="Sassoon Infant Std" w:cs="Arial"/>
                <w:sz w:val="24"/>
                <w:szCs w:val="24"/>
                <w:lang w:val="en"/>
              </w:rPr>
              <w:t xml:space="preserve">nsure the health and safety of children and staff is maintained during all activities, both </w:t>
            </w:r>
            <w:r>
              <w:rPr>
                <w:rFonts w:ascii="Sassoon Infant Std" w:hAnsi="Sassoon Infant Std" w:cs="Arial"/>
                <w:sz w:val="24"/>
                <w:szCs w:val="24"/>
                <w:lang w:val="en"/>
              </w:rPr>
              <w:t>inside and outside the</w:t>
            </w:r>
            <w:r w:rsidRPr="00D958AE">
              <w:rPr>
                <w:rFonts w:ascii="Sassoon Infant Std" w:hAnsi="Sassoon Infant Std" w:cs="Arial"/>
                <w:sz w:val="24"/>
                <w:szCs w:val="24"/>
                <w:lang w:val="en"/>
              </w:rPr>
              <w:t xml:space="preserve"> school</w:t>
            </w:r>
            <w:r>
              <w:rPr>
                <w:rFonts w:ascii="Sassoon Infant Std" w:hAnsi="Sassoon Infant Std" w:cs="Arial"/>
                <w:sz w:val="24"/>
                <w:szCs w:val="24"/>
                <w:lang w:val="en"/>
              </w:rPr>
              <w:t>.</w:t>
            </w:r>
          </w:p>
        </w:tc>
      </w:tr>
      <w:tr w:rsidR="00D958AE" w14:paraId="31577886" w14:textId="77777777" w:rsidTr="00D958AE">
        <w:tc>
          <w:tcPr>
            <w:tcW w:w="9016" w:type="dxa"/>
          </w:tcPr>
          <w:p w14:paraId="173397E9" w14:textId="77777777" w:rsidR="00D958AE" w:rsidRPr="00BB1B0E" w:rsidRDefault="00D958AE" w:rsidP="00D958AE">
            <w:pPr>
              <w:jc w:val="center"/>
              <w:rPr>
                <w:rFonts w:ascii="Sassoon Infant Std" w:hAnsi="Sassoon Infant Std"/>
                <w:b/>
                <w:sz w:val="24"/>
                <w:u w:val="single"/>
              </w:rPr>
            </w:pPr>
            <w:r w:rsidRPr="00BB1B0E">
              <w:rPr>
                <w:rFonts w:ascii="Sassoon Infant Std" w:hAnsi="Sassoon Infant Std"/>
                <w:b/>
                <w:sz w:val="24"/>
                <w:u w:val="single"/>
              </w:rPr>
              <w:t>Communication</w:t>
            </w:r>
          </w:p>
        </w:tc>
      </w:tr>
      <w:tr w:rsidR="00D958AE" w14:paraId="2EDC3A17" w14:textId="77777777" w:rsidTr="00D958AE">
        <w:tc>
          <w:tcPr>
            <w:tcW w:w="9016" w:type="dxa"/>
          </w:tcPr>
          <w:p w14:paraId="03B76CF9" w14:textId="77777777" w:rsidR="00D958AE" w:rsidRPr="00D958AE" w:rsidRDefault="00EB3038" w:rsidP="00EB3038">
            <w:pPr>
              <w:pStyle w:val="Default"/>
              <w:rPr>
                <w:rFonts w:ascii="Sassoon Infant Std" w:hAnsi="Sassoon Infant Std"/>
                <w:sz w:val="22"/>
                <w:szCs w:val="22"/>
              </w:rPr>
            </w:pPr>
            <w:r>
              <w:rPr>
                <w:rFonts w:ascii="Sassoon Infant Std" w:hAnsi="Sassoon Infant Std"/>
                <w:color w:val="auto"/>
                <w:szCs w:val="22"/>
              </w:rPr>
              <w:t xml:space="preserve">Co-operate and </w:t>
            </w:r>
            <w:r w:rsidR="00D958AE" w:rsidRPr="00D958AE">
              <w:rPr>
                <w:rFonts w:ascii="Sassoon Infant Std" w:hAnsi="Sassoon Infant Std"/>
                <w:color w:val="auto"/>
                <w:szCs w:val="22"/>
              </w:rPr>
              <w:t>liai</w:t>
            </w:r>
            <w:r>
              <w:rPr>
                <w:rFonts w:ascii="Sassoon Infant Std" w:hAnsi="Sassoon Infant Std"/>
                <w:color w:val="auto"/>
                <w:szCs w:val="22"/>
              </w:rPr>
              <w:t>se</w:t>
            </w:r>
            <w:r w:rsidR="00D958AE" w:rsidRPr="00D958AE">
              <w:rPr>
                <w:rFonts w:ascii="Sassoon Infant Std" w:hAnsi="Sassoon Infant Std"/>
                <w:color w:val="auto"/>
                <w:szCs w:val="22"/>
              </w:rPr>
              <w:t xml:space="preserve"> with parents and guardians, professionals within Early Years Foundation Stage and the wider school, including fellow staff and colleagues from external agencies (for example, specialist teachers, health professionals and social workers). </w:t>
            </w:r>
          </w:p>
        </w:tc>
      </w:tr>
      <w:tr w:rsidR="00D958AE" w14:paraId="00D2EF0F" w14:textId="77777777" w:rsidTr="00D958AE">
        <w:tc>
          <w:tcPr>
            <w:tcW w:w="9016" w:type="dxa"/>
          </w:tcPr>
          <w:p w14:paraId="51AD4F95" w14:textId="77777777" w:rsidR="00D958AE" w:rsidRPr="001344E9" w:rsidRDefault="00D958AE" w:rsidP="00D958AE">
            <w:pPr>
              <w:rPr>
                <w:rFonts w:ascii="Sassoon Infant Std" w:hAnsi="Sassoon Infant Std"/>
                <w:sz w:val="24"/>
              </w:rPr>
            </w:pPr>
            <w:r>
              <w:rPr>
                <w:rFonts w:ascii="Sassoon Infant Std" w:hAnsi="Sassoon Infant Std"/>
                <w:sz w:val="24"/>
              </w:rPr>
              <w:t>E</w:t>
            </w:r>
            <w:r w:rsidRPr="001344E9">
              <w:rPr>
                <w:rFonts w:ascii="Sassoon Infant Std" w:hAnsi="Sassoon Infant Std"/>
                <w:sz w:val="24"/>
              </w:rPr>
              <w:t>nsure parents are well informed about their child’s progress and targets.</w:t>
            </w:r>
          </w:p>
        </w:tc>
      </w:tr>
      <w:tr w:rsidR="00D958AE" w14:paraId="583C0B0A" w14:textId="77777777" w:rsidTr="00D958AE">
        <w:tc>
          <w:tcPr>
            <w:tcW w:w="9016" w:type="dxa"/>
          </w:tcPr>
          <w:p w14:paraId="3729C374" w14:textId="5BBA6D26" w:rsidR="00D958AE" w:rsidRPr="001344E9" w:rsidRDefault="00D958AE" w:rsidP="00D958AE">
            <w:pPr>
              <w:rPr>
                <w:rFonts w:ascii="Sassoon Infant Std" w:hAnsi="Sassoon Infant Std"/>
                <w:sz w:val="24"/>
              </w:rPr>
            </w:pPr>
            <w:r>
              <w:rPr>
                <w:rFonts w:ascii="Sassoon Infant Std" w:hAnsi="Sassoon Infant Std"/>
                <w:sz w:val="24"/>
              </w:rPr>
              <w:t>L</w:t>
            </w:r>
            <w:r w:rsidRPr="001344E9">
              <w:rPr>
                <w:rFonts w:ascii="Sassoon Infant Std" w:hAnsi="Sassoon Infant Std"/>
                <w:sz w:val="24"/>
              </w:rPr>
              <w:t>iaise with other colleagues to ensure a smooth transition fo</w:t>
            </w:r>
            <w:r>
              <w:rPr>
                <w:rFonts w:ascii="Sassoon Infant Std" w:hAnsi="Sassoon Infant Std"/>
                <w:sz w:val="24"/>
              </w:rPr>
              <w:t xml:space="preserve">r all pupils </w:t>
            </w:r>
            <w:r w:rsidR="00E14C61">
              <w:rPr>
                <w:rFonts w:ascii="Sassoon Infant Std" w:hAnsi="Sassoon Infant Std"/>
                <w:sz w:val="24"/>
              </w:rPr>
              <w:t>at key transition points in the year.</w:t>
            </w:r>
            <w:r w:rsidRPr="001344E9">
              <w:rPr>
                <w:rFonts w:ascii="Sassoon Infant Std" w:hAnsi="Sassoon Infant Std"/>
                <w:sz w:val="24"/>
              </w:rPr>
              <w:t xml:space="preserve">  </w:t>
            </w:r>
          </w:p>
        </w:tc>
      </w:tr>
      <w:tr w:rsidR="00D958AE" w14:paraId="5FD7B6C0" w14:textId="77777777" w:rsidTr="00D958AE">
        <w:tc>
          <w:tcPr>
            <w:tcW w:w="9016" w:type="dxa"/>
          </w:tcPr>
          <w:p w14:paraId="12805208" w14:textId="77777777" w:rsidR="00D958AE" w:rsidRPr="00BB1B0E" w:rsidRDefault="00D958AE" w:rsidP="00D958AE">
            <w:pPr>
              <w:jc w:val="center"/>
              <w:rPr>
                <w:rFonts w:ascii="Sassoon Infant Std" w:hAnsi="Sassoon Infant Std"/>
                <w:b/>
                <w:sz w:val="24"/>
                <w:u w:val="single"/>
              </w:rPr>
            </w:pPr>
            <w:r w:rsidRPr="00BB1B0E">
              <w:rPr>
                <w:rFonts w:ascii="Sassoon Infant Std" w:hAnsi="Sassoon Infant Std"/>
                <w:b/>
                <w:sz w:val="24"/>
                <w:u w:val="single"/>
              </w:rPr>
              <w:t>Additional duties</w:t>
            </w:r>
          </w:p>
        </w:tc>
      </w:tr>
      <w:tr w:rsidR="00D958AE" w14:paraId="73E58C86" w14:textId="77777777" w:rsidTr="00D958AE">
        <w:tc>
          <w:tcPr>
            <w:tcW w:w="9016" w:type="dxa"/>
          </w:tcPr>
          <w:p w14:paraId="718AC647" w14:textId="77777777" w:rsidR="00D958AE" w:rsidRPr="001344E9" w:rsidRDefault="00D958AE" w:rsidP="00D958AE">
            <w:pPr>
              <w:rPr>
                <w:rFonts w:ascii="Sassoon Infant Std" w:hAnsi="Sassoon Infant Std"/>
                <w:sz w:val="24"/>
              </w:rPr>
            </w:pPr>
            <w:r>
              <w:rPr>
                <w:rFonts w:ascii="Sassoon Infant Std" w:hAnsi="Sassoon Infant Std"/>
                <w:sz w:val="24"/>
              </w:rPr>
              <w:t>P</w:t>
            </w:r>
            <w:r w:rsidRPr="001344E9">
              <w:rPr>
                <w:rFonts w:ascii="Sassoon Infant Std" w:hAnsi="Sassoon Infant Std"/>
                <w:sz w:val="24"/>
              </w:rPr>
              <w:t xml:space="preserve">romote and safeguard the welfare of all pupils. </w:t>
            </w:r>
          </w:p>
        </w:tc>
      </w:tr>
      <w:tr w:rsidR="00D958AE" w14:paraId="480FFEE3" w14:textId="77777777" w:rsidTr="00D958AE">
        <w:tc>
          <w:tcPr>
            <w:tcW w:w="9016" w:type="dxa"/>
          </w:tcPr>
          <w:p w14:paraId="484CDEE6" w14:textId="77777777" w:rsidR="00D958AE" w:rsidRPr="001344E9" w:rsidRDefault="00D958AE" w:rsidP="00D958AE">
            <w:pPr>
              <w:rPr>
                <w:rFonts w:ascii="Sassoon Infant Std" w:hAnsi="Sassoon Infant Std"/>
                <w:sz w:val="24"/>
              </w:rPr>
            </w:pPr>
            <w:r>
              <w:rPr>
                <w:rFonts w:ascii="Sassoon Infant Std" w:hAnsi="Sassoon Infant Std"/>
                <w:sz w:val="24"/>
              </w:rPr>
              <w:t>E</w:t>
            </w:r>
            <w:r w:rsidRPr="001344E9">
              <w:rPr>
                <w:rFonts w:ascii="Sassoon Infant Std" w:hAnsi="Sassoon Infant Std"/>
                <w:sz w:val="24"/>
              </w:rPr>
              <w:t>nsure a high standard of care for pupils is consistently maintained.</w:t>
            </w:r>
          </w:p>
        </w:tc>
      </w:tr>
      <w:tr w:rsidR="00D958AE" w14:paraId="54DFB93D" w14:textId="77777777" w:rsidTr="00D958AE">
        <w:tc>
          <w:tcPr>
            <w:tcW w:w="9016" w:type="dxa"/>
          </w:tcPr>
          <w:p w14:paraId="28B2226F" w14:textId="77777777" w:rsidR="00D958AE" w:rsidRPr="001344E9" w:rsidRDefault="00D958AE" w:rsidP="00D958AE">
            <w:pPr>
              <w:rPr>
                <w:rFonts w:ascii="Sassoon Infant Std" w:hAnsi="Sassoon Infant Std"/>
                <w:sz w:val="24"/>
              </w:rPr>
            </w:pPr>
            <w:r>
              <w:rPr>
                <w:rFonts w:ascii="Sassoon Infant Std" w:hAnsi="Sassoon Infant Std"/>
                <w:sz w:val="24"/>
              </w:rPr>
              <w:t>A</w:t>
            </w:r>
            <w:r w:rsidRPr="001344E9">
              <w:rPr>
                <w:rFonts w:ascii="Sassoon Infant Std" w:hAnsi="Sassoon Infant Std"/>
                <w:sz w:val="24"/>
              </w:rPr>
              <w:t xml:space="preserve">ct as a role model for members of staff and pupils.  </w:t>
            </w:r>
          </w:p>
        </w:tc>
      </w:tr>
      <w:tr w:rsidR="00D958AE" w14:paraId="0FDB0C0F" w14:textId="77777777" w:rsidTr="00D958AE">
        <w:tc>
          <w:tcPr>
            <w:tcW w:w="9016" w:type="dxa"/>
          </w:tcPr>
          <w:p w14:paraId="25D24CDA" w14:textId="77777777" w:rsidR="00D958AE" w:rsidRPr="001344E9" w:rsidRDefault="00D958AE" w:rsidP="00D958AE">
            <w:pPr>
              <w:rPr>
                <w:rFonts w:ascii="Sassoon Infant Std" w:hAnsi="Sassoon Infant Std"/>
                <w:sz w:val="24"/>
              </w:rPr>
            </w:pPr>
            <w:r>
              <w:rPr>
                <w:rFonts w:ascii="Sassoon Infant Std" w:hAnsi="Sassoon Infant Std"/>
                <w:sz w:val="24"/>
              </w:rPr>
              <w:t>Set a good example on terms of dress, punctuality and attendance.</w:t>
            </w:r>
          </w:p>
        </w:tc>
      </w:tr>
      <w:tr w:rsidR="00D958AE" w14:paraId="45F8508E" w14:textId="77777777" w:rsidTr="00D958AE">
        <w:tc>
          <w:tcPr>
            <w:tcW w:w="9016" w:type="dxa"/>
          </w:tcPr>
          <w:p w14:paraId="616A4C27" w14:textId="77777777" w:rsidR="00D958AE" w:rsidRDefault="00D958AE" w:rsidP="00D958AE">
            <w:pPr>
              <w:rPr>
                <w:rFonts w:ascii="Sassoon Infant Std" w:hAnsi="Sassoon Infant Std"/>
                <w:sz w:val="24"/>
              </w:rPr>
            </w:pPr>
            <w:r>
              <w:rPr>
                <w:rFonts w:ascii="Sassoon Infant Std" w:hAnsi="Sassoon Infant Std"/>
                <w:sz w:val="24"/>
              </w:rPr>
              <w:t xml:space="preserve">Participate in weekly staff meetings and INSET days. </w:t>
            </w:r>
          </w:p>
        </w:tc>
      </w:tr>
    </w:tbl>
    <w:p w14:paraId="62373000" w14:textId="77777777" w:rsidR="001344E9" w:rsidRPr="001344E9" w:rsidRDefault="001344E9" w:rsidP="001344E9">
      <w:pPr>
        <w:spacing w:after="0"/>
        <w:rPr>
          <w:rFonts w:ascii="Sassoon Infant Std" w:hAnsi="Sassoon Infant Std"/>
          <w:sz w:val="24"/>
        </w:rPr>
      </w:pPr>
    </w:p>
    <w:sectPr w:rsidR="001344E9" w:rsidRPr="001344E9" w:rsidSect="00D958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82598"/>
    <w:multiLevelType w:val="multilevel"/>
    <w:tmpl w:val="0430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4E9"/>
    <w:rsid w:val="001344E9"/>
    <w:rsid w:val="001C30C3"/>
    <w:rsid w:val="004118D9"/>
    <w:rsid w:val="005C7A0B"/>
    <w:rsid w:val="0071640C"/>
    <w:rsid w:val="008310B6"/>
    <w:rsid w:val="009B7B16"/>
    <w:rsid w:val="00AD2A7E"/>
    <w:rsid w:val="00BB1B0E"/>
    <w:rsid w:val="00CD35CE"/>
    <w:rsid w:val="00D94641"/>
    <w:rsid w:val="00D951F9"/>
    <w:rsid w:val="00D958AE"/>
    <w:rsid w:val="00E14C61"/>
    <w:rsid w:val="00EB3038"/>
    <w:rsid w:val="00EE2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476B"/>
  <w15:chartTrackingRefBased/>
  <w15:docId w15:val="{1EAF9EB3-C272-4ACF-8F25-E7042A2F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8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853051">
      <w:bodyDiv w:val="1"/>
      <w:marLeft w:val="0"/>
      <w:marRight w:val="0"/>
      <w:marTop w:val="0"/>
      <w:marBottom w:val="0"/>
      <w:divBdr>
        <w:top w:val="none" w:sz="0" w:space="0" w:color="auto"/>
        <w:left w:val="none" w:sz="0" w:space="0" w:color="auto"/>
        <w:bottom w:val="none" w:sz="0" w:space="0" w:color="auto"/>
        <w:right w:val="none" w:sz="0" w:space="0" w:color="auto"/>
      </w:divBdr>
      <w:divsChild>
        <w:div w:id="1359231474">
          <w:marLeft w:val="0"/>
          <w:marRight w:val="0"/>
          <w:marTop w:val="0"/>
          <w:marBottom w:val="0"/>
          <w:divBdr>
            <w:top w:val="none" w:sz="0" w:space="0" w:color="auto"/>
            <w:left w:val="none" w:sz="0" w:space="0" w:color="auto"/>
            <w:bottom w:val="none" w:sz="0" w:space="0" w:color="auto"/>
            <w:right w:val="none" w:sz="0" w:space="0" w:color="auto"/>
          </w:divBdr>
          <w:divsChild>
            <w:div w:id="1094475785">
              <w:marLeft w:val="0"/>
              <w:marRight w:val="0"/>
              <w:marTop w:val="0"/>
              <w:marBottom w:val="0"/>
              <w:divBdr>
                <w:top w:val="none" w:sz="0" w:space="0" w:color="auto"/>
                <w:left w:val="none" w:sz="0" w:space="0" w:color="auto"/>
                <w:bottom w:val="none" w:sz="0" w:space="0" w:color="auto"/>
                <w:right w:val="none" w:sz="0" w:space="0" w:color="auto"/>
              </w:divBdr>
              <w:divsChild>
                <w:div w:id="1083837172">
                  <w:marLeft w:val="0"/>
                  <w:marRight w:val="0"/>
                  <w:marTop w:val="0"/>
                  <w:marBottom w:val="0"/>
                  <w:divBdr>
                    <w:top w:val="none" w:sz="0" w:space="0" w:color="auto"/>
                    <w:left w:val="none" w:sz="0" w:space="0" w:color="auto"/>
                    <w:bottom w:val="none" w:sz="0" w:space="0" w:color="auto"/>
                    <w:right w:val="none" w:sz="0" w:space="0" w:color="auto"/>
                  </w:divBdr>
                  <w:divsChild>
                    <w:div w:id="166020920">
                      <w:marLeft w:val="-225"/>
                      <w:marRight w:val="-225"/>
                      <w:marTop w:val="0"/>
                      <w:marBottom w:val="0"/>
                      <w:divBdr>
                        <w:top w:val="none" w:sz="0" w:space="0" w:color="auto"/>
                        <w:left w:val="none" w:sz="0" w:space="0" w:color="auto"/>
                        <w:bottom w:val="none" w:sz="0" w:space="0" w:color="auto"/>
                        <w:right w:val="none" w:sz="0" w:space="0" w:color="auto"/>
                      </w:divBdr>
                      <w:divsChild>
                        <w:div w:id="2050107849">
                          <w:marLeft w:val="0"/>
                          <w:marRight w:val="0"/>
                          <w:marTop w:val="0"/>
                          <w:marBottom w:val="0"/>
                          <w:divBdr>
                            <w:top w:val="none" w:sz="0" w:space="0" w:color="auto"/>
                            <w:left w:val="none" w:sz="0" w:space="0" w:color="auto"/>
                            <w:bottom w:val="none" w:sz="0" w:space="0" w:color="auto"/>
                            <w:right w:val="none" w:sz="0" w:space="0" w:color="auto"/>
                          </w:divBdr>
                          <w:divsChild>
                            <w:div w:id="1685090532">
                              <w:marLeft w:val="0"/>
                              <w:marRight w:val="0"/>
                              <w:marTop w:val="5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Barnard</dc:creator>
  <cp:keywords/>
  <dc:description/>
  <cp:lastModifiedBy>Alex Barto-Smith</cp:lastModifiedBy>
  <cp:revision>3</cp:revision>
  <cp:lastPrinted>2025-12-11T09:41:00Z</cp:lastPrinted>
  <dcterms:created xsi:type="dcterms:W3CDTF">2024-05-02T12:27:00Z</dcterms:created>
  <dcterms:modified xsi:type="dcterms:W3CDTF">2025-12-11T10:55:00Z</dcterms:modified>
</cp:coreProperties>
</file>