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1B" w:rsidRDefault="00C35C30" w:rsidP="00FD4596">
      <w:pPr>
        <w:spacing w:after="164"/>
      </w:pPr>
      <w:r>
        <w:t xml:space="preserve"> </w:t>
      </w:r>
      <w:r w:rsidR="00C83F1B">
        <w:rPr>
          <w:noProof/>
        </w:rPr>
        <w:drawing>
          <wp:inline distT="0" distB="0" distL="0" distR="0" wp14:anchorId="6E343A21">
            <wp:extent cx="3505200" cy="494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5200" cy="494030"/>
                    </a:xfrm>
                    <a:prstGeom prst="rect">
                      <a:avLst/>
                    </a:prstGeom>
                    <a:noFill/>
                  </pic:spPr>
                </pic:pic>
              </a:graphicData>
            </a:graphic>
          </wp:inline>
        </w:drawing>
      </w:r>
    </w:p>
    <w:p w:rsidR="00FD4596" w:rsidRPr="00FD4596" w:rsidRDefault="00FD4596" w:rsidP="00AB1F54">
      <w:pPr>
        <w:spacing w:after="164"/>
        <w:rPr>
          <w:b/>
          <w:sz w:val="28"/>
          <w:szCs w:val="28"/>
          <w:u w:val="single"/>
        </w:rPr>
      </w:pPr>
      <w:r w:rsidRPr="00FD4596">
        <w:rPr>
          <w:b/>
          <w:sz w:val="28"/>
          <w:szCs w:val="28"/>
          <w:u w:val="single"/>
        </w:rPr>
        <w:t xml:space="preserve">CLASS TEACHER WITH RESPONSIBILITY OF </w:t>
      </w:r>
      <w:r w:rsidR="00AB1F54">
        <w:rPr>
          <w:b/>
          <w:sz w:val="28"/>
          <w:szCs w:val="28"/>
          <w:u w:val="single"/>
        </w:rPr>
        <w:t>MATHAMATICS</w:t>
      </w:r>
    </w:p>
    <w:p w:rsidR="00FD4596" w:rsidRPr="00FD4596" w:rsidRDefault="00FD4596" w:rsidP="00C83F1B">
      <w:pPr>
        <w:spacing w:after="242"/>
        <w:jc w:val="both"/>
        <w:rPr>
          <w:rFonts w:asciiTheme="minorHAnsi" w:hAnsiTheme="minorHAnsi" w:cstheme="minorHAnsi"/>
          <w:sz w:val="24"/>
          <w:szCs w:val="24"/>
        </w:rPr>
      </w:pPr>
      <w:r w:rsidRPr="00C83F1B">
        <w:rPr>
          <w:rFonts w:asciiTheme="minorHAnsi" w:hAnsiTheme="minorHAnsi" w:cstheme="minorHAnsi"/>
          <w:sz w:val="24"/>
          <w:szCs w:val="24"/>
        </w:rPr>
        <w:t>John Scurr</w:t>
      </w:r>
      <w:r w:rsidRPr="00FD4596">
        <w:rPr>
          <w:rFonts w:asciiTheme="minorHAnsi" w:hAnsiTheme="minorHAnsi" w:cstheme="minorHAnsi"/>
          <w:sz w:val="24"/>
          <w:szCs w:val="24"/>
        </w:rPr>
        <w:t xml:space="preserve"> is an </w:t>
      </w:r>
      <w:r w:rsidR="00111F5F">
        <w:rPr>
          <w:rFonts w:asciiTheme="minorHAnsi" w:hAnsiTheme="minorHAnsi" w:cstheme="minorHAnsi"/>
          <w:sz w:val="24"/>
          <w:szCs w:val="24"/>
        </w:rPr>
        <w:t>excellent school</w:t>
      </w:r>
      <w:r w:rsidRPr="00FD4596">
        <w:rPr>
          <w:rFonts w:asciiTheme="minorHAnsi" w:hAnsiTheme="minorHAnsi" w:cstheme="minorHAnsi"/>
          <w:sz w:val="24"/>
          <w:szCs w:val="24"/>
        </w:rPr>
        <w:t xml:space="preserve">, where every student is </w:t>
      </w:r>
      <w:r w:rsidRPr="00C83F1B">
        <w:rPr>
          <w:rFonts w:asciiTheme="minorHAnsi" w:hAnsiTheme="minorHAnsi" w:cstheme="minorHAnsi"/>
          <w:sz w:val="24"/>
          <w:szCs w:val="24"/>
        </w:rPr>
        <w:t>cherished</w:t>
      </w:r>
      <w:r w:rsidRPr="00FD4596">
        <w:rPr>
          <w:rFonts w:asciiTheme="minorHAnsi" w:hAnsiTheme="minorHAnsi" w:cstheme="minorHAnsi"/>
          <w:sz w:val="24"/>
          <w:szCs w:val="24"/>
        </w:rPr>
        <w:t xml:space="preserve"> and treated as an individual. This is a school where young people's </w:t>
      </w:r>
      <w:r w:rsidRPr="00C83F1B">
        <w:rPr>
          <w:rFonts w:asciiTheme="minorHAnsi" w:hAnsiTheme="minorHAnsi" w:cstheme="minorHAnsi"/>
          <w:sz w:val="24"/>
          <w:szCs w:val="24"/>
        </w:rPr>
        <w:t>abilities</w:t>
      </w:r>
      <w:r w:rsidRPr="00FD4596">
        <w:rPr>
          <w:rFonts w:asciiTheme="minorHAnsi" w:hAnsiTheme="minorHAnsi" w:cstheme="minorHAnsi"/>
          <w:sz w:val="24"/>
          <w:szCs w:val="24"/>
        </w:rPr>
        <w:t xml:space="preserve"> and </w:t>
      </w:r>
      <w:r w:rsidRPr="00C83F1B">
        <w:rPr>
          <w:rFonts w:asciiTheme="minorHAnsi" w:hAnsiTheme="minorHAnsi" w:cstheme="minorHAnsi"/>
          <w:sz w:val="24"/>
          <w:szCs w:val="24"/>
        </w:rPr>
        <w:t>skills</w:t>
      </w:r>
      <w:r w:rsidRPr="00FD4596">
        <w:rPr>
          <w:rFonts w:asciiTheme="minorHAnsi" w:hAnsiTheme="minorHAnsi" w:cstheme="minorHAnsi"/>
          <w:sz w:val="24"/>
          <w:szCs w:val="24"/>
        </w:rPr>
        <w:t xml:space="preserve"> are </w:t>
      </w:r>
      <w:r w:rsidRPr="00C83F1B">
        <w:rPr>
          <w:rFonts w:asciiTheme="minorHAnsi" w:hAnsiTheme="minorHAnsi" w:cstheme="minorHAnsi"/>
          <w:sz w:val="24"/>
          <w:szCs w:val="24"/>
        </w:rPr>
        <w:t>encouraged</w:t>
      </w:r>
      <w:r w:rsidRPr="00FD4596">
        <w:rPr>
          <w:rFonts w:asciiTheme="minorHAnsi" w:hAnsiTheme="minorHAnsi" w:cstheme="minorHAnsi"/>
          <w:sz w:val="24"/>
          <w:szCs w:val="24"/>
        </w:rPr>
        <w:t xml:space="preserve"> and where they can </w:t>
      </w:r>
      <w:r w:rsidRPr="00C83F1B">
        <w:rPr>
          <w:rFonts w:asciiTheme="minorHAnsi" w:hAnsiTheme="minorHAnsi" w:cstheme="minorHAnsi"/>
          <w:sz w:val="24"/>
          <w:szCs w:val="24"/>
        </w:rPr>
        <w:t>grow</w:t>
      </w:r>
      <w:r w:rsidRPr="00FD4596">
        <w:rPr>
          <w:rFonts w:asciiTheme="minorHAnsi" w:hAnsiTheme="minorHAnsi" w:cstheme="minorHAnsi"/>
          <w:sz w:val="24"/>
          <w:szCs w:val="24"/>
        </w:rPr>
        <w:t>. Our aim is that all students should leave the school as highly</w:t>
      </w:r>
      <w:r w:rsidRPr="00C83F1B">
        <w:rPr>
          <w:rFonts w:asciiTheme="minorHAnsi" w:hAnsiTheme="minorHAnsi" w:cstheme="minorHAnsi"/>
          <w:sz w:val="24"/>
          <w:szCs w:val="24"/>
        </w:rPr>
        <w:t xml:space="preserve"> </w:t>
      </w:r>
      <w:r w:rsidRPr="00FD4596">
        <w:rPr>
          <w:rFonts w:asciiTheme="minorHAnsi" w:hAnsiTheme="minorHAnsi" w:cstheme="minorHAnsi"/>
          <w:sz w:val="24"/>
          <w:szCs w:val="24"/>
        </w:rPr>
        <w:t xml:space="preserve">confident and articulate young </w:t>
      </w:r>
      <w:r w:rsidRPr="00C83F1B">
        <w:rPr>
          <w:rFonts w:asciiTheme="minorHAnsi" w:hAnsiTheme="minorHAnsi" w:cstheme="minorHAnsi"/>
          <w:sz w:val="24"/>
          <w:szCs w:val="24"/>
        </w:rPr>
        <w:t>children.</w:t>
      </w:r>
    </w:p>
    <w:p w:rsidR="00FD4596" w:rsidRPr="00FD4596" w:rsidRDefault="00FD4596" w:rsidP="00C83F1B">
      <w:pPr>
        <w:spacing w:after="249"/>
        <w:jc w:val="both"/>
        <w:rPr>
          <w:rFonts w:asciiTheme="minorHAnsi" w:hAnsiTheme="minorHAnsi" w:cstheme="minorHAnsi"/>
          <w:sz w:val="24"/>
          <w:szCs w:val="24"/>
        </w:rPr>
      </w:pPr>
      <w:r w:rsidRPr="00FD4596">
        <w:rPr>
          <w:rFonts w:asciiTheme="minorHAnsi" w:hAnsiTheme="minorHAnsi" w:cstheme="minorHAnsi"/>
          <w:sz w:val="24"/>
          <w:szCs w:val="24"/>
        </w:rPr>
        <w:t xml:space="preserve">At the school we believe that outstanding teaching and learning is underpinned by a key core value and commitment to equality and diversity. Equal access of opportunity is a priority at </w:t>
      </w:r>
      <w:r w:rsidRPr="00C83F1B">
        <w:rPr>
          <w:rFonts w:asciiTheme="minorHAnsi" w:hAnsiTheme="minorHAnsi" w:cstheme="minorHAnsi"/>
          <w:sz w:val="24"/>
          <w:szCs w:val="24"/>
        </w:rPr>
        <w:t>John Scurr Primary School. This i</w:t>
      </w:r>
      <w:r w:rsidRPr="00FD4596">
        <w:rPr>
          <w:rFonts w:asciiTheme="minorHAnsi" w:hAnsiTheme="minorHAnsi" w:cstheme="minorHAnsi"/>
          <w:sz w:val="24"/>
          <w:szCs w:val="24"/>
        </w:rPr>
        <w:t xml:space="preserve">s ensuring that all members of our community have </w:t>
      </w:r>
      <w:r w:rsidRPr="00C83F1B">
        <w:rPr>
          <w:rFonts w:asciiTheme="minorHAnsi" w:hAnsiTheme="minorHAnsi" w:cstheme="minorHAnsi"/>
          <w:sz w:val="24"/>
          <w:szCs w:val="24"/>
        </w:rPr>
        <w:t>an</w:t>
      </w:r>
      <w:r w:rsidRPr="00FD4596">
        <w:rPr>
          <w:rFonts w:asciiTheme="minorHAnsi" w:hAnsiTheme="minorHAnsi" w:cstheme="minorHAnsi"/>
          <w:sz w:val="24"/>
          <w:szCs w:val="24"/>
        </w:rPr>
        <w:t xml:space="preserve"> </w:t>
      </w:r>
      <w:r w:rsidRPr="00C83F1B">
        <w:rPr>
          <w:rFonts w:asciiTheme="minorHAnsi" w:hAnsiTheme="minorHAnsi" w:cstheme="minorHAnsi"/>
          <w:sz w:val="24"/>
          <w:szCs w:val="24"/>
        </w:rPr>
        <w:t>extremely</w:t>
      </w:r>
      <w:r w:rsidRPr="00FD4596">
        <w:rPr>
          <w:rFonts w:asciiTheme="minorHAnsi" w:hAnsiTheme="minorHAnsi" w:cstheme="minorHAnsi"/>
          <w:sz w:val="24"/>
          <w:szCs w:val="24"/>
        </w:rPr>
        <w:t xml:space="preserve"> </w:t>
      </w:r>
      <w:r w:rsidRPr="00C83F1B">
        <w:rPr>
          <w:rFonts w:asciiTheme="minorHAnsi" w:hAnsiTheme="minorHAnsi" w:cstheme="minorHAnsi"/>
          <w:sz w:val="24"/>
          <w:szCs w:val="24"/>
        </w:rPr>
        <w:t>heartening</w:t>
      </w:r>
      <w:r w:rsidRPr="00FD4596">
        <w:rPr>
          <w:rFonts w:asciiTheme="minorHAnsi" w:hAnsiTheme="minorHAnsi" w:cstheme="minorHAnsi"/>
          <w:sz w:val="24"/>
          <w:szCs w:val="24"/>
        </w:rPr>
        <w:t xml:space="preserve"> and supportive exper</w:t>
      </w:r>
      <w:r w:rsidRPr="00C83F1B">
        <w:rPr>
          <w:rFonts w:asciiTheme="minorHAnsi" w:hAnsiTheme="minorHAnsi" w:cstheme="minorHAnsi"/>
          <w:sz w:val="24"/>
          <w:szCs w:val="24"/>
        </w:rPr>
        <w:t>ience throughout their time at John Scurr</w:t>
      </w:r>
      <w:r w:rsidRPr="00FD4596">
        <w:rPr>
          <w:rFonts w:asciiTheme="minorHAnsi" w:hAnsiTheme="minorHAnsi" w:cstheme="minorHAnsi"/>
          <w:sz w:val="24"/>
          <w:szCs w:val="24"/>
        </w:rPr>
        <w:t xml:space="preserve"> so that they can </w:t>
      </w:r>
      <w:r w:rsidRPr="00C83F1B">
        <w:rPr>
          <w:rFonts w:asciiTheme="minorHAnsi" w:hAnsiTheme="minorHAnsi" w:cstheme="minorHAnsi"/>
          <w:sz w:val="24"/>
          <w:szCs w:val="24"/>
        </w:rPr>
        <w:t>flourish</w:t>
      </w:r>
      <w:r w:rsidRPr="00FD4596">
        <w:rPr>
          <w:rFonts w:asciiTheme="minorHAnsi" w:hAnsiTheme="minorHAnsi" w:cstheme="minorHAnsi"/>
          <w:sz w:val="24"/>
          <w:szCs w:val="24"/>
        </w:rPr>
        <w:t>.</w:t>
      </w:r>
    </w:p>
    <w:p w:rsidR="00FD4596" w:rsidRPr="00FD4596" w:rsidRDefault="00FD4596" w:rsidP="00C83F1B">
      <w:pPr>
        <w:spacing w:after="205"/>
        <w:jc w:val="both"/>
        <w:rPr>
          <w:rFonts w:asciiTheme="minorHAnsi" w:hAnsiTheme="minorHAnsi" w:cstheme="minorHAnsi"/>
          <w:sz w:val="24"/>
          <w:szCs w:val="24"/>
        </w:rPr>
      </w:pPr>
      <w:r w:rsidRPr="00FD4596">
        <w:rPr>
          <w:rFonts w:asciiTheme="minorHAnsi" w:hAnsiTheme="minorHAnsi" w:cstheme="minorHAnsi"/>
          <w:sz w:val="24"/>
          <w:szCs w:val="24"/>
        </w:rPr>
        <w:t xml:space="preserve">We are at an exciting time in our development and we are looking to appoint an exceptional </w:t>
      </w:r>
      <w:r w:rsidRPr="00C83F1B">
        <w:rPr>
          <w:rFonts w:asciiTheme="minorHAnsi" w:hAnsiTheme="minorHAnsi" w:cstheme="minorHAnsi"/>
          <w:sz w:val="24"/>
          <w:szCs w:val="24"/>
        </w:rPr>
        <w:t xml:space="preserve">Class </w:t>
      </w:r>
      <w:r w:rsidR="00C83F1B" w:rsidRPr="00C83F1B">
        <w:rPr>
          <w:rFonts w:asciiTheme="minorHAnsi" w:hAnsiTheme="minorHAnsi" w:cstheme="minorHAnsi"/>
          <w:sz w:val="24"/>
          <w:szCs w:val="24"/>
        </w:rPr>
        <w:t>teacher</w:t>
      </w:r>
      <w:r w:rsidR="00A97D57">
        <w:rPr>
          <w:rFonts w:asciiTheme="minorHAnsi" w:hAnsiTheme="minorHAnsi" w:cstheme="minorHAnsi"/>
          <w:sz w:val="24"/>
          <w:szCs w:val="24"/>
        </w:rPr>
        <w:t xml:space="preserve"> </w:t>
      </w:r>
      <w:r w:rsidR="00C83F1B" w:rsidRPr="00C83F1B">
        <w:rPr>
          <w:rFonts w:asciiTheme="minorHAnsi" w:hAnsiTheme="minorHAnsi" w:cstheme="minorHAnsi"/>
          <w:sz w:val="24"/>
          <w:szCs w:val="24"/>
        </w:rPr>
        <w:t>who</w:t>
      </w:r>
      <w:r w:rsidRPr="00C83F1B">
        <w:rPr>
          <w:rFonts w:asciiTheme="minorHAnsi" w:hAnsiTheme="minorHAnsi" w:cstheme="minorHAnsi"/>
          <w:sz w:val="24"/>
          <w:szCs w:val="24"/>
        </w:rPr>
        <w:t xml:space="preserve"> would enjoy having the responsibility of</w:t>
      </w:r>
      <w:r w:rsidR="00111F5F">
        <w:rPr>
          <w:rFonts w:asciiTheme="minorHAnsi" w:hAnsiTheme="minorHAnsi" w:cstheme="minorHAnsi"/>
          <w:sz w:val="24"/>
          <w:szCs w:val="24"/>
        </w:rPr>
        <w:t xml:space="preserve"> </w:t>
      </w:r>
      <w:r w:rsidR="00A97D57">
        <w:rPr>
          <w:rFonts w:asciiTheme="minorHAnsi" w:hAnsiTheme="minorHAnsi" w:cstheme="minorHAnsi"/>
          <w:sz w:val="24"/>
          <w:szCs w:val="24"/>
          <w:u w:val="single"/>
        </w:rPr>
        <w:t xml:space="preserve">leading </w:t>
      </w:r>
      <w:r w:rsidR="00D14836">
        <w:rPr>
          <w:rFonts w:asciiTheme="minorHAnsi" w:hAnsiTheme="minorHAnsi" w:cstheme="minorHAnsi"/>
          <w:sz w:val="24"/>
          <w:szCs w:val="24"/>
          <w:u w:val="single"/>
        </w:rPr>
        <w:t>Maths</w:t>
      </w:r>
      <w:r w:rsidR="00D14836">
        <w:rPr>
          <w:rFonts w:asciiTheme="minorHAnsi" w:hAnsiTheme="minorHAnsi" w:cstheme="minorHAnsi"/>
          <w:sz w:val="24"/>
          <w:szCs w:val="24"/>
        </w:rPr>
        <w:t xml:space="preserve">; </w:t>
      </w:r>
      <w:r w:rsidR="00D14836" w:rsidRPr="00C83F1B">
        <w:rPr>
          <w:rFonts w:asciiTheme="minorHAnsi" w:hAnsiTheme="minorHAnsi" w:cstheme="minorHAnsi"/>
          <w:sz w:val="24"/>
          <w:szCs w:val="24"/>
        </w:rPr>
        <w:t>this</w:t>
      </w:r>
      <w:r w:rsidRPr="00C83F1B">
        <w:rPr>
          <w:rFonts w:asciiTheme="minorHAnsi" w:hAnsiTheme="minorHAnsi" w:cstheme="minorHAnsi"/>
          <w:sz w:val="24"/>
          <w:szCs w:val="24"/>
        </w:rPr>
        <w:t xml:space="preserve"> member </w:t>
      </w:r>
      <w:r w:rsidR="00C83F1B" w:rsidRPr="00C83F1B">
        <w:rPr>
          <w:rFonts w:asciiTheme="minorHAnsi" w:hAnsiTheme="minorHAnsi" w:cstheme="minorHAnsi"/>
          <w:sz w:val="24"/>
          <w:szCs w:val="24"/>
        </w:rPr>
        <w:t>will join</w:t>
      </w:r>
      <w:r w:rsidRPr="00FD4596">
        <w:rPr>
          <w:rFonts w:asciiTheme="minorHAnsi" w:hAnsiTheme="minorHAnsi" w:cstheme="minorHAnsi"/>
          <w:sz w:val="24"/>
          <w:szCs w:val="24"/>
        </w:rPr>
        <w:t xml:space="preserve"> our team in </w:t>
      </w:r>
      <w:r w:rsidR="00CE56D1">
        <w:rPr>
          <w:rFonts w:asciiTheme="minorHAnsi" w:hAnsiTheme="minorHAnsi" w:cstheme="minorHAnsi"/>
          <w:sz w:val="24"/>
          <w:szCs w:val="24"/>
        </w:rPr>
        <w:t>January 2026</w:t>
      </w:r>
      <w:r w:rsidRPr="00C83F1B">
        <w:rPr>
          <w:rFonts w:asciiTheme="minorHAnsi" w:hAnsiTheme="minorHAnsi" w:cstheme="minorHAnsi"/>
          <w:sz w:val="24"/>
          <w:szCs w:val="24"/>
        </w:rPr>
        <w:t xml:space="preserve"> or sooner</w:t>
      </w:r>
      <w:r w:rsidRPr="00FD4596">
        <w:rPr>
          <w:rFonts w:asciiTheme="minorHAnsi" w:hAnsiTheme="minorHAnsi" w:cstheme="minorHAnsi"/>
          <w:sz w:val="24"/>
          <w:szCs w:val="24"/>
        </w:rPr>
        <w:t xml:space="preserve">. This is </w:t>
      </w:r>
      <w:r w:rsidR="00C83F1B" w:rsidRPr="00C83F1B">
        <w:rPr>
          <w:rFonts w:asciiTheme="minorHAnsi" w:hAnsiTheme="minorHAnsi" w:cstheme="minorHAnsi"/>
          <w:sz w:val="24"/>
          <w:szCs w:val="24"/>
        </w:rPr>
        <w:t>a</w:t>
      </w:r>
      <w:r w:rsidRPr="00FD4596">
        <w:rPr>
          <w:rFonts w:asciiTheme="minorHAnsi" w:hAnsiTheme="minorHAnsi" w:cstheme="minorHAnsi"/>
          <w:sz w:val="24"/>
          <w:szCs w:val="24"/>
        </w:rPr>
        <w:t xml:space="preserve"> </w:t>
      </w:r>
      <w:r w:rsidRPr="00C83F1B">
        <w:rPr>
          <w:rFonts w:asciiTheme="minorHAnsi" w:hAnsiTheme="minorHAnsi" w:cstheme="minorHAnsi"/>
          <w:sz w:val="24"/>
          <w:szCs w:val="24"/>
        </w:rPr>
        <w:t>tremendous</w:t>
      </w:r>
      <w:r w:rsidRPr="00FD4596">
        <w:rPr>
          <w:rFonts w:asciiTheme="minorHAnsi" w:hAnsiTheme="minorHAnsi" w:cstheme="minorHAnsi"/>
          <w:sz w:val="24"/>
          <w:szCs w:val="24"/>
        </w:rPr>
        <w:t xml:space="preserve"> opportunity for someone wishing to further develop their career.</w:t>
      </w:r>
      <w:r w:rsidR="00A97D57">
        <w:rPr>
          <w:rFonts w:asciiTheme="minorHAnsi" w:hAnsiTheme="minorHAnsi" w:cstheme="minorHAnsi"/>
          <w:sz w:val="24"/>
          <w:szCs w:val="24"/>
        </w:rPr>
        <w:t xml:space="preserve"> </w:t>
      </w:r>
      <w:r w:rsidR="00CE56D1">
        <w:rPr>
          <w:rFonts w:asciiTheme="minorHAnsi" w:hAnsiTheme="minorHAnsi" w:cstheme="minorHAnsi"/>
          <w:sz w:val="24"/>
          <w:szCs w:val="24"/>
        </w:rPr>
        <w:t>We have developed our teaching through the use of the Maths Hub and the NCETM and have used a variety of platforms and strategies to help address the</w:t>
      </w:r>
      <w:r w:rsidR="00A97D57">
        <w:rPr>
          <w:rFonts w:asciiTheme="minorHAnsi" w:hAnsiTheme="minorHAnsi" w:cstheme="minorHAnsi"/>
          <w:sz w:val="24"/>
          <w:szCs w:val="24"/>
        </w:rPr>
        <w:t xml:space="preserve"> gaps for our pupils. </w:t>
      </w:r>
    </w:p>
    <w:p w:rsidR="00FD4596" w:rsidRPr="00FD4596" w:rsidRDefault="00FD4596" w:rsidP="00C83F1B">
      <w:pPr>
        <w:spacing w:after="0"/>
        <w:ind w:left="398" w:hanging="398"/>
        <w:rPr>
          <w:rFonts w:asciiTheme="minorHAnsi" w:hAnsiTheme="minorHAnsi" w:cstheme="minorHAnsi"/>
          <w:sz w:val="24"/>
          <w:szCs w:val="24"/>
        </w:rPr>
      </w:pPr>
      <w:r w:rsidRPr="00FD4596">
        <w:rPr>
          <w:rFonts w:asciiTheme="minorHAnsi" w:hAnsiTheme="minorHAnsi" w:cstheme="minorHAnsi"/>
          <w:sz w:val="24"/>
          <w:szCs w:val="24"/>
        </w:rPr>
        <w:t>We offer:</w:t>
      </w:r>
    </w:p>
    <w:p w:rsidR="00FD4596" w:rsidRDefault="00FD4596" w:rsidP="00C83F1B">
      <w:pPr>
        <w:numPr>
          <w:ilvl w:val="0"/>
          <w:numId w:val="13"/>
        </w:numPr>
        <w:spacing w:after="0"/>
        <w:ind w:left="567" w:right="10" w:hanging="425"/>
        <w:jc w:val="both"/>
        <w:rPr>
          <w:rFonts w:asciiTheme="minorHAnsi" w:hAnsiTheme="minorHAnsi" w:cstheme="minorHAnsi"/>
          <w:sz w:val="24"/>
          <w:szCs w:val="24"/>
        </w:rPr>
      </w:pPr>
      <w:r w:rsidRPr="00FD4596">
        <w:rPr>
          <w:rFonts w:asciiTheme="minorHAnsi" w:hAnsiTheme="minorHAnsi" w:cstheme="minorHAnsi"/>
          <w:sz w:val="24"/>
          <w:szCs w:val="24"/>
        </w:rPr>
        <w:t>Commitment to professional development within school and through our network of schools</w:t>
      </w:r>
      <w:r w:rsidR="00C83F1B" w:rsidRPr="00C83F1B">
        <w:rPr>
          <w:rFonts w:asciiTheme="minorHAnsi" w:hAnsiTheme="minorHAnsi" w:cstheme="minorHAnsi"/>
          <w:sz w:val="24"/>
          <w:szCs w:val="24"/>
        </w:rPr>
        <w:t>.</w:t>
      </w:r>
    </w:p>
    <w:p w:rsidR="00366A6D" w:rsidRPr="00FD4596" w:rsidRDefault="00366A6D" w:rsidP="00C83F1B">
      <w:pPr>
        <w:numPr>
          <w:ilvl w:val="0"/>
          <w:numId w:val="13"/>
        </w:numPr>
        <w:spacing w:after="0"/>
        <w:ind w:left="567" w:right="10" w:hanging="425"/>
        <w:jc w:val="both"/>
        <w:rPr>
          <w:rFonts w:asciiTheme="minorHAnsi" w:hAnsiTheme="minorHAnsi" w:cstheme="minorHAnsi"/>
          <w:sz w:val="24"/>
          <w:szCs w:val="24"/>
        </w:rPr>
      </w:pPr>
      <w:r>
        <w:rPr>
          <w:rFonts w:asciiTheme="minorHAnsi" w:hAnsiTheme="minorHAnsi" w:cstheme="minorHAnsi"/>
          <w:sz w:val="24"/>
          <w:szCs w:val="24"/>
        </w:rPr>
        <w:t xml:space="preserve">Links to the Tower Hamlets Oracy Hub networks and the Unity CUSP curriculum </w:t>
      </w:r>
    </w:p>
    <w:p w:rsidR="00FD4596" w:rsidRPr="00FD4596" w:rsidRDefault="00FD4596" w:rsidP="00C83F1B">
      <w:pPr>
        <w:numPr>
          <w:ilvl w:val="0"/>
          <w:numId w:val="13"/>
        </w:numPr>
        <w:spacing w:after="0"/>
        <w:ind w:left="567" w:right="10" w:hanging="425"/>
        <w:jc w:val="both"/>
        <w:rPr>
          <w:rFonts w:asciiTheme="minorHAnsi" w:hAnsiTheme="minorHAnsi" w:cstheme="minorHAnsi"/>
          <w:sz w:val="24"/>
          <w:szCs w:val="24"/>
        </w:rPr>
      </w:pPr>
      <w:r w:rsidRPr="00FD4596">
        <w:rPr>
          <w:rFonts w:asciiTheme="minorHAnsi" w:hAnsiTheme="minorHAnsi" w:cstheme="minorHAnsi"/>
          <w:sz w:val="24"/>
          <w:szCs w:val="24"/>
        </w:rPr>
        <w:t>Collaborative leadership at both department and senior level</w:t>
      </w:r>
    </w:p>
    <w:p w:rsidR="00FD4596" w:rsidRDefault="00FD4596" w:rsidP="00C83F1B">
      <w:pPr>
        <w:numPr>
          <w:ilvl w:val="0"/>
          <w:numId w:val="13"/>
        </w:numPr>
        <w:spacing w:after="0"/>
        <w:ind w:left="567" w:right="10" w:hanging="425"/>
        <w:jc w:val="both"/>
        <w:rPr>
          <w:rFonts w:asciiTheme="minorHAnsi" w:hAnsiTheme="minorHAnsi" w:cstheme="minorHAnsi"/>
          <w:sz w:val="24"/>
          <w:szCs w:val="24"/>
        </w:rPr>
      </w:pPr>
      <w:r w:rsidRPr="00FD4596">
        <w:rPr>
          <w:rFonts w:asciiTheme="minorHAnsi" w:hAnsiTheme="minorHAnsi" w:cstheme="minorHAnsi"/>
          <w:sz w:val="24"/>
          <w:szCs w:val="24"/>
        </w:rPr>
        <w:t xml:space="preserve">Excellent support and </w:t>
      </w:r>
      <w:r w:rsidR="00366A6D">
        <w:rPr>
          <w:rFonts w:asciiTheme="minorHAnsi" w:hAnsiTheme="minorHAnsi" w:cstheme="minorHAnsi"/>
          <w:sz w:val="24"/>
          <w:szCs w:val="24"/>
        </w:rPr>
        <w:t xml:space="preserve">line </w:t>
      </w:r>
      <w:r w:rsidR="00366A6D" w:rsidRPr="00C83F1B">
        <w:rPr>
          <w:rFonts w:asciiTheme="minorHAnsi" w:hAnsiTheme="minorHAnsi" w:cstheme="minorHAnsi"/>
          <w:sz w:val="24"/>
          <w:szCs w:val="24"/>
        </w:rPr>
        <w:t>management</w:t>
      </w:r>
      <w:r w:rsidR="00366A6D" w:rsidRPr="00FD4596">
        <w:rPr>
          <w:rFonts w:asciiTheme="minorHAnsi" w:hAnsiTheme="minorHAnsi" w:cstheme="minorHAnsi"/>
          <w:sz w:val="24"/>
          <w:szCs w:val="24"/>
        </w:rPr>
        <w:t xml:space="preserve"> </w:t>
      </w:r>
      <w:r w:rsidR="00366A6D">
        <w:rPr>
          <w:rFonts w:asciiTheme="minorHAnsi" w:hAnsiTheme="minorHAnsi" w:cstheme="minorHAnsi"/>
          <w:sz w:val="24"/>
          <w:szCs w:val="24"/>
        </w:rPr>
        <w:t xml:space="preserve">for all staff </w:t>
      </w:r>
    </w:p>
    <w:p w:rsidR="00CE56D1" w:rsidRPr="00FD4596" w:rsidRDefault="00CE56D1" w:rsidP="00C83F1B">
      <w:pPr>
        <w:numPr>
          <w:ilvl w:val="0"/>
          <w:numId w:val="13"/>
        </w:numPr>
        <w:spacing w:after="0"/>
        <w:ind w:left="567" w:right="10" w:hanging="425"/>
        <w:jc w:val="both"/>
        <w:rPr>
          <w:rFonts w:asciiTheme="minorHAnsi" w:hAnsiTheme="minorHAnsi" w:cstheme="minorHAnsi"/>
          <w:sz w:val="24"/>
          <w:szCs w:val="24"/>
        </w:rPr>
      </w:pPr>
      <w:r>
        <w:rPr>
          <w:rFonts w:asciiTheme="minorHAnsi" w:hAnsiTheme="minorHAnsi" w:cstheme="minorHAnsi"/>
          <w:sz w:val="24"/>
          <w:szCs w:val="24"/>
        </w:rPr>
        <w:t>Wider support from the Maths Hub.</w:t>
      </w:r>
    </w:p>
    <w:p w:rsidR="00C83F1B" w:rsidRPr="00FD4596" w:rsidRDefault="00111F5F" w:rsidP="00C83F1B">
      <w:pPr>
        <w:numPr>
          <w:ilvl w:val="0"/>
          <w:numId w:val="13"/>
        </w:numPr>
        <w:spacing w:after="0"/>
        <w:ind w:left="567" w:right="10" w:hanging="425"/>
        <w:jc w:val="both"/>
        <w:rPr>
          <w:rFonts w:asciiTheme="minorHAnsi" w:hAnsiTheme="minorHAnsi" w:cstheme="minorHAnsi"/>
          <w:sz w:val="24"/>
          <w:szCs w:val="24"/>
        </w:rPr>
      </w:pPr>
      <w:r>
        <w:rPr>
          <w:rFonts w:asciiTheme="minorHAnsi" w:hAnsiTheme="minorHAnsi" w:cstheme="minorHAnsi"/>
          <w:sz w:val="24"/>
          <w:szCs w:val="24"/>
        </w:rPr>
        <w:t>An efficient business and technology support team</w:t>
      </w:r>
    </w:p>
    <w:p w:rsidR="00FD4596" w:rsidRPr="00C83F1B" w:rsidRDefault="00FD4596" w:rsidP="00C83F1B">
      <w:pPr>
        <w:numPr>
          <w:ilvl w:val="0"/>
          <w:numId w:val="13"/>
        </w:numPr>
        <w:spacing w:after="87"/>
        <w:ind w:left="567" w:right="10" w:hanging="425"/>
        <w:jc w:val="both"/>
        <w:rPr>
          <w:rFonts w:asciiTheme="minorHAnsi" w:hAnsiTheme="minorHAnsi" w:cstheme="minorHAnsi"/>
          <w:sz w:val="24"/>
          <w:szCs w:val="24"/>
        </w:rPr>
      </w:pPr>
      <w:r w:rsidRPr="00FD4596">
        <w:rPr>
          <w:rFonts w:asciiTheme="minorHAnsi" w:hAnsiTheme="minorHAnsi" w:cstheme="minorHAnsi"/>
          <w:sz w:val="24"/>
          <w:szCs w:val="24"/>
        </w:rPr>
        <w:t xml:space="preserve">A convenient location </w:t>
      </w:r>
      <w:r w:rsidR="00C83F1B" w:rsidRPr="00C83F1B">
        <w:rPr>
          <w:rFonts w:asciiTheme="minorHAnsi" w:hAnsiTheme="minorHAnsi" w:cstheme="minorHAnsi"/>
          <w:sz w:val="24"/>
          <w:szCs w:val="24"/>
        </w:rPr>
        <w:t xml:space="preserve">between Stepney </w:t>
      </w:r>
      <w:r w:rsidRPr="00FD4596">
        <w:rPr>
          <w:rFonts w:asciiTheme="minorHAnsi" w:hAnsiTheme="minorHAnsi" w:cstheme="minorHAnsi"/>
          <w:sz w:val="24"/>
          <w:szCs w:val="24"/>
        </w:rPr>
        <w:t>Green</w:t>
      </w:r>
      <w:r w:rsidR="00C83F1B" w:rsidRPr="00C83F1B">
        <w:rPr>
          <w:rFonts w:asciiTheme="minorHAnsi" w:hAnsiTheme="minorHAnsi" w:cstheme="minorHAnsi"/>
          <w:sz w:val="24"/>
          <w:szCs w:val="24"/>
        </w:rPr>
        <w:t xml:space="preserve"> &amp; Bethnal Green</w:t>
      </w:r>
      <w:r w:rsidRPr="00FD4596">
        <w:rPr>
          <w:rFonts w:asciiTheme="minorHAnsi" w:hAnsiTheme="minorHAnsi" w:cstheme="minorHAnsi"/>
          <w:sz w:val="24"/>
          <w:szCs w:val="24"/>
        </w:rPr>
        <w:t xml:space="preserve">, </w:t>
      </w:r>
      <w:r w:rsidR="00C83F1B" w:rsidRPr="00C83F1B">
        <w:rPr>
          <w:rFonts w:asciiTheme="minorHAnsi" w:hAnsiTheme="minorHAnsi" w:cstheme="minorHAnsi"/>
          <w:sz w:val="24"/>
          <w:szCs w:val="24"/>
        </w:rPr>
        <w:t>with excellent transport links.</w:t>
      </w:r>
    </w:p>
    <w:p w:rsidR="00C83F1B" w:rsidRPr="00FD4596" w:rsidRDefault="00366A6D" w:rsidP="00C83F1B">
      <w:pPr>
        <w:numPr>
          <w:ilvl w:val="0"/>
          <w:numId w:val="13"/>
        </w:numPr>
        <w:spacing w:after="87"/>
        <w:ind w:left="567" w:right="10" w:hanging="425"/>
        <w:jc w:val="both"/>
        <w:rPr>
          <w:rFonts w:asciiTheme="minorHAnsi" w:hAnsiTheme="minorHAnsi" w:cstheme="minorHAnsi"/>
          <w:sz w:val="24"/>
          <w:szCs w:val="24"/>
        </w:rPr>
      </w:pPr>
      <w:r>
        <w:rPr>
          <w:rFonts w:asciiTheme="minorHAnsi" w:hAnsiTheme="minorHAnsi" w:cstheme="minorHAnsi"/>
          <w:sz w:val="24"/>
          <w:szCs w:val="24"/>
        </w:rPr>
        <w:t>Supportive parents and wonderful children</w:t>
      </w:r>
    </w:p>
    <w:p w:rsidR="00FD4596" w:rsidRPr="00FD4596" w:rsidRDefault="00FD4596" w:rsidP="00C83F1B">
      <w:pPr>
        <w:spacing w:after="221"/>
        <w:ind w:hanging="5"/>
        <w:jc w:val="both"/>
        <w:rPr>
          <w:rFonts w:asciiTheme="minorHAnsi" w:hAnsiTheme="minorHAnsi" w:cstheme="minorHAnsi"/>
          <w:sz w:val="24"/>
          <w:szCs w:val="24"/>
        </w:rPr>
      </w:pPr>
      <w:r w:rsidRPr="00FD4596">
        <w:rPr>
          <w:rFonts w:asciiTheme="minorHAnsi" w:hAnsiTheme="minorHAnsi" w:cstheme="minorHAnsi"/>
          <w:sz w:val="24"/>
          <w:szCs w:val="24"/>
        </w:rPr>
        <w:t xml:space="preserve">We are </w:t>
      </w:r>
      <w:r w:rsidR="00C83F1B" w:rsidRPr="00C83F1B">
        <w:rPr>
          <w:rFonts w:asciiTheme="minorHAnsi" w:hAnsiTheme="minorHAnsi" w:cstheme="minorHAnsi"/>
          <w:sz w:val="24"/>
          <w:szCs w:val="24"/>
        </w:rPr>
        <w:t>dedicated</w:t>
      </w:r>
      <w:r w:rsidRPr="00FD4596">
        <w:rPr>
          <w:rFonts w:asciiTheme="minorHAnsi" w:hAnsiTheme="minorHAnsi" w:cstheme="minorHAnsi"/>
          <w:sz w:val="24"/>
          <w:szCs w:val="24"/>
        </w:rPr>
        <w:t xml:space="preserve"> to safeguarding and promoting the welfare of children and young people and expect all staff and volunteers to share this commitment. The successful applicant will be subject to an enhanced DBS check.</w:t>
      </w:r>
    </w:p>
    <w:p w:rsidR="00FD4596" w:rsidRPr="00FD4596" w:rsidRDefault="00FD4596" w:rsidP="00C83F1B">
      <w:pPr>
        <w:spacing w:after="159"/>
        <w:ind w:hanging="5"/>
        <w:jc w:val="both"/>
        <w:rPr>
          <w:rFonts w:asciiTheme="minorHAnsi" w:hAnsiTheme="minorHAnsi" w:cstheme="minorHAnsi"/>
          <w:sz w:val="24"/>
          <w:szCs w:val="24"/>
        </w:rPr>
      </w:pPr>
      <w:r w:rsidRPr="00FD4596">
        <w:rPr>
          <w:rFonts w:asciiTheme="minorHAnsi" w:hAnsiTheme="minorHAnsi" w:cstheme="minorHAnsi"/>
          <w:sz w:val="24"/>
          <w:szCs w:val="24"/>
        </w:rPr>
        <w:t xml:space="preserve">The closing date for receipt of applications is </w:t>
      </w:r>
      <w:r w:rsidR="00C83F1B" w:rsidRPr="00C83F1B">
        <w:rPr>
          <w:rFonts w:asciiTheme="minorHAnsi" w:hAnsiTheme="minorHAnsi" w:cstheme="minorHAnsi"/>
          <w:sz w:val="24"/>
          <w:szCs w:val="24"/>
        </w:rPr>
        <w:t xml:space="preserve">3pm on </w:t>
      </w:r>
      <w:r w:rsidR="00A97D57">
        <w:rPr>
          <w:rFonts w:asciiTheme="minorHAnsi" w:hAnsiTheme="minorHAnsi" w:cstheme="minorHAnsi"/>
          <w:sz w:val="24"/>
          <w:szCs w:val="24"/>
        </w:rPr>
        <w:t xml:space="preserve">Friday </w:t>
      </w:r>
      <w:r w:rsidR="00CE56D1">
        <w:rPr>
          <w:rFonts w:asciiTheme="minorHAnsi" w:hAnsiTheme="minorHAnsi" w:cstheme="minorHAnsi"/>
          <w:sz w:val="24"/>
          <w:szCs w:val="24"/>
        </w:rPr>
        <w:t>17th June.</w:t>
      </w:r>
    </w:p>
    <w:p w:rsidR="00FD4596" w:rsidRPr="00C83F1B" w:rsidRDefault="00FD4596" w:rsidP="00C83F1B">
      <w:pPr>
        <w:spacing w:after="191"/>
        <w:ind w:hanging="5"/>
        <w:jc w:val="both"/>
        <w:rPr>
          <w:rFonts w:asciiTheme="minorHAnsi" w:hAnsiTheme="minorHAnsi" w:cstheme="minorHAnsi"/>
          <w:sz w:val="24"/>
          <w:szCs w:val="24"/>
        </w:rPr>
      </w:pPr>
      <w:r w:rsidRPr="00FD4596">
        <w:rPr>
          <w:rFonts w:asciiTheme="minorHAnsi" w:hAnsiTheme="minorHAnsi" w:cstheme="minorHAnsi"/>
          <w:sz w:val="24"/>
          <w:szCs w:val="24"/>
        </w:rPr>
        <w:t>For further information and an application pack please go to our website:</w:t>
      </w:r>
    </w:p>
    <w:p w:rsidR="00C83F1B" w:rsidRPr="00C83F1B" w:rsidRDefault="00C114AE" w:rsidP="00C83F1B">
      <w:pPr>
        <w:spacing w:after="191"/>
        <w:ind w:hanging="5"/>
        <w:jc w:val="both"/>
        <w:rPr>
          <w:rFonts w:asciiTheme="minorHAnsi" w:hAnsiTheme="minorHAnsi" w:cstheme="minorHAnsi"/>
          <w:sz w:val="24"/>
          <w:szCs w:val="24"/>
        </w:rPr>
      </w:pPr>
      <w:hyperlink r:id="rId7" w:history="1">
        <w:r w:rsidR="00C83F1B" w:rsidRPr="00C83F1B">
          <w:rPr>
            <w:rStyle w:val="Hyperlink"/>
            <w:rFonts w:asciiTheme="minorHAnsi" w:hAnsiTheme="minorHAnsi" w:cstheme="minorHAnsi"/>
            <w:sz w:val="24"/>
            <w:szCs w:val="24"/>
          </w:rPr>
          <w:t>https://www.johnscurr.towerhamlets.sch.uk/our-vacancies</w:t>
        </w:r>
      </w:hyperlink>
    </w:p>
    <w:p w:rsidR="00C83F1B" w:rsidRDefault="00FD4596" w:rsidP="00C83F1B">
      <w:pPr>
        <w:spacing w:after="242"/>
        <w:ind w:hanging="5"/>
        <w:jc w:val="both"/>
        <w:rPr>
          <w:rFonts w:asciiTheme="minorHAnsi" w:hAnsiTheme="minorHAnsi" w:cstheme="minorHAnsi"/>
          <w:sz w:val="24"/>
          <w:szCs w:val="24"/>
        </w:rPr>
      </w:pPr>
      <w:r w:rsidRPr="00FD4596">
        <w:rPr>
          <w:rFonts w:asciiTheme="minorHAnsi" w:hAnsiTheme="minorHAnsi" w:cstheme="minorHAnsi"/>
          <w:sz w:val="24"/>
          <w:szCs w:val="24"/>
        </w:rPr>
        <w:t xml:space="preserve">If you have any queries or questions, please contact </w:t>
      </w:r>
      <w:r w:rsidR="00C83F1B" w:rsidRPr="00C83F1B">
        <w:rPr>
          <w:rFonts w:asciiTheme="minorHAnsi" w:hAnsiTheme="minorHAnsi" w:cstheme="minorHAnsi"/>
          <w:sz w:val="24"/>
          <w:szCs w:val="24"/>
        </w:rPr>
        <w:t>Tania Bashir</w:t>
      </w:r>
      <w:r w:rsidRPr="00FD4596">
        <w:rPr>
          <w:rFonts w:asciiTheme="minorHAnsi" w:hAnsiTheme="minorHAnsi" w:cstheme="minorHAnsi"/>
          <w:sz w:val="24"/>
          <w:szCs w:val="24"/>
        </w:rPr>
        <w:t xml:space="preserve"> (HR</w:t>
      </w:r>
      <w:r w:rsidR="00C83F1B" w:rsidRPr="00C83F1B">
        <w:rPr>
          <w:rFonts w:asciiTheme="minorHAnsi" w:hAnsiTheme="minorHAnsi" w:cstheme="minorHAnsi"/>
          <w:sz w:val="24"/>
          <w:szCs w:val="24"/>
        </w:rPr>
        <w:t xml:space="preserve"> &amp; Office Manager) on 0207 7903 647</w:t>
      </w:r>
      <w:r w:rsidR="00F71CA9">
        <w:rPr>
          <w:rFonts w:asciiTheme="minorHAnsi" w:hAnsiTheme="minorHAnsi" w:cstheme="minorHAnsi"/>
          <w:sz w:val="24"/>
          <w:szCs w:val="24"/>
        </w:rPr>
        <w:t xml:space="preserve"> </w:t>
      </w:r>
      <w:r w:rsidR="00C83F1B">
        <w:rPr>
          <w:rFonts w:asciiTheme="minorHAnsi" w:hAnsiTheme="minorHAnsi" w:cstheme="minorHAnsi"/>
          <w:sz w:val="24"/>
          <w:szCs w:val="24"/>
        </w:rPr>
        <w:t>or emailing:</w:t>
      </w:r>
      <w:r w:rsidR="00C83F1B" w:rsidRPr="00C83F1B">
        <w:t xml:space="preserve"> </w:t>
      </w:r>
      <w:hyperlink r:id="rId8" w:history="1">
        <w:r w:rsidR="00C83F1B" w:rsidRPr="000E2D11">
          <w:rPr>
            <w:rStyle w:val="Hyperlink"/>
            <w:rFonts w:asciiTheme="minorHAnsi" w:hAnsiTheme="minorHAnsi" w:cstheme="minorHAnsi"/>
            <w:sz w:val="24"/>
            <w:szCs w:val="24"/>
          </w:rPr>
          <w:t>HR@johnscurr.towerhamlets.sch.uk</w:t>
        </w:r>
      </w:hyperlink>
    </w:p>
    <w:p w:rsidR="00FD4596" w:rsidRPr="00FD4596" w:rsidRDefault="00FD4596" w:rsidP="00C83F1B">
      <w:pPr>
        <w:spacing w:after="0" w:line="227" w:lineRule="auto"/>
        <w:rPr>
          <w:rFonts w:asciiTheme="minorHAnsi" w:hAnsiTheme="minorHAnsi" w:cstheme="minorHAnsi"/>
          <w:sz w:val="24"/>
          <w:szCs w:val="24"/>
        </w:rPr>
      </w:pPr>
      <w:r w:rsidRPr="00FD4596">
        <w:rPr>
          <w:rFonts w:asciiTheme="minorHAnsi" w:hAnsiTheme="minorHAnsi" w:cstheme="minorHAnsi"/>
          <w:sz w:val="24"/>
          <w:szCs w:val="24"/>
        </w:rPr>
        <w:t>Applications must be made by application form. Please do not send a CV. It will not be accepted</w:t>
      </w:r>
      <w:r w:rsidRPr="00FD4596">
        <w:rPr>
          <w:rFonts w:asciiTheme="minorHAnsi" w:hAnsiTheme="minorHAnsi" w:cstheme="minorHAnsi"/>
          <w:noProof/>
          <w:sz w:val="24"/>
          <w:szCs w:val="24"/>
        </w:rPr>
        <w:drawing>
          <wp:inline distT="0" distB="0" distL="0" distR="0" wp14:anchorId="0EDFD2F2" wp14:editId="3BAC57F2">
            <wp:extent cx="18288" cy="2134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840" name="Picture 1840"/>
                    <pic:cNvPicPr/>
                  </pic:nvPicPr>
                  <pic:blipFill>
                    <a:blip r:embed="rId9"/>
                    <a:stretch>
                      <a:fillRect/>
                    </a:stretch>
                  </pic:blipFill>
                  <pic:spPr>
                    <a:xfrm>
                      <a:off x="0" y="0"/>
                      <a:ext cx="18288" cy="21341"/>
                    </a:xfrm>
                    <a:prstGeom prst="rect">
                      <a:avLst/>
                    </a:prstGeom>
                  </pic:spPr>
                </pic:pic>
              </a:graphicData>
            </a:graphic>
          </wp:inline>
        </w:drawing>
      </w:r>
    </w:p>
    <w:p w:rsidR="00C35C30" w:rsidRDefault="00C35C30" w:rsidP="00C35C30">
      <w:pPr>
        <w:spacing w:after="0"/>
        <w:ind w:right="54"/>
        <w:jc w:val="both"/>
      </w:pPr>
    </w:p>
    <w:tbl>
      <w:tblPr>
        <w:tblStyle w:val="TableGrid"/>
        <w:tblW w:w="11275" w:type="dxa"/>
        <w:tblInd w:w="-226" w:type="dxa"/>
        <w:tblCellMar>
          <w:top w:w="220" w:type="dxa"/>
          <w:left w:w="226" w:type="dxa"/>
          <w:right w:w="115" w:type="dxa"/>
        </w:tblCellMar>
        <w:tblLook w:val="04A0" w:firstRow="1" w:lastRow="0" w:firstColumn="1" w:lastColumn="0" w:noHBand="0" w:noVBand="1"/>
      </w:tblPr>
      <w:tblGrid>
        <w:gridCol w:w="11275"/>
      </w:tblGrid>
      <w:tr w:rsidR="0015194A">
        <w:trPr>
          <w:trHeight w:val="14875"/>
        </w:trPr>
        <w:tc>
          <w:tcPr>
            <w:tcW w:w="11275" w:type="dxa"/>
            <w:tcBorders>
              <w:top w:val="single" w:sz="2" w:space="0" w:color="000000"/>
              <w:left w:val="single" w:sz="2" w:space="0" w:color="000000"/>
              <w:bottom w:val="single" w:sz="2" w:space="0" w:color="000000"/>
              <w:right w:val="single" w:sz="2" w:space="0" w:color="000000"/>
            </w:tcBorders>
          </w:tcPr>
          <w:p w:rsidR="0015194A" w:rsidRDefault="00F82868">
            <w:pPr>
              <w:spacing w:after="241"/>
              <w:ind w:left="5"/>
            </w:pPr>
            <w:r>
              <w:rPr>
                <w:noProof/>
              </w:rPr>
              <w:lastRenderedPageBreak/>
              <w:drawing>
                <wp:inline distT="0" distB="0" distL="0" distR="0">
                  <wp:extent cx="3504565" cy="4953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a:stretch>
                            <a:fillRect/>
                          </a:stretch>
                        </pic:blipFill>
                        <pic:spPr>
                          <a:xfrm>
                            <a:off x="0" y="0"/>
                            <a:ext cx="3504565" cy="495300"/>
                          </a:xfrm>
                          <a:prstGeom prst="rect">
                            <a:avLst/>
                          </a:prstGeom>
                        </pic:spPr>
                      </pic:pic>
                    </a:graphicData>
                  </a:graphic>
                </wp:inline>
              </w:drawing>
            </w:r>
          </w:p>
          <w:p w:rsidR="0015194A" w:rsidRDefault="00F82868">
            <w:r>
              <w:rPr>
                <w:rFonts w:ascii="Times New Roman" w:eastAsia="Times New Roman" w:hAnsi="Times New Roman" w:cs="Times New Roman"/>
                <w:sz w:val="24"/>
              </w:rPr>
              <w:t xml:space="preserve"> </w:t>
            </w:r>
          </w:p>
          <w:p w:rsidR="0015194A" w:rsidRDefault="00F82868">
            <w:pPr>
              <w:spacing w:after="748"/>
            </w:pPr>
            <w:r>
              <w:rPr>
                <w:rFonts w:ascii="Times New Roman" w:eastAsia="Times New Roman" w:hAnsi="Times New Roman" w:cs="Times New Roman"/>
                <w:sz w:val="24"/>
              </w:rPr>
              <w:t xml:space="preserve"> </w:t>
            </w:r>
          </w:p>
          <w:p w:rsidR="0015194A" w:rsidRDefault="0015194A">
            <w:pPr>
              <w:spacing w:after="139"/>
              <w:ind w:left="99"/>
              <w:jc w:val="center"/>
            </w:pPr>
          </w:p>
          <w:p w:rsidR="0015194A" w:rsidRDefault="00F82868" w:rsidP="00A97D57">
            <w:pPr>
              <w:ind w:right="20"/>
              <w:jc w:val="center"/>
            </w:pPr>
            <w:r w:rsidRPr="0058039A">
              <w:rPr>
                <w:b/>
                <w:color w:val="006FC0"/>
                <w:sz w:val="72"/>
                <w:u w:val="single"/>
              </w:rPr>
              <w:t xml:space="preserve">Class </w:t>
            </w:r>
            <w:proofErr w:type="gramStart"/>
            <w:r w:rsidRPr="0058039A">
              <w:rPr>
                <w:b/>
                <w:color w:val="006FC0"/>
                <w:sz w:val="72"/>
                <w:u w:val="single"/>
              </w:rPr>
              <w:t xml:space="preserve">Teacher  </w:t>
            </w:r>
            <w:r w:rsidR="0058039A" w:rsidRPr="0058039A">
              <w:rPr>
                <w:b/>
                <w:color w:val="006FC0"/>
                <w:sz w:val="72"/>
                <w:u w:val="single"/>
              </w:rPr>
              <w:t>with</w:t>
            </w:r>
            <w:proofErr w:type="gramEnd"/>
            <w:r w:rsidR="0058039A" w:rsidRPr="0058039A">
              <w:rPr>
                <w:b/>
                <w:color w:val="006FC0"/>
                <w:sz w:val="72"/>
                <w:u w:val="single"/>
              </w:rPr>
              <w:t xml:space="preserve"> TLR2B  </w:t>
            </w:r>
            <w:r w:rsidR="003E1BB9">
              <w:rPr>
                <w:b/>
                <w:color w:val="006FC0"/>
                <w:sz w:val="72"/>
                <w:u w:val="single"/>
              </w:rPr>
              <w:t>Leadership</w:t>
            </w:r>
            <w:r w:rsidR="0058039A" w:rsidRPr="0058039A">
              <w:rPr>
                <w:b/>
                <w:color w:val="006FC0"/>
                <w:sz w:val="72"/>
                <w:u w:val="single"/>
              </w:rPr>
              <w:t xml:space="preserve"> </w:t>
            </w:r>
            <w:r w:rsidR="00A97D57">
              <w:rPr>
                <w:b/>
                <w:color w:val="006FC0"/>
                <w:sz w:val="72"/>
                <w:u w:val="single"/>
              </w:rPr>
              <w:t>for Mathematics</w:t>
            </w:r>
          </w:p>
          <w:p w:rsidR="0015194A" w:rsidRDefault="00F82868">
            <w:pPr>
              <w:spacing w:after="69"/>
              <w:ind w:left="80"/>
              <w:jc w:val="center"/>
            </w:pPr>
            <w:r>
              <w:rPr>
                <w:b/>
                <w:color w:val="006FC0"/>
                <w:sz w:val="44"/>
              </w:rPr>
              <w:t xml:space="preserve"> </w:t>
            </w:r>
          </w:p>
          <w:p w:rsidR="0015194A" w:rsidRDefault="00F82868">
            <w:pPr>
              <w:ind w:right="19"/>
              <w:jc w:val="center"/>
            </w:pPr>
            <w:r>
              <w:rPr>
                <w:b/>
                <w:sz w:val="56"/>
              </w:rPr>
              <w:t xml:space="preserve">MPS </w:t>
            </w:r>
            <w:r w:rsidR="0058039A">
              <w:rPr>
                <w:b/>
                <w:sz w:val="56"/>
              </w:rPr>
              <w:t>with TLR 2B</w:t>
            </w:r>
          </w:p>
          <w:p w:rsidR="0015194A" w:rsidRDefault="00F82868">
            <w:pPr>
              <w:spacing w:after="38"/>
              <w:ind w:left="71"/>
              <w:jc w:val="center"/>
            </w:pPr>
            <w:r>
              <w:rPr>
                <w:b/>
                <w:sz w:val="40"/>
              </w:rPr>
              <w:t xml:space="preserve"> </w:t>
            </w:r>
          </w:p>
          <w:p w:rsidR="0015194A" w:rsidRDefault="00F82868">
            <w:pPr>
              <w:ind w:right="20"/>
              <w:jc w:val="center"/>
            </w:pPr>
            <w:r>
              <w:rPr>
                <w:b/>
                <w:sz w:val="48"/>
              </w:rPr>
              <w:t xml:space="preserve">Application instructions can be found </w:t>
            </w:r>
            <w:r w:rsidR="003E1BB9">
              <w:rPr>
                <w:b/>
                <w:sz w:val="48"/>
              </w:rPr>
              <w:t>below.</w:t>
            </w:r>
            <w:r>
              <w:rPr>
                <w:b/>
                <w:sz w:val="48"/>
              </w:rPr>
              <w:t xml:space="preserve"> </w:t>
            </w:r>
          </w:p>
          <w:p w:rsidR="0015194A" w:rsidRDefault="00F82868">
            <w:pPr>
              <w:ind w:left="89"/>
              <w:jc w:val="center"/>
            </w:pPr>
            <w:r>
              <w:rPr>
                <w:b/>
                <w:sz w:val="48"/>
              </w:rPr>
              <w:t xml:space="preserve"> </w:t>
            </w:r>
          </w:p>
          <w:p w:rsidR="0015194A" w:rsidRDefault="00F82868">
            <w:pPr>
              <w:ind w:right="20"/>
              <w:jc w:val="center"/>
            </w:pPr>
            <w:r>
              <w:rPr>
                <w:b/>
                <w:sz w:val="48"/>
              </w:rPr>
              <w:t xml:space="preserve">All applications must be received by  </w:t>
            </w:r>
          </w:p>
          <w:p w:rsidR="0015194A" w:rsidRDefault="00CE56D1">
            <w:pPr>
              <w:spacing w:after="16"/>
              <w:ind w:right="23"/>
              <w:jc w:val="center"/>
              <w:rPr>
                <w:b/>
                <w:sz w:val="48"/>
              </w:rPr>
            </w:pPr>
            <w:r>
              <w:rPr>
                <w:b/>
                <w:sz w:val="48"/>
              </w:rPr>
              <w:t>Friday 17</w:t>
            </w:r>
            <w:r w:rsidRPr="00CE56D1">
              <w:rPr>
                <w:b/>
                <w:sz w:val="48"/>
                <w:vertAlign w:val="superscript"/>
              </w:rPr>
              <w:t>th</w:t>
            </w:r>
            <w:r>
              <w:rPr>
                <w:b/>
                <w:sz w:val="48"/>
              </w:rPr>
              <w:t xml:space="preserve"> June</w:t>
            </w:r>
            <w:r w:rsidR="00F82868">
              <w:rPr>
                <w:b/>
                <w:sz w:val="48"/>
              </w:rPr>
              <w:t xml:space="preserve"> at 3.00pm</w:t>
            </w:r>
            <w:r w:rsidR="00D14836">
              <w:rPr>
                <w:b/>
                <w:sz w:val="48"/>
              </w:rPr>
              <w:t>.</w:t>
            </w:r>
          </w:p>
          <w:p w:rsidR="00D14836" w:rsidRDefault="00D14836">
            <w:pPr>
              <w:spacing w:after="16"/>
              <w:ind w:right="23"/>
              <w:jc w:val="center"/>
              <w:rPr>
                <w:b/>
                <w:sz w:val="48"/>
              </w:rPr>
            </w:pPr>
          </w:p>
          <w:p w:rsidR="00D14836" w:rsidRDefault="00D14836">
            <w:pPr>
              <w:spacing w:after="16"/>
              <w:ind w:right="23"/>
              <w:jc w:val="center"/>
            </w:pPr>
            <w:r>
              <w:rPr>
                <w:b/>
                <w:sz w:val="48"/>
              </w:rPr>
              <w:t>Visits to the school, highly recommended.</w:t>
            </w:r>
          </w:p>
          <w:p w:rsidR="0015194A" w:rsidRDefault="00F82868">
            <w:pPr>
              <w:ind w:left="89"/>
              <w:jc w:val="center"/>
            </w:pPr>
            <w:r>
              <w:rPr>
                <w:b/>
                <w:sz w:val="48"/>
              </w:rPr>
              <w:t xml:space="preserve"> </w:t>
            </w:r>
          </w:p>
          <w:p w:rsidR="0015194A" w:rsidRDefault="00F82868">
            <w:pPr>
              <w:ind w:right="23"/>
              <w:jc w:val="center"/>
            </w:pPr>
            <w:r>
              <w:rPr>
                <w:b/>
                <w:sz w:val="48"/>
              </w:rPr>
              <w:t xml:space="preserve">Please send your applications to  </w:t>
            </w:r>
          </w:p>
          <w:p w:rsidR="0015194A" w:rsidRDefault="00F82868">
            <w:pPr>
              <w:ind w:left="86"/>
            </w:pPr>
            <w:r>
              <w:rPr>
                <w:b/>
                <w:sz w:val="48"/>
              </w:rPr>
              <w:t xml:space="preserve">Tania Bashir </w:t>
            </w:r>
            <w:r w:rsidR="0058039A">
              <w:rPr>
                <w:color w:val="0562C1"/>
                <w:sz w:val="44"/>
                <w:u w:val="single" w:color="0562C1"/>
              </w:rPr>
              <w:t>HR</w:t>
            </w:r>
            <w:r>
              <w:rPr>
                <w:color w:val="0562C1"/>
                <w:sz w:val="44"/>
                <w:u w:val="single" w:color="0562C1"/>
              </w:rPr>
              <w:t>@johnscurr.towerhamlets.sch.uk</w:t>
            </w:r>
            <w:r>
              <w:rPr>
                <w:sz w:val="44"/>
              </w:rPr>
              <w:t xml:space="preserve"> </w:t>
            </w:r>
          </w:p>
          <w:p w:rsidR="0015194A" w:rsidRDefault="00F82868">
            <w:pPr>
              <w:ind w:left="71"/>
              <w:jc w:val="center"/>
            </w:pPr>
            <w:r>
              <w:rPr>
                <w:sz w:val="40"/>
              </w:rPr>
              <w:t xml:space="preserve"> </w:t>
            </w:r>
          </w:p>
        </w:tc>
      </w:tr>
    </w:tbl>
    <w:p w:rsidR="0015194A" w:rsidRDefault="00F82868">
      <w:pPr>
        <w:spacing w:after="0"/>
        <w:ind w:left="10915"/>
        <w:jc w:val="both"/>
      </w:pPr>
      <w:r>
        <w:rPr>
          <w:sz w:val="24"/>
        </w:rPr>
        <w:lastRenderedPageBreak/>
        <w:t xml:space="preserve"> </w:t>
      </w:r>
    </w:p>
    <w:tbl>
      <w:tblPr>
        <w:tblStyle w:val="TableGrid"/>
        <w:tblW w:w="11198" w:type="dxa"/>
        <w:tblInd w:w="-142" w:type="dxa"/>
        <w:tblCellMar>
          <w:top w:w="25" w:type="dxa"/>
          <w:left w:w="108" w:type="dxa"/>
        </w:tblCellMar>
        <w:tblLook w:val="04A0" w:firstRow="1" w:lastRow="0" w:firstColumn="1" w:lastColumn="0" w:noHBand="0" w:noVBand="1"/>
      </w:tblPr>
      <w:tblGrid>
        <w:gridCol w:w="11198"/>
      </w:tblGrid>
      <w:tr w:rsidR="0015194A">
        <w:trPr>
          <w:trHeight w:val="1771"/>
        </w:trPr>
        <w:tc>
          <w:tcPr>
            <w:tcW w:w="11198" w:type="dxa"/>
            <w:tcBorders>
              <w:top w:val="single" w:sz="6" w:space="0" w:color="000000"/>
              <w:left w:val="single" w:sz="6" w:space="0" w:color="000000"/>
              <w:bottom w:val="single" w:sz="6" w:space="0" w:color="000000"/>
              <w:right w:val="single" w:sz="6" w:space="0" w:color="000000"/>
            </w:tcBorders>
          </w:tcPr>
          <w:p w:rsidR="0015194A" w:rsidRDefault="00F82868">
            <w:pPr>
              <w:ind w:right="54"/>
              <w:jc w:val="center"/>
            </w:pPr>
            <w:r>
              <w:rPr>
                <w:b/>
                <w:color w:val="006FC0"/>
                <w:sz w:val="24"/>
              </w:rPr>
              <w:t xml:space="preserve"> </w:t>
            </w:r>
          </w:p>
          <w:p w:rsidR="0015194A" w:rsidRDefault="00F82868">
            <w:pPr>
              <w:tabs>
                <w:tab w:val="center" w:pos="5520"/>
              </w:tabs>
              <w:spacing w:after="50"/>
            </w:pPr>
            <w:r>
              <w:rPr>
                <w:b/>
                <w:color w:val="006FC0"/>
                <w:sz w:val="16"/>
                <w:vertAlign w:val="subscript"/>
              </w:rPr>
              <w:t xml:space="preserve"> </w:t>
            </w:r>
            <w:r>
              <w:rPr>
                <w:b/>
                <w:color w:val="006FC0"/>
                <w:sz w:val="16"/>
                <w:vertAlign w:val="subscript"/>
              </w:rPr>
              <w:tab/>
            </w:r>
            <w:r w:rsidR="008E6CE7">
              <w:rPr>
                <w:b/>
                <w:noProof/>
                <w:color w:val="006FC0"/>
                <w:sz w:val="16"/>
                <w:vertAlign w:val="subscript"/>
              </w:rPr>
              <w:drawing>
                <wp:inline distT="0" distB="0" distL="0" distR="0" wp14:anchorId="063147C1">
                  <wp:extent cx="684784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7840" cy="847725"/>
                          </a:xfrm>
                          <a:prstGeom prst="rect">
                            <a:avLst/>
                          </a:prstGeom>
                          <a:noFill/>
                        </pic:spPr>
                      </pic:pic>
                    </a:graphicData>
                  </a:graphic>
                </wp:inline>
              </w:drawing>
            </w:r>
            <w:r>
              <w:rPr>
                <w:b/>
                <w:color w:val="006FC0"/>
                <w:sz w:val="24"/>
              </w:rPr>
              <w:t xml:space="preserve"> </w:t>
            </w:r>
          </w:p>
          <w:p w:rsidR="0015194A" w:rsidRDefault="00F82868">
            <w:pPr>
              <w:ind w:right="105"/>
              <w:jc w:val="center"/>
            </w:pPr>
            <w:r>
              <w:rPr>
                <w:b/>
                <w:color w:val="006FC0"/>
                <w:sz w:val="28"/>
              </w:rPr>
              <w:t xml:space="preserve">JOB DESCRIPTION </w:t>
            </w:r>
          </w:p>
          <w:p w:rsidR="0015194A" w:rsidRDefault="00F82868">
            <w:r>
              <w:rPr>
                <w:sz w:val="18"/>
              </w:rPr>
              <w:t xml:space="preserve"> </w:t>
            </w:r>
          </w:p>
        </w:tc>
      </w:tr>
    </w:tbl>
    <w:tbl>
      <w:tblPr>
        <w:tblW w:w="11199"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6237"/>
      </w:tblGrid>
      <w:tr w:rsidR="008E6CE7" w:rsidRPr="008E6CE7" w:rsidTr="00C830BB">
        <w:trPr>
          <w:trHeight w:val="485"/>
        </w:trPr>
        <w:tc>
          <w:tcPr>
            <w:tcW w:w="4962" w:type="dxa"/>
            <w:tcBorders>
              <w:top w:val="single" w:sz="6" w:space="0" w:color="auto"/>
              <w:left w:val="single" w:sz="6" w:space="0" w:color="auto"/>
              <w:bottom w:val="single" w:sz="6" w:space="0" w:color="auto"/>
              <w:right w:val="single" w:sz="6" w:space="0" w:color="auto"/>
            </w:tcBorders>
            <w:shd w:val="clear" w:color="auto" w:fill="FFFFCC"/>
          </w:tcPr>
          <w:p w:rsidR="008E6CE7" w:rsidRPr="008E6CE7" w:rsidRDefault="008E6CE7" w:rsidP="008E6CE7">
            <w:pPr>
              <w:spacing w:after="0" w:line="240" w:lineRule="auto"/>
              <w:rPr>
                <w:rFonts w:eastAsia="Times New Roman" w:cs="Times New Roman"/>
                <w:b/>
                <w:color w:val="005FAC"/>
                <w:sz w:val="24"/>
                <w:szCs w:val="24"/>
                <w:lang w:val="en-US" w:eastAsia="en-US"/>
              </w:rPr>
            </w:pPr>
            <w:r w:rsidRPr="008E6CE7">
              <w:rPr>
                <w:rFonts w:eastAsia="Times New Roman" w:cs="Times New Roman"/>
                <w:b/>
                <w:color w:val="005FAC"/>
                <w:sz w:val="24"/>
                <w:szCs w:val="24"/>
                <w:lang w:val="en-US" w:eastAsia="en-US"/>
              </w:rPr>
              <w:t>DIRECTORATE:</w:t>
            </w:r>
            <w:r w:rsidRPr="008E6CE7">
              <w:rPr>
                <w:rFonts w:eastAsia="Times New Roman" w:cs="Times New Roman"/>
                <w:b/>
                <w:color w:val="auto"/>
                <w:sz w:val="24"/>
                <w:szCs w:val="24"/>
                <w:lang w:val="en-US" w:eastAsia="en-US"/>
              </w:rPr>
              <w:t xml:space="preserve"> Education</w:t>
            </w:r>
          </w:p>
        </w:tc>
        <w:tc>
          <w:tcPr>
            <w:tcW w:w="6237" w:type="dxa"/>
            <w:tcBorders>
              <w:top w:val="single" w:sz="6" w:space="0" w:color="auto"/>
              <w:left w:val="single" w:sz="6" w:space="0" w:color="auto"/>
              <w:bottom w:val="single" w:sz="6" w:space="0" w:color="auto"/>
              <w:right w:val="single" w:sz="6" w:space="0" w:color="auto"/>
            </w:tcBorders>
            <w:shd w:val="clear" w:color="auto" w:fill="FFFFCC"/>
          </w:tcPr>
          <w:p w:rsidR="008E6CE7" w:rsidRPr="008E6CE7" w:rsidRDefault="008E6CE7" w:rsidP="008E6CE7">
            <w:pPr>
              <w:spacing w:after="0" w:line="240" w:lineRule="auto"/>
              <w:rPr>
                <w:rFonts w:eastAsia="Times New Roman" w:cs="Times New Roman"/>
                <w:b/>
                <w:color w:val="005FAC"/>
                <w:sz w:val="24"/>
                <w:szCs w:val="24"/>
                <w:lang w:val="en-US" w:eastAsia="en-US"/>
              </w:rPr>
            </w:pPr>
            <w:r w:rsidRPr="008E6CE7">
              <w:rPr>
                <w:rFonts w:eastAsia="Times New Roman" w:cs="Times New Roman"/>
                <w:b/>
                <w:color w:val="005FAC"/>
                <w:sz w:val="24"/>
                <w:szCs w:val="24"/>
                <w:lang w:val="en-US" w:eastAsia="en-US"/>
              </w:rPr>
              <w:t xml:space="preserve">NAME OF SCHOOL: </w:t>
            </w:r>
            <w:r w:rsidRPr="008E6CE7">
              <w:rPr>
                <w:rFonts w:eastAsia="Times New Roman" w:cs="Times New Roman"/>
                <w:b/>
                <w:sz w:val="24"/>
                <w:szCs w:val="24"/>
                <w:lang w:val="en-US" w:eastAsia="en-US"/>
              </w:rPr>
              <w:t>John Scurr Primary</w:t>
            </w:r>
          </w:p>
        </w:tc>
      </w:tr>
      <w:tr w:rsidR="008E6CE7" w:rsidRPr="008E6CE7" w:rsidTr="00C830BB">
        <w:trPr>
          <w:trHeight w:val="280"/>
        </w:trPr>
        <w:tc>
          <w:tcPr>
            <w:tcW w:w="4962" w:type="dxa"/>
            <w:tcBorders>
              <w:top w:val="single" w:sz="6" w:space="0" w:color="auto"/>
              <w:left w:val="single" w:sz="6" w:space="0" w:color="auto"/>
              <w:bottom w:val="single" w:sz="6" w:space="0" w:color="auto"/>
              <w:right w:val="single" w:sz="4" w:space="0" w:color="auto"/>
            </w:tcBorders>
            <w:shd w:val="clear" w:color="auto" w:fill="FFFFCC"/>
          </w:tcPr>
          <w:p w:rsidR="008E6CE7" w:rsidRPr="008E6CE7" w:rsidRDefault="008E6CE7" w:rsidP="008E6CE7">
            <w:pPr>
              <w:spacing w:after="0" w:line="240" w:lineRule="auto"/>
              <w:rPr>
                <w:rFonts w:eastAsia="Times New Roman" w:cs="Times New Roman"/>
                <w:b/>
                <w:color w:val="005FAC"/>
                <w:sz w:val="24"/>
                <w:szCs w:val="24"/>
                <w:lang w:val="en-US" w:eastAsia="en-US"/>
              </w:rPr>
            </w:pPr>
            <w:r w:rsidRPr="008E6CE7">
              <w:rPr>
                <w:rFonts w:eastAsia="Times New Roman" w:cs="Times New Roman"/>
                <w:b/>
                <w:color w:val="005FAC"/>
                <w:sz w:val="24"/>
                <w:szCs w:val="24"/>
                <w:lang w:val="en-US" w:eastAsia="en-US"/>
              </w:rPr>
              <w:t>POST TITLE:</w:t>
            </w:r>
            <w:r w:rsidRPr="008E6CE7">
              <w:rPr>
                <w:rFonts w:eastAsia="Times New Roman" w:cs="Arial"/>
                <w:b/>
                <w:color w:val="auto"/>
                <w:sz w:val="24"/>
                <w:szCs w:val="24"/>
                <w:lang w:eastAsia="en-US"/>
              </w:rPr>
              <w:t xml:space="preserve"> Curriculum Leader: </w:t>
            </w:r>
            <w:r w:rsidR="00A97D57">
              <w:rPr>
                <w:rFonts w:eastAsia="Times New Roman" w:cs="Arial"/>
                <w:b/>
                <w:color w:val="auto"/>
                <w:sz w:val="24"/>
                <w:szCs w:val="24"/>
                <w:lang w:eastAsia="en-US"/>
              </w:rPr>
              <w:t>Mathematics</w:t>
            </w:r>
            <w:r w:rsidRPr="008E6CE7">
              <w:rPr>
                <w:rFonts w:eastAsia="Times New Roman" w:cs="Arial"/>
                <w:b/>
                <w:color w:val="auto"/>
                <w:sz w:val="24"/>
                <w:szCs w:val="24"/>
                <w:lang w:eastAsia="en-US"/>
              </w:rPr>
              <w:t xml:space="preserve"> </w:t>
            </w:r>
          </w:p>
          <w:p w:rsidR="008E6CE7" w:rsidRPr="008E6CE7" w:rsidRDefault="008E6CE7" w:rsidP="008E6CE7">
            <w:pPr>
              <w:spacing w:after="0" w:line="240" w:lineRule="auto"/>
              <w:jc w:val="both"/>
              <w:rPr>
                <w:rFonts w:eastAsia="Times New Roman" w:cs="Arial"/>
                <w:b/>
                <w:color w:val="auto"/>
                <w:sz w:val="14"/>
                <w:szCs w:val="24"/>
                <w:lang w:eastAsia="en-US"/>
              </w:rPr>
            </w:pPr>
          </w:p>
        </w:tc>
        <w:tc>
          <w:tcPr>
            <w:tcW w:w="6237" w:type="dxa"/>
            <w:tcBorders>
              <w:top w:val="single" w:sz="6" w:space="0" w:color="auto"/>
              <w:left w:val="single" w:sz="4" w:space="0" w:color="auto"/>
              <w:bottom w:val="single" w:sz="6" w:space="0" w:color="auto"/>
              <w:right w:val="single" w:sz="6" w:space="0" w:color="auto"/>
            </w:tcBorders>
            <w:shd w:val="clear" w:color="auto" w:fill="FFFFCC"/>
          </w:tcPr>
          <w:p w:rsidR="008E6CE7" w:rsidRPr="008E6CE7" w:rsidRDefault="008E6CE7" w:rsidP="008E6CE7">
            <w:pPr>
              <w:spacing w:after="0" w:line="240" w:lineRule="auto"/>
              <w:rPr>
                <w:rFonts w:eastAsia="Times New Roman" w:cs="Times New Roman"/>
                <w:b/>
                <w:color w:val="005FAC"/>
                <w:sz w:val="24"/>
                <w:szCs w:val="24"/>
                <w:lang w:val="en-US" w:eastAsia="en-US"/>
              </w:rPr>
            </w:pPr>
            <w:r w:rsidRPr="008E6CE7">
              <w:rPr>
                <w:rFonts w:eastAsia="Times New Roman" w:cs="Times New Roman"/>
                <w:b/>
                <w:color w:val="005FAC"/>
                <w:sz w:val="24"/>
                <w:szCs w:val="24"/>
                <w:lang w:val="en-US" w:eastAsia="en-US"/>
              </w:rPr>
              <w:t xml:space="preserve">GRADE: </w:t>
            </w:r>
            <w:r w:rsidRPr="008E6CE7">
              <w:rPr>
                <w:rFonts w:eastAsia="Times New Roman" w:cs="Times New Roman"/>
                <w:b/>
                <w:color w:val="auto"/>
                <w:sz w:val="24"/>
                <w:szCs w:val="24"/>
                <w:lang w:val="en-US" w:eastAsia="en-US"/>
              </w:rPr>
              <w:t xml:space="preserve">Class Teacher with </w:t>
            </w:r>
            <w:r w:rsidRPr="008E6CE7">
              <w:rPr>
                <w:rFonts w:eastAsia="Times New Roman" w:cs="Arial"/>
                <w:b/>
                <w:color w:val="auto"/>
                <w:sz w:val="24"/>
                <w:szCs w:val="24"/>
                <w:lang w:eastAsia="en-US"/>
              </w:rPr>
              <w:t>Teaching and Learning Responsibility Point 2B</w:t>
            </w:r>
          </w:p>
        </w:tc>
      </w:tr>
      <w:tr w:rsidR="008E6CE7" w:rsidRPr="008E6CE7" w:rsidTr="00C830BB">
        <w:trPr>
          <w:trHeight w:val="397"/>
        </w:trPr>
        <w:tc>
          <w:tcPr>
            <w:tcW w:w="4962" w:type="dxa"/>
            <w:tcBorders>
              <w:top w:val="single" w:sz="6" w:space="0" w:color="auto"/>
              <w:left w:val="single" w:sz="6" w:space="0" w:color="auto"/>
              <w:bottom w:val="single" w:sz="4" w:space="0" w:color="auto"/>
              <w:right w:val="single" w:sz="4" w:space="0" w:color="auto"/>
            </w:tcBorders>
            <w:shd w:val="clear" w:color="auto" w:fill="FFFFCC"/>
          </w:tcPr>
          <w:p w:rsidR="008E6CE7" w:rsidRPr="008E6CE7" w:rsidRDefault="008E6CE7" w:rsidP="008E6CE7">
            <w:pPr>
              <w:spacing w:after="0" w:line="240" w:lineRule="auto"/>
              <w:rPr>
                <w:rFonts w:eastAsia="Times New Roman" w:cs="Times New Roman"/>
                <w:b/>
                <w:color w:val="auto"/>
                <w:sz w:val="24"/>
                <w:szCs w:val="24"/>
                <w:lang w:val="en-US" w:eastAsia="en-US"/>
              </w:rPr>
            </w:pPr>
            <w:r w:rsidRPr="008E6CE7">
              <w:rPr>
                <w:rFonts w:eastAsia="Times New Roman" w:cs="Times New Roman"/>
                <w:b/>
                <w:color w:val="005FAC"/>
                <w:sz w:val="24"/>
                <w:szCs w:val="24"/>
                <w:lang w:val="en-US" w:eastAsia="en-US"/>
              </w:rPr>
              <w:t>RESPONSIBLE TO:</w:t>
            </w:r>
            <w:r w:rsidRPr="008E6CE7">
              <w:rPr>
                <w:rFonts w:eastAsia="Times New Roman" w:cs="Times New Roman"/>
                <w:b/>
                <w:color w:val="auto"/>
                <w:sz w:val="24"/>
                <w:szCs w:val="24"/>
                <w:lang w:val="en-US" w:eastAsia="en-US"/>
              </w:rPr>
              <w:t xml:space="preserve"> </w:t>
            </w:r>
            <w:r w:rsidR="00833278">
              <w:rPr>
                <w:rFonts w:eastAsia="Times New Roman" w:cs="Times New Roman"/>
                <w:b/>
                <w:color w:val="auto"/>
                <w:sz w:val="24"/>
                <w:szCs w:val="24"/>
                <w:lang w:val="en-US" w:eastAsia="en-US"/>
              </w:rPr>
              <w:t>Deputy Head</w:t>
            </w:r>
          </w:p>
          <w:p w:rsidR="008E6CE7" w:rsidRPr="008E6CE7" w:rsidRDefault="008E6CE7" w:rsidP="008E6CE7">
            <w:pPr>
              <w:spacing w:after="0" w:line="240" w:lineRule="auto"/>
              <w:rPr>
                <w:rFonts w:eastAsia="Times New Roman" w:cs="Times New Roman"/>
                <w:color w:val="auto"/>
                <w:sz w:val="14"/>
                <w:szCs w:val="24"/>
                <w:lang w:val="en-US" w:eastAsia="en-US"/>
              </w:rPr>
            </w:pPr>
          </w:p>
        </w:tc>
        <w:tc>
          <w:tcPr>
            <w:tcW w:w="6237" w:type="dxa"/>
            <w:tcBorders>
              <w:top w:val="single" w:sz="6" w:space="0" w:color="auto"/>
              <w:left w:val="single" w:sz="4" w:space="0" w:color="auto"/>
              <w:bottom w:val="single" w:sz="4" w:space="0" w:color="auto"/>
              <w:right w:val="single" w:sz="6" w:space="0" w:color="auto"/>
            </w:tcBorders>
            <w:shd w:val="clear" w:color="auto" w:fill="FFFFCC"/>
          </w:tcPr>
          <w:p w:rsidR="008E6CE7" w:rsidRPr="008E6CE7" w:rsidRDefault="008E6CE7" w:rsidP="008E6CE7">
            <w:pPr>
              <w:spacing w:after="0" w:line="240" w:lineRule="auto"/>
              <w:rPr>
                <w:rFonts w:eastAsia="Times New Roman" w:cs="Times New Roman"/>
                <w:i/>
                <w:color w:val="auto"/>
                <w:sz w:val="24"/>
                <w:szCs w:val="24"/>
                <w:lang w:val="en-US" w:eastAsia="en-US"/>
              </w:rPr>
            </w:pPr>
            <w:r w:rsidRPr="008E6CE7">
              <w:rPr>
                <w:rFonts w:eastAsia="Times New Roman" w:cs="Times New Roman"/>
                <w:b/>
                <w:color w:val="005FAC"/>
                <w:sz w:val="24"/>
                <w:szCs w:val="24"/>
                <w:lang w:val="en-US" w:eastAsia="en-US"/>
              </w:rPr>
              <w:t>STAFF SUPERVISED</w:t>
            </w:r>
            <w:r w:rsidRPr="008E6CE7">
              <w:rPr>
                <w:rFonts w:eastAsia="Times New Roman" w:cs="Times New Roman"/>
                <w:b/>
                <w:color w:val="auto"/>
                <w:sz w:val="24"/>
                <w:szCs w:val="24"/>
                <w:lang w:val="en-US" w:eastAsia="en-US"/>
              </w:rPr>
              <w:t>:</w:t>
            </w:r>
            <w:r w:rsidRPr="008E6CE7">
              <w:rPr>
                <w:rFonts w:eastAsia="Times New Roman" w:cs="Times New Roman"/>
                <w:b/>
                <w:i/>
                <w:color w:val="auto"/>
                <w:sz w:val="24"/>
                <w:szCs w:val="24"/>
                <w:lang w:val="en-US" w:eastAsia="en-US"/>
              </w:rPr>
              <w:t xml:space="preserve"> </w:t>
            </w:r>
            <w:r w:rsidRPr="008E6CE7">
              <w:rPr>
                <w:rFonts w:eastAsia="Times New Roman" w:cs="Times New Roman"/>
                <w:b/>
                <w:color w:val="auto"/>
                <w:sz w:val="24"/>
                <w:szCs w:val="24"/>
                <w:lang w:val="en-US" w:eastAsia="en-US"/>
              </w:rPr>
              <w:t>Teachers and support staff</w:t>
            </w:r>
          </w:p>
        </w:tc>
      </w:tr>
      <w:tr w:rsidR="008E6CE7" w:rsidRPr="008E6CE7" w:rsidTr="0058039A">
        <w:trPr>
          <w:trHeight w:val="480"/>
        </w:trPr>
        <w:tc>
          <w:tcPr>
            <w:tcW w:w="11199" w:type="dxa"/>
            <w:gridSpan w:val="2"/>
            <w:tcBorders>
              <w:top w:val="single" w:sz="4" w:space="0" w:color="auto"/>
              <w:left w:val="single" w:sz="6" w:space="0" w:color="auto"/>
              <w:bottom w:val="single" w:sz="6" w:space="0" w:color="auto"/>
              <w:right w:val="single" w:sz="6" w:space="0" w:color="auto"/>
            </w:tcBorders>
            <w:shd w:val="clear" w:color="auto" w:fill="FFFFCC"/>
          </w:tcPr>
          <w:p w:rsidR="008E6CE7" w:rsidRPr="008E6CE7" w:rsidRDefault="008E6CE7" w:rsidP="00A97D57">
            <w:pPr>
              <w:spacing w:after="0" w:line="240" w:lineRule="auto"/>
              <w:rPr>
                <w:rFonts w:eastAsia="Times New Roman" w:cs="Times New Roman"/>
                <w:b/>
                <w:color w:val="005FAC"/>
                <w:sz w:val="24"/>
                <w:szCs w:val="24"/>
                <w:lang w:val="en-US" w:eastAsia="en-US"/>
              </w:rPr>
            </w:pPr>
            <w:r w:rsidRPr="008E6CE7">
              <w:rPr>
                <w:rFonts w:eastAsia="Times New Roman" w:cs="Times New Roman"/>
                <w:b/>
                <w:color w:val="005FAC"/>
                <w:sz w:val="24"/>
                <w:szCs w:val="24"/>
                <w:lang w:val="en-US" w:eastAsia="en-US"/>
              </w:rPr>
              <w:t>RESPONSIBLE FOR:</w:t>
            </w:r>
            <w:r w:rsidRPr="008E6CE7">
              <w:rPr>
                <w:rFonts w:eastAsia="Times New Roman" w:cs="Times New Roman"/>
                <w:b/>
                <w:color w:val="auto"/>
                <w:sz w:val="24"/>
                <w:szCs w:val="24"/>
                <w:lang w:val="en-US" w:eastAsia="en-US"/>
              </w:rPr>
              <w:t xml:space="preserve">  Leadership and Management of the Curriculum: </w:t>
            </w:r>
            <w:r w:rsidR="00A97D57">
              <w:rPr>
                <w:rFonts w:eastAsia="Times New Roman" w:cs="Times New Roman"/>
                <w:b/>
                <w:color w:val="auto"/>
                <w:sz w:val="24"/>
                <w:szCs w:val="24"/>
                <w:lang w:val="en-US" w:eastAsia="en-US"/>
              </w:rPr>
              <w:t>Mathematics</w:t>
            </w:r>
          </w:p>
        </w:tc>
      </w:tr>
      <w:tr w:rsidR="008E6CE7" w:rsidRPr="008E6CE7" w:rsidTr="008E6CE7">
        <w:tc>
          <w:tcPr>
            <w:tcW w:w="11199" w:type="dxa"/>
            <w:gridSpan w:val="2"/>
            <w:tcBorders>
              <w:top w:val="single" w:sz="6" w:space="0" w:color="auto"/>
              <w:left w:val="single" w:sz="6" w:space="0" w:color="auto"/>
              <w:bottom w:val="single" w:sz="6" w:space="0" w:color="auto"/>
              <w:right w:val="single" w:sz="6" w:space="0" w:color="auto"/>
            </w:tcBorders>
          </w:tcPr>
          <w:p w:rsidR="008E6CE7" w:rsidRDefault="008E6CE7" w:rsidP="008E6CE7">
            <w:pPr>
              <w:spacing w:after="0" w:line="240" w:lineRule="auto"/>
              <w:jc w:val="both"/>
              <w:rPr>
                <w:rFonts w:eastAsia="Times New Roman" w:cs="Times New Roman"/>
                <w:color w:val="auto"/>
                <w:sz w:val="24"/>
                <w:szCs w:val="24"/>
                <w:lang w:eastAsia="en-US"/>
              </w:rPr>
            </w:pPr>
            <w:r w:rsidRPr="008E6CE7">
              <w:rPr>
                <w:rFonts w:eastAsia="Times New Roman" w:cs="Times New Roman"/>
                <w:color w:val="auto"/>
                <w:sz w:val="24"/>
                <w:szCs w:val="24"/>
                <w:lang w:eastAsia="en-US"/>
              </w:rPr>
              <w:t xml:space="preserve">John Scurr Primary School is committed to the teaching of the </w:t>
            </w:r>
            <w:r w:rsidR="00CE56D1">
              <w:rPr>
                <w:rFonts w:eastAsia="Times New Roman" w:cs="Times New Roman"/>
                <w:color w:val="auto"/>
                <w:sz w:val="24"/>
                <w:szCs w:val="24"/>
                <w:lang w:eastAsia="en-US"/>
              </w:rPr>
              <w:t>maths</w:t>
            </w:r>
            <w:r w:rsidRPr="008E6CE7">
              <w:rPr>
                <w:rFonts w:eastAsia="Times New Roman" w:cs="Times New Roman"/>
                <w:color w:val="auto"/>
                <w:sz w:val="24"/>
                <w:szCs w:val="24"/>
                <w:lang w:eastAsia="en-US"/>
              </w:rPr>
              <w:t xml:space="preserve"> curriculum</w:t>
            </w:r>
            <w:r w:rsidR="00CE56D1">
              <w:rPr>
                <w:rFonts w:eastAsia="Times New Roman" w:cs="Times New Roman"/>
                <w:color w:val="auto"/>
                <w:sz w:val="24"/>
                <w:szCs w:val="24"/>
                <w:lang w:eastAsia="en-US"/>
              </w:rPr>
              <w:t xml:space="preserve"> through the use of the NCETM Maths Hub programme and the CUSP curriculum.</w:t>
            </w:r>
          </w:p>
          <w:p w:rsidR="00CE56D1" w:rsidRPr="008E6CE7" w:rsidRDefault="00CE56D1" w:rsidP="008E6CE7">
            <w:pPr>
              <w:spacing w:after="0" w:line="240" w:lineRule="auto"/>
              <w:jc w:val="both"/>
              <w:rPr>
                <w:rFonts w:eastAsia="Times New Roman" w:cs="Times New Roman"/>
                <w:color w:val="auto"/>
                <w:sz w:val="24"/>
                <w:szCs w:val="24"/>
                <w:lang w:eastAsia="en-US"/>
              </w:rPr>
            </w:pPr>
          </w:p>
          <w:p w:rsidR="008E6CE7" w:rsidRPr="008E6CE7" w:rsidRDefault="008E6CE7" w:rsidP="008E6CE7">
            <w:pPr>
              <w:spacing w:after="0" w:line="240" w:lineRule="auto"/>
              <w:jc w:val="both"/>
              <w:rPr>
                <w:rFonts w:eastAsia="Times New Roman" w:cs="Times New Roman"/>
                <w:color w:val="auto"/>
                <w:sz w:val="24"/>
                <w:szCs w:val="24"/>
                <w:lang w:eastAsia="en-US"/>
              </w:rPr>
            </w:pPr>
            <w:r w:rsidRPr="008E6CE7">
              <w:rPr>
                <w:rFonts w:eastAsia="Times New Roman" w:cs="Times New Roman"/>
                <w:color w:val="auto"/>
                <w:sz w:val="24"/>
                <w:szCs w:val="24"/>
                <w:lang w:eastAsia="en-US"/>
              </w:rPr>
              <w:t>All curriculum subject holders must ensure that their Leadership monitors the evidence and impact of this approach across each phase and in their subject areas.</w:t>
            </w:r>
          </w:p>
          <w:p w:rsidR="008E6CE7" w:rsidRPr="008E6CE7" w:rsidRDefault="008E6CE7" w:rsidP="008E6CE7">
            <w:pPr>
              <w:spacing w:after="0" w:line="240" w:lineRule="auto"/>
              <w:jc w:val="both"/>
              <w:rPr>
                <w:rFonts w:eastAsia="Times New Roman" w:cs="Arial"/>
                <w:b/>
                <w:color w:val="005FAC"/>
                <w:sz w:val="24"/>
                <w:szCs w:val="24"/>
                <w:lang w:eastAsia="en-US"/>
              </w:rPr>
            </w:pPr>
          </w:p>
          <w:p w:rsidR="008E6CE7" w:rsidRPr="008E6CE7" w:rsidRDefault="008E6CE7" w:rsidP="008E6CE7">
            <w:pPr>
              <w:spacing w:after="0" w:line="240" w:lineRule="auto"/>
              <w:jc w:val="both"/>
              <w:rPr>
                <w:rFonts w:eastAsia="Times New Roman" w:cs="Arial"/>
                <w:b/>
                <w:color w:val="005FAC"/>
                <w:sz w:val="24"/>
                <w:szCs w:val="24"/>
                <w:lang w:eastAsia="en-US"/>
              </w:rPr>
            </w:pPr>
            <w:r w:rsidRPr="008E6CE7">
              <w:rPr>
                <w:rFonts w:eastAsia="Times New Roman" w:cs="Arial"/>
                <w:b/>
                <w:color w:val="005FAC"/>
                <w:sz w:val="24"/>
                <w:szCs w:val="24"/>
                <w:lang w:eastAsia="en-US"/>
              </w:rPr>
              <w:t>GENERIC TEACHER ROLE</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carry out the duties of a school teacher as set out in the current School Teachers’ Pay and Conditions document and subject to any amendments due to government legislation.  This includes any duties as may be reasonably directed by the Headteacher.</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demonstrate good inclusive practice with particular reference to children with special educational needs, abler children and children with English as an additional language and those eligible for Pupil Premium. </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be committed to and actively promote the school’s equal opportunities policy.</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uphold the school’s principles and policies which underpin good practice and the raising of standards.</w:t>
            </w:r>
          </w:p>
          <w:p w:rsidR="008E6CE7" w:rsidRPr="008E6CE7" w:rsidRDefault="008E6CE7" w:rsidP="008E6CE7">
            <w:pPr>
              <w:spacing w:after="0" w:line="240" w:lineRule="auto"/>
              <w:ind w:left="360"/>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b/>
                <w:color w:val="auto"/>
                <w:sz w:val="24"/>
                <w:szCs w:val="24"/>
                <w:lang w:eastAsia="en-US"/>
              </w:rPr>
            </w:pPr>
            <w:r w:rsidRPr="008E6CE7">
              <w:rPr>
                <w:rFonts w:eastAsia="Times New Roman" w:cs="Arial"/>
                <w:b/>
                <w:color w:val="005FAC"/>
                <w:sz w:val="24"/>
                <w:szCs w:val="24"/>
                <w:lang w:eastAsia="en-US"/>
              </w:rPr>
              <w:t>JOB PURPOSE</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support, hold accountable, develop and lead teachers in order to secure high quality teaching, the effective use of resources and improved high standards of learning and achievement for all pupils.</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Have the skills, preparation and authority to carry out the role effectively, including making rigorous and fair judgements on progress towards meeting the core standards</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contribute effectively to the school appraisal system as an appraiser.</w:t>
            </w:r>
          </w:p>
          <w:p w:rsidR="008E6CE7" w:rsidRPr="008E6CE7" w:rsidRDefault="008E6CE7" w:rsidP="008E6CE7">
            <w:pPr>
              <w:numPr>
                <w:ilvl w:val="0"/>
                <w:numId w:val="5"/>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be a member of the Leadership and Management Team and contribute as required to whole school management and leadership, beyond your designated curriculum areas and ensure the curriculum map demonstrates clear links between your subject areas.</w:t>
            </w:r>
          </w:p>
        </w:tc>
      </w:tr>
      <w:tr w:rsidR="008E6CE7" w:rsidRPr="008E6CE7" w:rsidTr="008E6CE7">
        <w:tc>
          <w:tcPr>
            <w:tcW w:w="11199" w:type="dxa"/>
            <w:gridSpan w:val="2"/>
            <w:tcBorders>
              <w:top w:val="single" w:sz="6" w:space="0" w:color="auto"/>
              <w:left w:val="single" w:sz="6" w:space="0" w:color="auto"/>
              <w:bottom w:val="single" w:sz="6" w:space="0" w:color="auto"/>
              <w:right w:val="single" w:sz="6" w:space="0" w:color="auto"/>
            </w:tcBorders>
          </w:tcPr>
          <w:p w:rsidR="008E6CE7" w:rsidRPr="008E6CE7" w:rsidRDefault="008E6CE7" w:rsidP="008E6CE7">
            <w:pPr>
              <w:spacing w:after="0" w:line="240" w:lineRule="auto"/>
              <w:jc w:val="both"/>
              <w:rPr>
                <w:rFonts w:eastAsia="Times New Roman" w:cs="Arial"/>
                <w:b/>
                <w:color w:val="auto"/>
                <w:sz w:val="24"/>
                <w:szCs w:val="24"/>
                <w:lang w:eastAsia="en-US"/>
              </w:rPr>
            </w:pPr>
            <w:r w:rsidRPr="008E6CE7">
              <w:rPr>
                <w:rFonts w:eastAsia="Times New Roman" w:cs="Arial"/>
                <w:b/>
                <w:color w:val="0070C0"/>
                <w:sz w:val="24"/>
                <w:szCs w:val="24"/>
                <w:lang w:eastAsia="en-US"/>
              </w:rPr>
              <w:t>SPECIFIC RESPONSIBILITIES</w:t>
            </w:r>
          </w:p>
          <w:p w:rsidR="008E6CE7" w:rsidRPr="008E6CE7" w:rsidRDefault="008E6CE7" w:rsidP="008E6CE7">
            <w:pPr>
              <w:spacing w:after="0" w:line="240" w:lineRule="auto"/>
              <w:jc w:val="both"/>
              <w:rPr>
                <w:rFonts w:eastAsia="Times New Roman" w:cs="Arial"/>
                <w:b/>
                <w:bCs/>
                <w:color w:val="0070C0"/>
                <w:sz w:val="24"/>
                <w:szCs w:val="24"/>
                <w:lang w:val="en-US" w:eastAsia="en-US"/>
              </w:rPr>
            </w:pPr>
            <w:r w:rsidRPr="008E6CE7">
              <w:rPr>
                <w:rFonts w:eastAsia="Times New Roman" w:cs="Arial"/>
                <w:b/>
                <w:bCs/>
                <w:color w:val="0070C0"/>
                <w:sz w:val="24"/>
                <w:szCs w:val="24"/>
                <w:lang w:val="en-US" w:eastAsia="en-US"/>
              </w:rPr>
              <w:t>1. Shaping the Future</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Support the Head Teacher and governors in promoting and developing a vision for the future of the school; demonstrating inspirational leadership, creativity and passion</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Play a significant role in the school improvement planning process, taking account of the agreed priorities of the school and reflecting specifically on personal areas of responsibility</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the identification of key areas of strength and weakness in the school with detailed reflection on day to day working knowledge of the school’s policies and practices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Exemplify the application of agreed policies, priorities and expectations, so as to set a good example to other colleagues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lastRenderedPageBreak/>
              <w:t>Develop and enhance a culture of team work, in which views of members of the school community are valued and taken into account</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the self-evaluation of the school</w:t>
            </w:r>
          </w:p>
          <w:p w:rsidR="008E6CE7" w:rsidRPr="008E6CE7" w:rsidRDefault="008E6CE7" w:rsidP="008E6CE7">
            <w:pPr>
              <w:spacing w:after="0" w:line="240" w:lineRule="auto"/>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b/>
                <w:color w:val="0070C0"/>
                <w:sz w:val="24"/>
                <w:szCs w:val="24"/>
                <w:lang w:eastAsia="en-US"/>
              </w:rPr>
            </w:pPr>
            <w:r w:rsidRPr="008E6CE7">
              <w:rPr>
                <w:rFonts w:eastAsia="Times New Roman" w:cs="Arial"/>
                <w:b/>
                <w:color w:val="0070C0"/>
                <w:sz w:val="24"/>
                <w:szCs w:val="24"/>
                <w:lang w:eastAsia="en-US"/>
              </w:rPr>
              <w:t xml:space="preserve">2. Subject Specific Responsibilities </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be responsible for developing the </w:t>
            </w:r>
            <w:r w:rsidR="00A97D57">
              <w:rPr>
                <w:rFonts w:eastAsia="Times New Roman" w:cs="Arial"/>
                <w:color w:val="auto"/>
                <w:sz w:val="24"/>
                <w:szCs w:val="24"/>
                <w:lang w:eastAsia="en-US"/>
              </w:rPr>
              <w:t>Maths</w:t>
            </w:r>
            <w:r w:rsidRPr="008E6CE7">
              <w:rPr>
                <w:rFonts w:eastAsia="Times New Roman" w:cs="Arial"/>
                <w:color w:val="auto"/>
                <w:sz w:val="24"/>
                <w:szCs w:val="24"/>
                <w:lang w:eastAsia="en-US"/>
              </w:rPr>
              <w:t xml:space="preserve"> curriculum throughout the school.</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be responsible for monitoring and evaluating learning and teaching of </w:t>
            </w:r>
            <w:r w:rsidR="00111F5F">
              <w:rPr>
                <w:rFonts w:eastAsia="Times New Roman" w:cs="Arial"/>
                <w:color w:val="auto"/>
                <w:sz w:val="24"/>
                <w:szCs w:val="24"/>
                <w:lang w:eastAsia="en-US"/>
              </w:rPr>
              <w:t xml:space="preserve">the </w:t>
            </w:r>
            <w:r w:rsidR="00A97D57">
              <w:rPr>
                <w:rFonts w:eastAsia="Times New Roman" w:cs="Arial"/>
                <w:color w:val="auto"/>
                <w:sz w:val="24"/>
                <w:szCs w:val="24"/>
                <w:lang w:eastAsia="en-US"/>
              </w:rPr>
              <w:t>Maths</w:t>
            </w:r>
            <w:r w:rsidRPr="008E6CE7">
              <w:rPr>
                <w:rFonts w:eastAsia="Times New Roman" w:cs="Arial"/>
                <w:color w:val="auto"/>
                <w:sz w:val="24"/>
                <w:szCs w:val="24"/>
                <w:lang w:eastAsia="en-US"/>
              </w:rPr>
              <w:t xml:space="preserve"> throughout the school.</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demonstrate and model excellent teaching and learning, particularly in </w:t>
            </w:r>
            <w:r w:rsidR="00A97D57">
              <w:rPr>
                <w:rFonts w:eastAsia="Times New Roman" w:cs="Arial"/>
                <w:color w:val="auto"/>
                <w:sz w:val="24"/>
                <w:szCs w:val="24"/>
                <w:lang w:eastAsia="en-US"/>
              </w:rPr>
              <w:t>Maths.</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be responsible for ensuring the quality of formative and summative assessment.</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interpret and use data to set effective targets to raise achievement in </w:t>
            </w:r>
            <w:r w:rsidR="00A97D57">
              <w:rPr>
                <w:rFonts w:eastAsia="Times New Roman" w:cs="Arial"/>
                <w:color w:val="auto"/>
                <w:sz w:val="24"/>
                <w:szCs w:val="24"/>
                <w:lang w:eastAsia="en-US"/>
              </w:rPr>
              <w:t>Maths</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keep up to date with recent developments in education with particular reference to </w:t>
            </w:r>
            <w:r w:rsidR="00A97D57">
              <w:rPr>
                <w:rFonts w:eastAsia="Times New Roman" w:cs="Arial"/>
                <w:color w:val="auto"/>
                <w:sz w:val="24"/>
                <w:szCs w:val="24"/>
                <w:lang w:eastAsia="en-US"/>
              </w:rPr>
              <w:t>Maths</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provide training for all members of the school staff.</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To initiate strategies for involving parents in their children’s learning with specific focus on </w:t>
            </w:r>
            <w:r w:rsidR="00A97D57">
              <w:rPr>
                <w:rFonts w:eastAsia="Times New Roman" w:cs="Arial"/>
                <w:color w:val="auto"/>
                <w:sz w:val="24"/>
                <w:szCs w:val="24"/>
                <w:lang w:eastAsia="en-US"/>
              </w:rPr>
              <w:t>Mathematics</w:t>
            </w:r>
            <w:r w:rsidR="00111F5F">
              <w:rPr>
                <w:rFonts w:eastAsia="Times New Roman" w:cs="Arial"/>
                <w:color w:val="auto"/>
                <w:sz w:val="24"/>
                <w:szCs w:val="24"/>
                <w:lang w:eastAsia="en-US"/>
              </w:rPr>
              <w:t>.</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work in partnership with the Curriculum Improvement Team, and lead the direction of other team members to ensure that all areas of responsibility within the team are developed or maintained as set out in the School Improvement Plan.</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work with staff in selecting and ordering appropriate books, materials and equipment within an agreed budget.</w:t>
            </w:r>
          </w:p>
          <w:p w:rsidR="008E6CE7" w:rsidRPr="008E6CE7" w:rsidRDefault="008E6CE7" w:rsidP="008E6CE7">
            <w:pPr>
              <w:spacing w:after="0" w:line="240" w:lineRule="auto"/>
              <w:jc w:val="both"/>
              <w:rPr>
                <w:rFonts w:eastAsia="Times New Roman" w:cs="Arial"/>
                <w:b/>
                <w:color w:val="auto"/>
                <w:sz w:val="24"/>
                <w:szCs w:val="24"/>
                <w:lang w:eastAsia="en-US"/>
              </w:rPr>
            </w:pPr>
          </w:p>
          <w:p w:rsidR="008E6CE7" w:rsidRPr="008E6CE7" w:rsidRDefault="008E6CE7" w:rsidP="008E6CE7">
            <w:pPr>
              <w:spacing w:after="0" w:line="240" w:lineRule="auto"/>
              <w:jc w:val="both"/>
              <w:rPr>
                <w:rFonts w:eastAsia="Times New Roman" w:cs="Arial"/>
                <w:b/>
                <w:bCs/>
                <w:color w:val="0070C0"/>
                <w:sz w:val="24"/>
                <w:szCs w:val="24"/>
                <w:lang w:val="en-US" w:eastAsia="en-US"/>
              </w:rPr>
            </w:pPr>
            <w:r w:rsidRPr="008E6CE7">
              <w:rPr>
                <w:rFonts w:eastAsia="Times New Roman" w:cs="Arial"/>
                <w:b/>
                <w:color w:val="0070C0"/>
                <w:sz w:val="24"/>
                <w:szCs w:val="24"/>
                <w:lang w:val="en-US" w:eastAsia="en-US"/>
              </w:rPr>
              <w:t xml:space="preserve">3. </w:t>
            </w:r>
            <w:r w:rsidRPr="008E6CE7">
              <w:rPr>
                <w:rFonts w:eastAsia="Times New Roman" w:cs="Arial"/>
                <w:b/>
                <w:bCs/>
                <w:color w:val="0070C0"/>
                <w:sz w:val="24"/>
                <w:szCs w:val="24"/>
                <w:lang w:val="en-US" w:eastAsia="en-US"/>
              </w:rPr>
              <w:t>Developing self and managing others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the creation of a positive school ethos, in which every individual is treated with dignity and respect and promote safeguarding to ensure the welfare of children and young people is paramount.</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Make a distinctive contribution to the wider school team and continued development of John Scurr Primary</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the development of collaborative approaches to learning within the school and beyond.</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Monitor the effectiveness of colleagues’ teaching and wider professional impact and report the evaluation to the HT and governors.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Lead, manage and organise meetings as appropriate in support of the school’s aims.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Set high expectations for your own performance and that of others.</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val="en-US" w:eastAsia="en-US"/>
              </w:rPr>
              <w:t>Engage in relevant appraisal activity as necessary.</w:t>
            </w:r>
            <w:r w:rsidRPr="008E6CE7">
              <w:rPr>
                <w:rFonts w:eastAsia="Times New Roman" w:cs="Arial"/>
                <w:color w:val="auto"/>
                <w:sz w:val="24"/>
                <w:szCs w:val="24"/>
                <w:lang w:eastAsia="en-US"/>
              </w:rPr>
              <w:t xml:space="preserve"> </w:t>
            </w:r>
          </w:p>
          <w:p w:rsidR="008E6CE7" w:rsidRPr="008E6CE7" w:rsidRDefault="008E6CE7" w:rsidP="008E6CE7">
            <w:pPr>
              <w:spacing w:after="0" w:line="240" w:lineRule="auto"/>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b/>
                <w:bCs/>
                <w:color w:val="0070C0"/>
                <w:sz w:val="24"/>
                <w:szCs w:val="24"/>
                <w:lang w:val="en-US" w:eastAsia="en-US"/>
              </w:rPr>
            </w:pPr>
            <w:r w:rsidRPr="008E6CE7">
              <w:rPr>
                <w:rFonts w:eastAsia="Times New Roman" w:cs="Arial"/>
                <w:b/>
                <w:color w:val="0070C0"/>
                <w:sz w:val="24"/>
                <w:szCs w:val="24"/>
                <w:lang w:val="en-US" w:eastAsia="en-US"/>
              </w:rPr>
              <w:t>4.</w:t>
            </w:r>
            <w:r w:rsidRPr="008E6CE7">
              <w:rPr>
                <w:rFonts w:eastAsia="Times New Roman" w:cs="Arial"/>
                <w:color w:val="0070C0"/>
                <w:sz w:val="24"/>
                <w:szCs w:val="24"/>
                <w:lang w:val="en-US" w:eastAsia="en-US"/>
              </w:rPr>
              <w:t xml:space="preserve"> </w:t>
            </w:r>
            <w:r w:rsidRPr="008E6CE7">
              <w:rPr>
                <w:rFonts w:eastAsia="Times New Roman" w:cs="Arial"/>
                <w:b/>
                <w:bCs/>
                <w:color w:val="0070C0"/>
                <w:sz w:val="24"/>
                <w:szCs w:val="24"/>
                <w:lang w:val="en-US" w:eastAsia="en-US"/>
              </w:rPr>
              <w:t>Managing the organisation</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Manage the day to day activities of the delegated areas of responsibility to ensure the school meets statutory requirements in a highly effective and efficient manner.</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Develop action plans in specified areas of responsibility, in order to bring about improvements.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the planning process for the distribution of resources, to ensure they meet the schools identified priorities.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regular evaluation of the impact of the use of resources in relation to the quality of education of the pupils and value for money.</w:t>
            </w:r>
          </w:p>
          <w:p w:rsidR="008E6CE7" w:rsidRPr="008E6CE7" w:rsidRDefault="008E6CE7" w:rsidP="008E6CE7">
            <w:pPr>
              <w:numPr>
                <w:ilvl w:val="0"/>
                <w:numId w:val="7"/>
              </w:numPr>
              <w:spacing w:after="0" w:line="240" w:lineRule="auto"/>
              <w:rPr>
                <w:rFonts w:eastAsia="Times New Roman" w:cs="Arial"/>
                <w:color w:val="auto"/>
                <w:sz w:val="24"/>
                <w:szCs w:val="24"/>
                <w:lang w:val="en-US" w:eastAsia="en-US"/>
              </w:rPr>
            </w:pPr>
            <w:r w:rsidRPr="008E6CE7">
              <w:rPr>
                <w:rFonts w:eastAsia="Times New Roman" w:cs="Arial"/>
                <w:color w:val="auto"/>
                <w:sz w:val="24"/>
                <w:szCs w:val="24"/>
                <w:lang w:val="en-US" w:eastAsia="en-US"/>
              </w:rPr>
              <w:t>Ensure that equal opportunities for pupils and staff are effectively promoted.</w:t>
            </w:r>
          </w:p>
          <w:p w:rsidR="008E6CE7" w:rsidRPr="008E6CE7" w:rsidRDefault="008E6CE7" w:rsidP="008E6CE7">
            <w:pPr>
              <w:spacing w:after="0" w:line="240" w:lineRule="auto"/>
              <w:jc w:val="both"/>
              <w:rPr>
                <w:rFonts w:eastAsia="Times New Roman" w:cs="Arial"/>
                <w:color w:val="0070C0"/>
                <w:sz w:val="24"/>
                <w:szCs w:val="24"/>
                <w:lang w:val="en-US" w:eastAsia="en-US"/>
              </w:rPr>
            </w:pPr>
          </w:p>
          <w:p w:rsidR="008E6CE7" w:rsidRPr="008E6CE7" w:rsidRDefault="008E6CE7" w:rsidP="008E6CE7">
            <w:pPr>
              <w:spacing w:after="0" w:line="240" w:lineRule="auto"/>
              <w:jc w:val="both"/>
              <w:rPr>
                <w:rFonts w:eastAsia="Times New Roman" w:cs="Arial"/>
                <w:b/>
                <w:bCs/>
                <w:color w:val="0070C0"/>
                <w:sz w:val="24"/>
                <w:szCs w:val="24"/>
                <w:lang w:val="en-US" w:eastAsia="en-US"/>
              </w:rPr>
            </w:pPr>
            <w:r w:rsidRPr="008E6CE7">
              <w:rPr>
                <w:rFonts w:eastAsia="Times New Roman" w:cs="Arial"/>
                <w:b/>
                <w:color w:val="0070C0"/>
                <w:sz w:val="24"/>
                <w:szCs w:val="24"/>
                <w:lang w:val="en-US" w:eastAsia="en-US"/>
              </w:rPr>
              <w:t>5</w:t>
            </w:r>
            <w:r w:rsidRPr="008E6CE7">
              <w:rPr>
                <w:rFonts w:eastAsia="Times New Roman" w:cs="Arial"/>
                <w:color w:val="0070C0"/>
                <w:sz w:val="24"/>
                <w:szCs w:val="24"/>
                <w:lang w:val="en-US" w:eastAsia="en-US"/>
              </w:rPr>
              <w:t xml:space="preserve">. </w:t>
            </w:r>
            <w:r w:rsidRPr="008E6CE7">
              <w:rPr>
                <w:rFonts w:eastAsia="Times New Roman" w:cs="Arial"/>
                <w:b/>
                <w:bCs/>
                <w:color w:val="0070C0"/>
                <w:sz w:val="24"/>
                <w:szCs w:val="24"/>
                <w:lang w:val="en-US" w:eastAsia="en-US"/>
              </w:rPr>
              <w:t>Securing Accountability</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Work alongside the Head to secure improvement through appraisal; take responsibility for the appraisal of identified staff</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Support staff in understanding their own accountability, and develop approaches to its review and evaluation.</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To work alongside the Head Teacher to use a range of data sources to set realistic yet challenging targets for pupils, analysing outcomes for individuals and groups; use this information to implement appropriate curriculum pathways and intervention programmes and identify priorities for the school development plan.</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 xml:space="preserve">Contribute to the reporting of the performance of the school to parents, </w:t>
            </w:r>
            <w:r w:rsidR="00AB1F54" w:rsidRPr="008E6CE7">
              <w:rPr>
                <w:rFonts w:eastAsia="Times New Roman" w:cs="Arial"/>
                <w:color w:val="auto"/>
                <w:sz w:val="24"/>
                <w:szCs w:val="24"/>
                <w:lang w:val="en-US" w:eastAsia="en-US"/>
              </w:rPr>
              <w:t>careers</w:t>
            </w:r>
            <w:r w:rsidRPr="008E6CE7">
              <w:rPr>
                <w:rFonts w:eastAsia="Times New Roman" w:cs="Arial"/>
                <w:color w:val="auto"/>
                <w:sz w:val="24"/>
                <w:szCs w:val="24"/>
                <w:lang w:val="en-US" w:eastAsia="en-US"/>
              </w:rPr>
              <w:t>, governors and other key partners as necessary.</w:t>
            </w:r>
          </w:p>
          <w:p w:rsidR="008E6CE7" w:rsidRPr="008E6CE7" w:rsidRDefault="008E6CE7" w:rsidP="008E6CE7">
            <w:pPr>
              <w:spacing w:after="0" w:line="240" w:lineRule="auto"/>
              <w:jc w:val="both"/>
              <w:rPr>
                <w:rFonts w:eastAsia="Times New Roman" w:cs="Arial"/>
                <w:color w:val="auto"/>
                <w:sz w:val="24"/>
                <w:szCs w:val="24"/>
                <w:lang w:val="en-US" w:eastAsia="en-US"/>
              </w:rPr>
            </w:pPr>
          </w:p>
          <w:p w:rsidR="008E6CE7" w:rsidRPr="008E6CE7" w:rsidRDefault="008E6CE7" w:rsidP="008E6CE7">
            <w:pPr>
              <w:spacing w:after="0" w:line="240" w:lineRule="auto"/>
              <w:jc w:val="both"/>
              <w:rPr>
                <w:rFonts w:eastAsia="Times New Roman" w:cs="Arial"/>
                <w:b/>
                <w:bCs/>
                <w:color w:val="0070C0"/>
                <w:sz w:val="24"/>
                <w:szCs w:val="24"/>
                <w:lang w:val="en-US" w:eastAsia="en-US"/>
              </w:rPr>
            </w:pPr>
            <w:r w:rsidRPr="008E6CE7">
              <w:rPr>
                <w:rFonts w:eastAsia="Times New Roman" w:cs="Arial"/>
                <w:b/>
                <w:color w:val="0070C0"/>
                <w:sz w:val="24"/>
                <w:szCs w:val="24"/>
                <w:lang w:val="en-US" w:eastAsia="en-US"/>
              </w:rPr>
              <w:t xml:space="preserve">6. </w:t>
            </w:r>
            <w:r w:rsidRPr="008E6CE7">
              <w:rPr>
                <w:rFonts w:eastAsia="Times New Roman" w:cs="Arial"/>
                <w:b/>
                <w:bCs/>
                <w:color w:val="0070C0"/>
                <w:sz w:val="24"/>
                <w:szCs w:val="24"/>
                <w:lang w:val="en-US" w:eastAsia="en-US"/>
              </w:rPr>
              <w:t>Strengthening Community</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Support the development of the school within the community; strengthening partnerships with other schools and services thus enhancing community cohesion.</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Respond to an understanding of the diversity of the school community.</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to policies and practices which promote equality of opportunity and tackle prejudice.</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Evaluate and enhance the development of a curriculum which provides pupils with opportunities to enhance their learning within the wider community.</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Promote and model good relationships with parents, which are based on partnerships to support and improve pupils’ achievement, involving parents as true partners in the education of their children.</w:t>
            </w:r>
          </w:p>
          <w:p w:rsidR="008E6CE7" w:rsidRPr="008E6CE7" w:rsidRDefault="008E6CE7" w:rsidP="008E6CE7">
            <w:pPr>
              <w:spacing w:after="0" w:line="240" w:lineRule="auto"/>
              <w:jc w:val="both"/>
              <w:rPr>
                <w:rFonts w:eastAsia="Times New Roman" w:cs="Arial"/>
                <w:b/>
                <w:color w:val="0070C0"/>
                <w:sz w:val="24"/>
                <w:szCs w:val="24"/>
                <w:lang w:eastAsia="en-US"/>
              </w:rPr>
            </w:pPr>
            <w:r w:rsidRPr="008E6CE7">
              <w:rPr>
                <w:rFonts w:eastAsia="Times New Roman" w:cs="Arial"/>
                <w:color w:val="auto"/>
                <w:sz w:val="24"/>
                <w:szCs w:val="24"/>
                <w:lang w:eastAsia="en-US"/>
              </w:rPr>
              <w:t xml:space="preserve">  </w:t>
            </w:r>
          </w:p>
          <w:p w:rsidR="008E6CE7" w:rsidRPr="008E6CE7" w:rsidRDefault="008E6CE7" w:rsidP="008E6CE7">
            <w:pPr>
              <w:spacing w:after="0" w:line="240" w:lineRule="auto"/>
              <w:jc w:val="both"/>
              <w:rPr>
                <w:rFonts w:eastAsia="Times New Roman" w:cs="Arial"/>
                <w:color w:val="0070C0"/>
                <w:sz w:val="24"/>
                <w:szCs w:val="24"/>
                <w:lang w:val="en-US" w:eastAsia="en-US"/>
              </w:rPr>
            </w:pPr>
            <w:r w:rsidRPr="008E6CE7">
              <w:rPr>
                <w:rFonts w:eastAsia="Times New Roman" w:cs="Arial"/>
                <w:b/>
                <w:color w:val="0070C0"/>
                <w:sz w:val="24"/>
                <w:szCs w:val="24"/>
                <w:lang w:val="en-US" w:eastAsia="en-US"/>
              </w:rPr>
              <w:t>7. Pupil progress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Demonstrate that, as a result of your teaching, your pupils achieve well relative to the pupils’ prior attainment, making progress as good or better than similar pupils nationally.  (This should be shown in marks or grades in any relevant national tests or examinations, or school-based assessment for pupils where national tests and examinations are not taken.)</w:t>
            </w:r>
          </w:p>
          <w:p w:rsidR="008E6CE7" w:rsidRPr="008E6CE7" w:rsidRDefault="008E6CE7" w:rsidP="008E6CE7">
            <w:pPr>
              <w:spacing w:after="0" w:line="240" w:lineRule="auto"/>
              <w:jc w:val="both"/>
              <w:rPr>
                <w:rFonts w:eastAsia="Times New Roman" w:cs="Arial"/>
                <w:color w:val="auto"/>
                <w:sz w:val="24"/>
                <w:szCs w:val="24"/>
                <w:lang w:eastAsia="en-US"/>
              </w:rPr>
            </w:pPr>
          </w:p>
          <w:p w:rsidR="008E6CE7" w:rsidRPr="008E6CE7" w:rsidRDefault="008E6CE7" w:rsidP="008E6CE7">
            <w:pPr>
              <w:widowControl w:val="0"/>
              <w:overflowPunct w:val="0"/>
              <w:autoSpaceDE w:val="0"/>
              <w:autoSpaceDN w:val="0"/>
              <w:adjustRightInd w:val="0"/>
              <w:spacing w:after="0" w:line="240" w:lineRule="auto"/>
              <w:jc w:val="both"/>
              <w:textAlignment w:val="baseline"/>
              <w:rPr>
                <w:rFonts w:eastAsia="Times New Roman" w:cs="Arial"/>
                <w:b/>
                <w:color w:val="0070C0"/>
                <w:sz w:val="24"/>
                <w:szCs w:val="24"/>
                <w:lang w:eastAsia="en-US"/>
              </w:rPr>
            </w:pPr>
            <w:r w:rsidRPr="008E6CE7">
              <w:rPr>
                <w:rFonts w:eastAsia="Times New Roman" w:cs="Arial"/>
                <w:b/>
                <w:color w:val="0070C0"/>
                <w:sz w:val="24"/>
                <w:szCs w:val="24"/>
                <w:lang w:eastAsia="en-US"/>
              </w:rPr>
              <w:t xml:space="preserve">8. Knowledge and Understanding </w:t>
            </w:r>
          </w:p>
          <w:p w:rsidR="008E6CE7" w:rsidRPr="008E6CE7" w:rsidRDefault="008E6CE7" w:rsidP="008E6CE7">
            <w:pPr>
              <w:widowControl w:val="0"/>
              <w:numPr>
                <w:ilvl w:val="0"/>
                <w:numId w:val="7"/>
              </w:numPr>
              <w:overflowPunct w:val="0"/>
              <w:autoSpaceDE w:val="0"/>
              <w:autoSpaceDN w:val="0"/>
              <w:adjustRightInd w:val="0"/>
              <w:spacing w:after="0" w:line="240" w:lineRule="auto"/>
              <w:jc w:val="both"/>
              <w:rPr>
                <w:rFonts w:eastAsia="Times New Roman" w:cs="Arial"/>
                <w:b/>
                <w:color w:val="auto"/>
                <w:sz w:val="24"/>
                <w:szCs w:val="24"/>
                <w:lang w:eastAsia="en-US"/>
              </w:rPr>
            </w:pPr>
            <w:r w:rsidRPr="008E6CE7">
              <w:rPr>
                <w:rFonts w:eastAsia="Times New Roman" w:cs="Arial"/>
                <w:color w:val="auto"/>
                <w:sz w:val="24"/>
                <w:szCs w:val="24"/>
                <w:lang w:eastAsia="en-US"/>
              </w:rPr>
              <w:t>Demonstrate a thorough and up-to-date knowledge of the teaching of your subject and take account of wider curriculum developments which are relevant to your work</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To keep up to date with the latest research for your subjects and teaching and learning and behaviour management.</w:t>
            </w:r>
          </w:p>
          <w:p w:rsidR="008E6CE7" w:rsidRPr="008E6CE7" w:rsidRDefault="008E6CE7" w:rsidP="008E6CE7">
            <w:pPr>
              <w:widowControl w:val="0"/>
              <w:overflowPunct w:val="0"/>
              <w:autoSpaceDE w:val="0"/>
              <w:autoSpaceDN w:val="0"/>
              <w:adjustRightInd w:val="0"/>
              <w:spacing w:after="0" w:line="240" w:lineRule="auto"/>
              <w:jc w:val="both"/>
              <w:textAlignment w:val="baseline"/>
              <w:rPr>
                <w:rFonts w:eastAsia="Times New Roman" w:cs="Arial"/>
                <w:b/>
                <w:color w:val="auto"/>
                <w:sz w:val="24"/>
                <w:szCs w:val="24"/>
                <w:lang w:eastAsia="en-US"/>
              </w:rPr>
            </w:pPr>
          </w:p>
          <w:p w:rsidR="008E6CE7" w:rsidRPr="008E6CE7" w:rsidRDefault="008E6CE7" w:rsidP="008E6CE7">
            <w:pPr>
              <w:widowControl w:val="0"/>
              <w:overflowPunct w:val="0"/>
              <w:autoSpaceDE w:val="0"/>
              <w:autoSpaceDN w:val="0"/>
              <w:adjustRightInd w:val="0"/>
              <w:spacing w:after="0" w:line="240" w:lineRule="auto"/>
              <w:jc w:val="both"/>
              <w:textAlignment w:val="baseline"/>
              <w:rPr>
                <w:rFonts w:eastAsia="Times New Roman" w:cs="Arial"/>
                <w:color w:val="0070C0"/>
                <w:sz w:val="24"/>
                <w:szCs w:val="24"/>
                <w:lang w:eastAsia="en-US"/>
              </w:rPr>
            </w:pPr>
            <w:r w:rsidRPr="008E6CE7">
              <w:rPr>
                <w:rFonts w:eastAsia="Times New Roman" w:cs="Arial"/>
                <w:b/>
                <w:color w:val="0070C0"/>
                <w:sz w:val="24"/>
                <w:szCs w:val="24"/>
                <w:lang w:eastAsia="en-US"/>
              </w:rPr>
              <w:t>9. Teaching and Assessment</w:t>
            </w:r>
            <w:r w:rsidRPr="008E6CE7">
              <w:rPr>
                <w:rFonts w:eastAsia="Times New Roman" w:cs="Arial"/>
                <w:color w:val="0070C0"/>
                <w:sz w:val="24"/>
                <w:szCs w:val="24"/>
                <w:lang w:eastAsia="en-US"/>
              </w:rPr>
              <w:t xml:space="preserve"> </w:t>
            </w:r>
          </w:p>
          <w:p w:rsidR="008E6CE7" w:rsidRPr="008E6CE7" w:rsidRDefault="008E6CE7" w:rsidP="008E6CE7">
            <w:pPr>
              <w:widowControl w:val="0"/>
              <w:numPr>
                <w:ilvl w:val="0"/>
                <w:numId w:val="7"/>
              </w:numPr>
              <w:overflowPunct w:val="0"/>
              <w:autoSpaceDE w:val="0"/>
              <w:autoSpaceDN w:val="0"/>
              <w:adjustRightInd w:val="0"/>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Demonstrate that you consistently and effectively plan lessons and sequences of lessons to meet pupils’ individual learning needs</w:t>
            </w:r>
          </w:p>
          <w:p w:rsidR="008E6CE7" w:rsidRPr="008E6CE7" w:rsidRDefault="008E6CE7" w:rsidP="008E6CE7">
            <w:pPr>
              <w:widowControl w:val="0"/>
              <w:numPr>
                <w:ilvl w:val="0"/>
                <w:numId w:val="7"/>
              </w:numPr>
              <w:overflowPunct w:val="0"/>
              <w:autoSpaceDE w:val="0"/>
              <w:autoSpaceDN w:val="0"/>
              <w:adjustRightInd w:val="0"/>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Demonstrate that you consistently and effectively use a range of appropriate strategies for teaching and classroom management and, at</w:t>
            </w:r>
            <w:r w:rsidRPr="008E6CE7">
              <w:rPr>
                <w:rFonts w:eastAsia="Times New Roman" w:cs="Arial"/>
                <w:color w:val="auto"/>
                <w:sz w:val="24"/>
                <w:szCs w:val="24"/>
                <w:u w:val="single"/>
                <w:lang w:eastAsia="en-US"/>
              </w:rPr>
              <w:t xml:space="preserve"> UPS2 level</w:t>
            </w:r>
            <w:r w:rsidRPr="008E6CE7">
              <w:rPr>
                <w:rFonts w:eastAsia="Times New Roman" w:cs="Arial"/>
                <w:color w:val="auto"/>
                <w:sz w:val="24"/>
                <w:szCs w:val="24"/>
                <w:lang w:eastAsia="en-US"/>
              </w:rPr>
              <w:t xml:space="preserve">: </w:t>
            </w:r>
            <w:r w:rsidRPr="008E6CE7">
              <w:rPr>
                <w:rFonts w:eastAsia="Times New Roman" w:cs="Arial"/>
                <w:i/>
                <w:color w:val="auto"/>
                <w:sz w:val="24"/>
                <w:szCs w:val="24"/>
                <w:lang w:eastAsia="en-US"/>
              </w:rPr>
              <w:t xml:space="preserve">with the majority of your lessons at least “good” in </w:t>
            </w:r>
            <w:proofErr w:type="spellStart"/>
            <w:r w:rsidRPr="008E6CE7">
              <w:rPr>
                <w:rFonts w:eastAsia="Times New Roman" w:cs="Arial"/>
                <w:i/>
                <w:color w:val="auto"/>
                <w:sz w:val="24"/>
                <w:szCs w:val="24"/>
                <w:lang w:eastAsia="en-US"/>
              </w:rPr>
              <w:t>OfSTED</w:t>
            </w:r>
            <w:proofErr w:type="spellEnd"/>
            <w:r w:rsidRPr="008E6CE7">
              <w:rPr>
                <w:rFonts w:eastAsia="Times New Roman" w:cs="Arial"/>
                <w:i/>
                <w:color w:val="auto"/>
                <w:sz w:val="24"/>
                <w:szCs w:val="24"/>
                <w:lang w:eastAsia="en-US"/>
              </w:rPr>
              <w:t xml:space="preserve"> terms.</w:t>
            </w:r>
          </w:p>
          <w:p w:rsidR="008E6CE7" w:rsidRPr="008E6CE7" w:rsidRDefault="008E6CE7" w:rsidP="008E6CE7">
            <w:pPr>
              <w:widowControl w:val="0"/>
              <w:numPr>
                <w:ilvl w:val="0"/>
                <w:numId w:val="7"/>
              </w:numPr>
              <w:overflowPunct w:val="0"/>
              <w:autoSpaceDE w:val="0"/>
              <w:autoSpaceDN w:val="0"/>
              <w:adjustRightInd w:val="0"/>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Demonstrate that you consistently and effectively use information about prior attainment to set well-grounded expectations for pupils and monitor progress to give clear and constructive feedback</w:t>
            </w:r>
          </w:p>
          <w:p w:rsidR="008E6CE7" w:rsidRPr="008E6CE7" w:rsidRDefault="008E6CE7" w:rsidP="008E6CE7">
            <w:pPr>
              <w:spacing w:after="0" w:line="240" w:lineRule="exact"/>
              <w:jc w:val="both"/>
              <w:rPr>
                <w:rFonts w:eastAsia="Times New Roman" w:cs="Arial"/>
                <w:b/>
                <w:color w:val="auto"/>
                <w:sz w:val="24"/>
                <w:szCs w:val="24"/>
                <w:lang w:val="en-US" w:eastAsia="en-US"/>
              </w:rPr>
            </w:pPr>
            <w:r w:rsidRPr="008E6CE7">
              <w:rPr>
                <w:rFonts w:eastAsia="Times New Roman" w:cs="Arial"/>
                <w:b/>
                <w:color w:val="auto"/>
                <w:sz w:val="24"/>
                <w:szCs w:val="24"/>
                <w:lang w:val="en-US" w:eastAsia="en-US"/>
              </w:rPr>
              <w:t xml:space="preserve">       and at UPS3 level:</w:t>
            </w:r>
          </w:p>
          <w:p w:rsidR="008E6CE7" w:rsidRPr="008E6CE7" w:rsidRDefault="008E6CE7" w:rsidP="008E6CE7">
            <w:pPr>
              <w:numPr>
                <w:ilvl w:val="0"/>
                <w:numId w:val="7"/>
              </w:numPr>
              <w:spacing w:after="0" w:line="240" w:lineRule="exact"/>
              <w:jc w:val="both"/>
              <w:rPr>
                <w:rFonts w:eastAsia="Times New Roman" w:cs="Arial"/>
                <w:b/>
                <w:color w:val="auto"/>
                <w:sz w:val="24"/>
                <w:szCs w:val="24"/>
                <w:lang w:val="en-US" w:eastAsia="en-US"/>
              </w:rPr>
            </w:pPr>
            <w:r w:rsidRPr="008E6CE7">
              <w:rPr>
                <w:rFonts w:eastAsia="Times New Roman" w:cs="Arial"/>
                <w:b/>
                <w:color w:val="auto"/>
                <w:sz w:val="24"/>
                <w:szCs w:val="24"/>
                <w:lang w:val="en-US" w:eastAsia="en-US"/>
              </w:rPr>
              <w:t xml:space="preserve">Make a distinctive contribution to raising pupil standards </w:t>
            </w:r>
            <w:r w:rsidRPr="008E6CE7">
              <w:rPr>
                <w:rFonts w:eastAsia="Times New Roman" w:cs="Arial"/>
                <w:color w:val="auto"/>
                <w:sz w:val="24"/>
                <w:szCs w:val="24"/>
                <w:lang w:val="en-US" w:eastAsia="en-US"/>
              </w:rPr>
              <w:t>(Ref STRB)</w:t>
            </w:r>
          </w:p>
          <w:p w:rsidR="008E6CE7" w:rsidRPr="008E6CE7" w:rsidRDefault="008E6CE7" w:rsidP="008E6CE7">
            <w:pPr>
              <w:spacing w:after="0" w:line="240" w:lineRule="exact"/>
              <w:jc w:val="both"/>
              <w:rPr>
                <w:rFonts w:eastAsia="Times New Roman" w:cs="Arial"/>
                <w:b/>
                <w:color w:val="auto"/>
                <w:sz w:val="24"/>
                <w:szCs w:val="24"/>
                <w:lang w:val="en-US" w:eastAsia="en-US"/>
              </w:rPr>
            </w:pPr>
          </w:p>
          <w:p w:rsidR="008E6CE7" w:rsidRPr="008E6CE7" w:rsidRDefault="008E6CE7" w:rsidP="008E6CE7">
            <w:pPr>
              <w:spacing w:after="0" w:line="240" w:lineRule="auto"/>
              <w:jc w:val="both"/>
              <w:rPr>
                <w:rFonts w:eastAsia="Times New Roman" w:cs="Arial"/>
                <w:b/>
                <w:color w:val="0070C0"/>
                <w:sz w:val="24"/>
                <w:szCs w:val="24"/>
                <w:lang w:val="en-US" w:eastAsia="en-US"/>
              </w:rPr>
            </w:pPr>
            <w:r w:rsidRPr="008E6CE7">
              <w:rPr>
                <w:rFonts w:eastAsia="Times New Roman" w:cs="Arial"/>
                <w:b/>
                <w:color w:val="0070C0"/>
                <w:sz w:val="24"/>
                <w:szCs w:val="24"/>
                <w:lang w:val="en-US" w:eastAsia="en-US"/>
              </w:rPr>
              <w:t>10. Pupil progress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Demonstrate that, as a result of your teaching, your pupils achieve well relative to the pupils’ prior attainment, making progress as good or better (</w:t>
            </w:r>
            <w:r w:rsidRPr="008E6CE7">
              <w:rPr>
                <w:rFonts w:eastAsia="Times New Roman" w:cs="Arial"/>
                <w:color w:val="auto"/>
                <w:sz w:val="24"/>
                <w:szCs w:val="24"/>
                <w:u w:val="single"/>
                <w:lang w:val="en-US" w:eastAsia="en-US"/>
              </w:rPr>
              <w:t>at UPS2 level</w:t>
            </w:r>
            <w:r w:rsidRPr="008E6CE7">
              <w:rPr>
                <w:rFonts w:eastAsia="Times New Roman" w:cs="Arial"/>
                <w:color w:val="auto"/>
                <w:sz w:val="24"/>
                <w:szCs w:val="24"/>
                <w:lang w:val="en-US" w:eastAsia="en-US"/>
              </w:rPr>
              <w:t xml:space="preserve"> “</w:t>
            </w:r>
            <w:r w:rsidRPr="008E6CE7">
              <w:rPr>
                <w:rFonts w:eastAsia="Times New Roman" w:cs="Arial"/>
                <w:i/>
                <w:color w:val="auto"/>
                <w:sz w:val="24"/>
                <w:szCs w:val="24"/>
                <w:lang w:val="en-US" w:eastAsia="en-US"/>
              </w:rPr>
              <w:t>better</w:t>
            </w:r>
            <w:r w:rsidRPr="008E6CE7">
              <w:rPr>
                <w:rFonts w:eastAsia="Times New Roman" w:cs="Arial"/>
                <w:color w:val="auto"/>
                <w:sz w:val="24"/>
                <w:szCs w:val="24"/>
                <w:lang w:val="en-US" w:eastAsia="en-US"/>
              </w:rPr>
              <w:t>” Ref AESOPP) than similar pupils nationally.  (This should be shown in marks or grades in any relevant national tests or examinations, or school-based assessment for pupils where national tests and examinations are not taken.)</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Demonstrate that as a result of your subject leadership, pupils across the school know more and can remember more in history, geography and R.E.</w:t>
            </w:r>
          </w:p>
          <w:p w:rsidR="008E6CE7" w:rsidRPr="008E6CE7" w:rsidRDefault="008E6CE7" w:rsidP="008E6CE7">
            <w:pPr>
              <w:widowControl w:val="0"/>
              <w:overflowPunct w:val="0"/>
              <w:autoSpaceDE w:val="0"/>
              <w:autoSpaceDN w:val="0"/>
              <w:adjustRightInd w:val="0"/>
              <w:spacing w:after="0" w:line="240" w:lineRule="auto"/>
              <w:jc w:val="both"/>
              <w:textAlignment w:val="baseline"/>
              <w:rPr>
                <w:rFonts w:eastAsia="Times New Roman" w:cs="Arial"/>
                <w:b/>
                <w:color w:val="auto"/>
                <w:sz w:val="24"/>
                <w:szCs w:val="24"/>
                <w:lang w:eastAsia="en-US"/>
              </w:rPr>
            </w:pPr>
          </w:p>
          <w:p w:rsidR="008E6CE7" w:rsidRPr="008E6CE7" w:rsidRDefault="008E6CE7" w:rsidP="008E6CE7">
            <w:pPr>
              <w:spacing w:after="0" w:line="240" w:lineRule="auto"/>
              <w:jc w:val="both"/>
              <w:rPr>
                <w:rFonts w:eastAsia="Times New Roman" w:cs="Arial"/>
                <w:color w:val="auto"/>
                <w:sz w:val="24"/>
                <w:szCs w:val="24"/>
                <w:lang w:val="en-US" w:eastAsia="en-US"/>
              </w:rPr>
            </w:pPr>
            <w:r w:rsidRPr="008E6CE7">
              <w:rPr>
                <w:rFonts w:eastAsia="Times New Roman" w:cs="Arial"/>
                <w:b/>
                <w:color w:val="005FAC"/>
                <w:sz w:val="24"/>
                <w:szCs w:val="24"/>
                <w:lang w:val="en-US" w:eastAsia="en-US"/>
              </w:rPr>
              <w:t>11. Wider Professional Effectiveness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Take responsibility for your professional development and use the outcomes to improve your teaching and the learning of your pupils.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Make an active contribution to the policies and aspirations of the school.</w:t>
            </w:r>
          </w:p>
          <w:p w:rsidR="008E6CE7" w:rsidRPr="008E6CE7" w:rsidRDefault="008E6CE7" w:rsidP="008E6CE7">
            <w:pPr>
              <w:numPr>
                <w:ilvl w:val="0"/>
                <w:numId w:val="7"/>
              </w:numPr>
              <w:spacing w:after="0" w:line="240" w:lineRule="auto"/>
              <w:jc w:val="both"/>
              <w:rPr>
                <w:rFonts w:eastAsia="Times New Roman" w:cs="Arial"/>
                <w:i/>
                <w:color w:val="auto"/>
                <w:sz w:val="24"/>
                <w:szCs w:val="24"/>
                <w:lang w:val="en-US" w:eastAsia="en-US"/>
              </w:rPr>
            </w:pPr>
            <w:r w:rsidRPr="008E6CE7">
              <w:rPr>
                <w:rFonts w:eastAsia="Times New Roman" w:cs="Arial"/>
                <w:color w:val="auto"/>
                <w:sz w:val="24"/>
                <w:szCs w:val="24"/>
                <w:lang w:val="en-US" w:eastAsia="en-US"/>
              </w:rPr>
              <w:t>At UPS2 level: seek to share your expertise with colleagues</w:t>
            </w:r>
            <w:r w:rsidRPr="008E6CE7">
              <w:rPr>
                <w:rFonts w:eastAsia="Times New Roman" w:cs="Arial"/>
                <w:i/>
                <w:color w:val="auto"/>
                <w:sz w:val="24"/>
                <w:szCs w:val="24"/>
                <w:lang w:val="en-US" w:eastAsia="en-US"/>
              </w:rPr>
              <w:t xml:space="preserve"> </w:t>
            </w:r>
          </w:p>
          <w:p w:rsidR="008E6CE7" w:rsidRPr="008E6CE7" w:rsidRDefault="008E6CE7" w:rsidP="008E6CE7">
            <w:pPr>
              <w:numPr>
                <w:ilvl w:val="0"/>
                <w:numId w:val="7"/>
              </w:numPr>
              <w:spacing w:after="0" w:line="240" w:lineRule="auto"/>
              <w:jc w:val="both"/>
              <w:rPr>
                <w:rFonts w:eastAsia="Times New Roman" w:cs="Arial"/>
                <w:i/>
                <w:color w:val="auto"/>
                <w:sz w:val="24"/>
                <w:szCs w:val="24"/>
                <w:lang w:val="en-US" w:eastAsia="en-US"/>
              </w:rPr>
            </w:pPr>
            <w:r w:rsidRPr="008E6CE7">
              <w:rPr>
                <w:rFonts w:eastAsia="Times New Roman" w:cs="Arial"/>
                <w:color w:val="auto"/>
                <w:sz w:val="24"/>
                <w:szCs w:val="24"/>
                <w:lang w:val="en-US" w:eastAsia="en-US"/>
              </w:rPr>
              <w:t>At UPS3 level:</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take advantage of appropriate opportunities for professional development;</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use professional development effectively to improve the learning of pupils;</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contribute effectively to the work of the wider team;</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lastRenderedPageBreak/>
              <w:t>play a critical role in the life of the school (ref STRB).</w:t>
            </w:r>
          </w:p>
          <w:p w:rsidR="008E6CE7" w:rsidRPr="008E6CE7" w:rsidRDefault="008E6CE7" w:rsidP="008E6CE7">
            <w:pPr>
              <w:spacing w:after="0" w:line="240" w:lineRule="auto"/>
              <w:jc w:val="both"/>
              <w:rPr>
                <w:rFonts w:eastAsia="Times New Roman" w:cs="Arial"/>
                <w:color w:val="auto"/>
                <w:sz w:val="24"/>
                <w:szCs w:val="24"/>
                <w:lang w:val="en-US" w:eastAsia="en-US"/>
              </w:rPr>
            </w:pPr>
          </w:p>
          <w:p w:rsidR="008E6CE7" w:rsidRPr="008E6CE7" w:rsidRDefault="008E6CE7" w:rsidP="008E6CE7">
            <w:pPr>
              <w:spacing w:after="0" w:line="240" w:lineRule="auto"/>
              <w:jc w:val="both"/>
              <w:rPr>
                <w:rFonts w:eastAsia="Times New Roman" w:cs="Arial"/>
                <w:b/>
                <w:color w:val="0070C0"/>
                <w:sz w:val="24"/>
                <w:szCs w:val="24"/>
                <w:lang w:val="en-US" w:eastAsia="en-US"/>
              </w:rPr>
            </w:pPr>
            <w:r w:rsidRPr="008E6CE7">
              <w:rPr>
                <w:rFonts w:eastAsia="Times New Roman" w:cs="Arial"/>
                <w:b/>
                <w:color w:val="0070C0"/>
                <w:sz w:val="24"/>
                <w:szCs w:val="24"/>
                <w:lang w:val="en-US" w:eastAsia="en-US"/>
              </w:rPr>
              <w:t>12. Appraisal</w:t>
            </w:r>
          </w:p>
          <w:p w:rsidR="008E6CE7" w:rsidRPr="008E6CE7" w:rsidRDefault="008E6CE7" w:rsidP="008E6CE7">
            <w:pPr>
              <w:numPr>
                <w:ilvl w:val="0"/>
                <w:numId w:val="7"/>
              </w:num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Appraisal assessment will be based on the responsibilities listed above and judgements will be made against these as part of the school’s performance management cycle.  In addition, the following standards will be considered where there is an application to progress through the threshold and onto UPS2 and UPS3.</w:t>
            </w:r>
          </w:p>
          <w:p w:rsidR="008E6CE7" w:rsidRPr="008E6CE7" w:rsidRDefault="008E6CE7" w:rsidP="008E6CE7">
            <w:pPr>
              <w:spacing w:after="0" w:line="240" w:lineRule="auto"/>
              <w:ind w:left="360"/>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color w:val="auto"/>
                <w:sz w:val="24"/>
                <w:szCs w:val="24"/>
                <w:lang w:val="en-US" w:eastAsia="en-US"/>
              </w:rPr>
            </w:pPr>
            <w:r w:rsidRPr="008E6CE7">
              <w:rPr>
                <w:rFonts w:eastAsia="Times New Roman" w:cs="Arial"/>
                <w:b/>
                <w:color w:val="005FAC"/>
                <w:sz w:val="24"/>
                <w:szCs w:val="24"/>
                <w:lang w:val="en-US" w:eastAsia="en-US"/>
              </w:rPr>
              <w:t>13. Professional Characteristics</w:t>
            </w:r>
          </w:p>
          <w:p w:rsidR="008E6CE7" w:rsidRPr="008E6CE7" w:rsidRDefault="008E6CE7" w:rsidP="008E6CE7">
            <w:p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Demonstrate that you are an effective professional who challenges and supports all pupils to do their best through:</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inspiring trust and confidence;</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building team commitment;</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 xml:space="preserve">engagement and motivation; </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analytical thinking;</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taking positive action to improve the quality of pupils’ learning;</w:t>
            </w:r>
          </w:p>
          <w:p w:rsidR="008E6CE7" w:rsidRPr="008E6CE7" w:rsidRDefault="008E6CE7" w:rsidP="008E6CE7">
            <w:pPr>
              <w:numPr>
                <w:ilvl w:val="0"/>
                <w:numId w:val="7"/>
              </w:numPr>
              <w:spacing w:after="0" w:line="240" w:lineRule="auto"/>
              <w:jc w:val="both"/>
              <w:rPr>
                <w:rFonts w:eastAsia="Times New Roman" w:cs="Arial"/>
                <w:color w:val="auto"/>
                <w:sz w:val="24"/>
                <w:szCs w:val="24"/>
                <w:lang w:val="en-US" w:eastAsia="en-US"/>
              </w:rPr>
            </w:pPr>
            <w:r w:rsidRPr="008E6CE7">
              <w:rPr>
                <w:rFonts w:eastAsia="Times New Roman" w:cs="Arial"/>
                <w:color w:val="auto"/>
                <w:sz w:val="24"/>
                <w:szCs w:val="24"/>
                <w:lang w:val="en-US" w:eastAsia="en-US"/>
              </w:rPr>
              <w:t>at UPS3 level: provide a role model for teaching and learning (ref STRB).</w:t>
            </w:r>
          </w:p>
          <w:p w:rsidR="008E6CE7" w:rsidRPr="008E6CE7" w:rsidRDefault="008E6CE7" w:rsidP="008E6CE7">
            <w:pPr>
              <w:numPr>
                <w:ilvl w:val="0"/>
                <w:numId w:val="7"/>
              </w:numPr>
              <w:spacing w:after="0" w:line="240" w:lineRule="exact"/>
              <w:jc w:val="both"/>
              <w:rPr>
                <w:rFonts w:eastAsia="Times New Roman" w:cs="Arial"/>
                <w:b/>
                <w:color w:val="auto"/>
                <w:sz w:val="24"/>
                <w:szCs w:val="24"/>
                <w:lang w:val="en-US" w:eastAsia="en-US"/>
              </w:rPr>
            </w:pPr>
            <w:r w:rsidRPr="008E6CE7">
              <w:rPr>
                <w:rFonts w:eastAsia="Times New Roman" w:cs="Arial"/>
                <w:b/>
                <w:color w:val="auto"/>
                <w:sz w:val="24"/>
                <w:szCs w:val="24"/>
                <w:lang w:val="en-US" w:eastAsia="en-US"/>
              </w:rPr>
              <w:t>Provide a role model for teaching and learning (</w:t>
            </w:r>
            <w:r w:rsidRPr="008E6CE7">
              <w:rPr>
                <w:rFonts w:eastAsia="Times New Roman" w:cs="Arial"/>
                <w:color w:val="auto"/>
                <w:sz w:val="24"/>
                <w:szCs w:val="24"/>
                <w:lang w:val="en-US" w:eastAsia="en-US"/>
              </w:rPr>
              <w:t>Ref STRB)</w:t>
            </w:r>
          </w:p>
          <w:p w:rsidR="008E6CE7" w:rsidRPr="008E6CE7" w:rsidRDefault="008E6CE7" w:rsidP="008E6CE7">
            <w:pPr>
              <w:spacing w:after="0" w:line="240" w:lineRule="exact"/>
              <w:jc w:val="both"/>
              <w:rPr>
                <w:rFonts w:eastAsia="Times New Roman" w:cs="Arial"/>
                <w:b/>
                <w:color w:val="auto"/>
                <w:sz w:val="24"/>
                <w:szCs w:val="24"/>
                <w:lang w:val="en-US" w:eastAsia="en-US"/>
              </w:rPr>
            </w:pPr>
          </w:p>
          <w:p w:rsidR="008E6CE7" w:rsidRPr="008E6CE7" w:rsidRDefault="008E6CE7" w:rsidP="008E6CE7">
            <w:pPr>
              <w:spacing w:after="0" w:line="240" w:lineRule="exact"/>
              <w:jc w:val="both"/>
              <w:rPr>
                <w:rFonts w:eastAsia="Times New Roman" w:cs="Arial"/>
                <w:b/>
                <w:color w:val="auto"/>
                <w:sz w:val="24"/>
                <w:szCs w:val="24"/>
                <w:lang w:val="en-US" w:eastAsia="en-US"/>
              </w:rPr>
            </w:pPr>
            <w:r w:rsidRPr="008E6CE7">
              <w:rPr>
                <w:rFonts w:eastAsia="Times New Roman" w:cs="Arial"/>
                <w:b/>
                <w:color w:val="005FAC"/>
                <w:sz w:val="24"/>
                <w:szCs w:val="24"/>
                <w:lang w:val="en-US" w:eastAsia="en-US"/>
              </w:rPr>
              <w:t>14. Safeguarding Children</w:t>
            </w:r>
          </w:p>
          <w:p w:rsidR="008E6CE7" w:rsidRPr="008E6CE7" w:rsidRDefault="008E6CE7" w:rsidP="008E6CE7">
            <w:pPr>
              <w:spacing w:after="0" w:line="240" w:lineRule="auto"/>
              <w:jc w:val="both"/>
              <w:rPr>
                <w:rFonts w:eastAsia="Times New Roman" w:cs="Times New Roman"/>
                <w:color w:val="auto"/>
                <w:sz w:val="24"/>
                <w:szCs w:val="24"/>
                <w:lang w:val="en-US" w:eastAsia="en-US"/>
              </w:rPr>
            </w:pPr>
            <w:r w:rsidRPr="008E6CE7">
              <w:rPr>
                <w:rFonts w:eastAsia="Times New Roman" w:cs="Times New Roman"/>
                <w:color w:val="auto"/>
                <w:sz w:val="24"/>
                <w:szCs w:val="24"/>
                <w:lang w:val="en-US" w:eastAsia="en-US"/>
              </w:rPr>
              <w:t>The school is committed to safeguarding and promoting the welfare of children and expects all staff and volunteers to share this commitment. The successful candidate will require an enhanced DBS clearance.</w:t>
            </w:r>
          </w:p>
          <w:p w:rsidR="008E6CE7" w:rsidRPr="008E6CE7" w:rsidRDefault="008E6CE7" w:rsidP="008E6CE7">
            <w:pPr>
              <w:spacing w:after="0" w:line="240" w:lineRule="auto"/>
              <w:jc w:val="both"/>
              <w:rPr>
                <w:rFonts w:eastAsia="Times New Roman" w:cs="Times New Roman"/>
                <w:color w:val="auto"/>
                <w:sz w:val="24"/>
                <w:szCs w:val="24"/>
                <w:lang w:val="en-US" w:eastAsia="en-US"/>
              </w:rPr>
            </w:pPr>
          </w:p>
          <w:p w:rsidR="008E6CE7" w:rsidRPr="008E6CE7" w:rsidRDefault="008E6CE7" w:rsidP="008E6CE7">
            <w:pPr>
              <w:spacing w:after="0" w:line="240" w:lineRule="auto"/>
              <w:jc w:val="both"/>
              <w:rPr>
                <w:rFonts w:eastAsia="Times New Roman" w:cs="Arial"/>
                <w:b/>
                <w:color w:val="005FAC"/>
                <w:sz w:val="24"/>
                <w:szCs w:val="24"/>
                <w:lang w:eastAsia="en-US"/>
              </w:rPr>
            </w:pPr>
            <w:r w:rsidRPr="008E6CE7">
              <w:rPr>
                <w:rFonts w:eastAsia="Times New Roman" w:cs="Arial"/>
                <w:b/>
                <w:color w:val="005FAC"/>
                <w:sz w:val="24"/>
                <w:szCs w:val="24"/>
                <w:lang w:eastAsia="en-US"/>
              </w:rPr>
              <w:t>ORGANISATIONAL DETAILS</w:t>
            </w:r>
          </w:p>
          <w:p w:rsidR="008E6CE7" w:rsidRPr="008E6CE7" w:rsidRDefault="008E6CE7" w:rsidP="008E6CE7">
            <w:p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The post holder will be line managed and appraisal managed by: DHT </w:t>
            </w:r>
          </w:p>
        </w:tc>
      </w:tr>
      <w:tr w:rsidR="008E6CE7" w:rsidRPr="008E6CE7" w:rsidTr="00833278">
        <w:trPr>
          <w:trHeight w:val="2970"/>
        </w:trPr>
        <w:tc>
          <w:tcPr>
            <w:tcW w:w="1119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8E6CE7" w:rsidRPr="008E6CE7" w:rsidRDefault="008E6CE7" w:rsidP="008E6CE7">
            <w:pPr>
              <w:spacing w:after="0" w:line="240" w:lineRule="auto"/>
              <w:jc w:val="both"/>
              <w:rPr>
                <w:rFonts w:eastAsia="Times New Roman" w:cs="Arial"/>
                <w:b/>
                <w:color w:val="0070C0"/>
                <w:sz w:val="28"/>
                <w:szCs w:val="24"/>
                <w:lang w:eastAsia="en-US"/>
              </w:rPr>
            </w:pPr>
            <w:r w:rsidRPr="008E6CE7">
              <w:rPr>
                <w:rFonts w:eastAsia="Times New Roman" w:cs="Arial"/>
                <w:b/>
                <w:color w:val="0070C0"/>
                <w:sz w:val="28"/>
                <w:szCs w:val="24"/>
                <w:lang w:eastAsia="en-US"/>
              </w:rPr>
              <w:lastRenderedPageBreak/>
              <w:t>Declaration:</w:t>
            </w:r>
          </w:p>
          <w:p w:rsidR="008E6CE7" w:rsidRPr="008E6CE7" w:rsidRDefault="008E6CE7" w:rsidP="008E6CE7">
            <w:pPr>
              <w:spacing w:after="0" w:line="240" w:lineRule="auto"/>
              <w:jc w:val="both"/>
              <w:rPr>
                <w:rFonts w:eastAsia="Times New Roman" w:cs="Arial"/>
                <w:color w:val="auto"/>
                <w:sz w:val="16"/>
                <w:szCs w:val="24"/>
                <w:lang w:eastAsia="en-US"/>
              </w:rPr>
            </w:pPr>
          </w:p>
          <w:p w:rsidR="008E6CE7" w:rsidRPr="008E6CE7" w:rsidRDefault="008E6CE7" w:rsidP="008E6CE7">
            <w:p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The above job description was agreed on …………………………… (date).  It may be reviewed and/or amended at any time but before this happens you will be given appropriate opportunities to discuss the proposed amendments.  It will be reviewed as part of the annual appraisal process.</w:t>
            </w:r>
          </w:p>
          <w:p w:rsidR="008E6CE7" w:rsidRPr="008E6CE7" w:rsidRDefault="008E6CE7" w:rsidP="008E6CE7">
            <w:pPr>
              <w:spacing w:after="0" w:line="240" w:lineRule="auto"/>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___________________________________________________Signed by (Post holder)</w:t>
            </w:r>
          </w:p>
          <w:p w:rsidR="008E6CE7" w:rsidRPr="008E6CE7" w:rsidRDefault="008E6CE7" w:rsidP="008E6CE7">
            <w:pPr>
              <w:spacing w:after="0" w:line="240" w:lineRule="auto"/>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color w:val="auto"/>
                <w:sz w:val="24"/>
                <w:szCs w:val="24"/>
                <w:lang w:eastAsia="en-US"/>
              </w:rPr>
            </w:pPr>
          </w:p>
          <w:p w:rsidR="008E6CE7" w:rsidRPr="008E6CE7" w:rsidRDefault="008E6CE7" w:rsidP="008E6CE7">
            <w:pPr>
              <w:spacing w:after="0" w:line="240" w:lineRule="auto"/>
              <w:jc w:val="both"/>
              <w:rPr>
                <w:rFonts w:eastAsia="Times New Roman" w:cs="Arial"/>
                <w:color w:val="auto"/>
                <w:sz w:val="24"/>
                <w:szCs w:val="24"/>
                <w:lang w:eastAsia="en-US"/>
              </w:rPr>
            </w:pPr>
            <w:r w:rsidRPr="008E6CE7">
              <w:rPr>
                <w:rFonts w:eastAsia="Times New Roman" w:cs="Arial"/>
                <w:color w:val="auto"/>
                <w:sz w:val="24"/>
                <w:szCs w:val="24"/>
                <w:lang w:eastAsia="en-US"/>
              </w:rPr>
              <w:t xml:space="preserve">___________________________________________________Signed by (Headteacher) </w:t>
            </w:r>
          </w:p>
          <w:p w:rsidR="008E6CE7" w:rsidRPr="008E6CE7" w:rsidRDefault="008E6CE7" w:rsidP="008E6CE7">
            <w:pPr>
              <w:spacing w:after="0" w:line="240" w:lineRule="auto"/>
              <w:rPr>
                <w:rFonts w:eastAsia="Times New Roman" w:cs="Times New Roman"/>
                <w:color w:val="auto"/>
                <w:sz w:val="14"/>
                <w:szCs w:val="24"/>
                <w:lang w:val="en-US" w:eastAsia="en-US"/>
              </w:rPr>
            </w:pPr>
          </w:p>
        </w:tc>
      </w:tr>
    </w:tbl>
    <w:p w:rsidR="008E6CE7" w:rsidRPr="008E6CE7" w:rsidRDefault="008E6CE7" w:rsidP="008E6CE7">
      <w:pPr>
        <w:spacing w:after="0" w:line="240" w:lineRule="auto"/>
        <w:rPr>
          <w:rFonts w:eastAsia="Times New Roman" w:cs="Times New Roman"/>
          <w:color w:val="auto"/>
          <w:sz w:val="24"/>
          <w:szCs w:val="24"/>
          <w:lang w:val="en-US" w:eastAsia="en-US"/>
        </w:rPr>
      </w:pPr>
      <w:r w:rsidRPr="008E6CE7">
        <w:rPr>
          <w:rFonts w:eastAsia="Times New Roman" w:cs="Times New Roman"/>
          <w:color w:val="auto"/>
          <w:sz w:val="24"/>
          <w:szCs w:val="24"/>
          <w:lang w:val="en-US" w:eastAsia="en-US"/>
        </w:rPr>
        <w:br w:type="page"/>
      </w:r>
    </w:p>
    <w:tbl>
      <w:tblPr>
        <w:tblpPr w:leftFromText="180" w:rightFromText="180" w:vertAnchor="text" w:horzAnchor="margin" w:tblpXSpec="center" w:tblpY="196"/>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2"/>
      </w:tblGrid>
      <w:tr w:rsidR="008E6CE7" w:rsidRPr="008E6CE7" w:rsidTr="00833278">
        <w:tc>
          <w:tcPr>
            <w:tcW w:w="11052" w:type="dxa"/>
            <w:tcBorders>
              <w:top w:val="single" w:sz="4" w:space="0" w:color="auto"/>
              <w:left w:val="single" w:sz="4" w:space="0" w:color="auto"/>
              <w:bottom w:val="single" w:sz="4" w:space="0" w:color="auto"/>
              <w:right w:val="single" w:sz="4" w:space="0" w:color="auto"/>
            </w:tcBorders>
            <w:shd w:val="clear" w:color="auto" w:fill="FFFFCC"/>
          </w:tcPr>
          <w:p w:rsidR="008E6CE7" w:rsidRDefault="008E6CE7" w:rsidP="008971BC">
            <w:pPr>
              <w:pStyle w:val="NoSpacing"/>
              <w:jc w:val="center"/>
              <w:rPr>
                <w:b/>
                <w:color w:val="0070C0"/>
                <w:sz w:val="28"/>
                <w:u w:val="single"/>
                <w:lang w:eastAsia="en-US"/>
              </w:rPr>
            </w:pPr>
            <w:r w:rsidRPr="0058039A">
              <w:rPr>
                <w:b/>
                <w:color w:val="0070C0"/>
                <w:sz w:val="28"/>
                <w:u w:val="single"/>
                <w:lang w:eastAsia="en-US"/>
              </w:rPr>
              <w:t xml:space="preserve">Person Specification – </w:t>
            </w:r>
            <w:r w:rsidR="00A97D57">
              <w:rPr>
                <w:b/>
                <w:color w:val="0070C0"/>
                <w:sz w:val="28"/>
                <w:u w:val="single"/>
                <w:lang w:eastAsia="en-US"/>
              </w:rPr>
              <w:t>Mathematics</w:t>
            </w:r>
          </w:p>
          <w:p w:rsidR="0058039A" w:rsidRPr="0058039A" w:rsidRDefault="0058039A" w:rsidP="008971BC">
            <w:pPr>
              <w:pStyle w:val="NoSpacing"/>
              <w:jc w:val="center"/>
              <w:rPr>
                <w:b/>
                <w:color w:val="0070C0"/>
                <w:sz w:val="28"/>
                <w:u w:val="single"/>
                <w:lang w:eastAsia="en-US"/>
              </w:rPr>
            </w:pPr>
          </w:p>
          <w:p w:rsidR="008E6CE7" w:rsidRDefault="008E6CE7" w:rsidP="008E6CE7">
            <w:pPr>
              <w:pStyle w:val="NoSpacing"/>
              <w:numPr>
                <w:ilvl w:val="0"/>
                <w:numId w:val="11"/>
              </w:numPr>
              <w:ind w:left="315" w:hanging="315"/>
              <w:rPr>
                <w:lang w:eastAsia="en-US"/>
              </w:rPr>
            </w:pPr>
            <w:r>
              <w:rPr>
                <w:lang w:eastAsia="en-US"/>
              </w:rPr>
              <w:t>Qualified teacher status</w:t>
            </w:r>
          </w:p>
          <w:p w:rsidR="0058039A" w:rsidRPr="0058039A" w:rsidRDefault="0058039A" w:rsidP="0058039A">
            <w:pPr>
              <w:pStyle w:val="NoSpacing"/>
              <w:ind w:left="315"/>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Evidence of excellent class teaching to provide a mod</w:t>
            </w:r>
            <w:r>
              <w:rPr>
                <w:lang w:eastAsia="en-US"/>
              </w:rPr>
              <w:t>el of good practice for others.</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Evidence of planning and organising opportunities to ensure pupils receive a broad</w:t>
            </w:r>
            <w:r>
              <w:rPr>
                <w:lang w:eastAsia="en-US"/>
              </w:rPr>
              <w:t xml:space="preserve"> and balanced curriculum offer</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Knowledge and understanding of the factors which support high attai</w:t>
            </w:r>
            <w:r>
              <w:rPr>
                <w:lang w:eastAsia="en-US"/>
              </w:rPr>
              <w:t>nment in school for all pupils.</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Knowledge and understanding of the effective inclusion of all children and be aware of those eligible for Pupil Premium.</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Knowledge and experience of monitoring and evaluating a knowledge based curriculum</w:t>
            </w:r>
            <w:r>
              <w:rPr>
                <w:lang w:eastAsia="en-US"/>
              </w:rPr>
              <w:t>, learning and teaching.</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Evidence of experience of and a commitment to the involvement of p</w:t>
            </w:r>
            <w:r>
              <w:rPr>
                <w:lang w:eastAsia="en-US"/>
              </w:rPr>
              <w:t>arents in the learning process</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Evidence of a commitment to equal oppo</w:t>
            </w:r>
            <w:r>
              <w:rPr>
                <w:lang w:eastAsia="en-US"/>
              </w:rPr>
              <w:t>rtunities</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Experience of initiating and leading</w:t>
            </w:r>
            <w:r>
              <w:rPr>
                <w:lang w:eastAsia="en-US"/>
              </w:rPr>
              <w:t xml:space="preserve"> new developments in education.</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Evidence of the ability to take ownership of whole school issues and participation in the leadershi</w:t>
            </w:r>
            <w:r>
              <w:rPr>
                <w:lang w:eastAsia="en-US"/>
              </w:rPr>
              <w:t>p and management of the school</w:t>
            </w:r>
            <w:r w:rsidR="0058039A">
              <w:rPr>
                <w:lang w:eastAsia="en-US"/>
              </w:rPr>
              <w:t>.</w:t>
            </w:r>
          </w:p>
          <w:p w:rsidR="0058039A" w:rsidRPr="0058039A" w:rsidRDefault="0058039A" w:rsidP="0058039A">
            <w:pPr>
              <w:pStyle w:val="NoSpacing"/>
              <w:rPr>
                <w:sz w:val="6"/>
                <w:lang w:eastAsia="en-US"/>
              </w:rPr>
            </w:pPr>
          </w:p>
          <w:p w:rsidR="009B059A" w:rsidRDefault="008E6CE7" w:rsidP="009B059A">
            <w:pPr>
              <w:pStyle w:val="NoSpacing"/>
              <w:numPr>
                <w:ilvl w:val="0"/>
                <w:numId w:val="11"/>
              </w:numPr>
              <w:ind w:left="315" w:hanging="315"/>
              <w:rPr>
                <w:lang w:eastAsia="en-US"/>
              </w:rPr>
            </w:pPr>
            <w:r w:rsidRPr="008E6CE7">
              <w:rPr>
                <w:lang w:eastAsia="en-US"/>
              </w:rPr>
              <w:t xml:space="preserve">The ability to deliver effective in-service </w:t>
            </w:r>
            <w:r>
              <w:rPr>
                <w:lang w:eastAsia="en-US"/>
              </w:rPr>
              <w:t>training.</w:t>
            </w:r>
          </w:p>
          <w:p w:rsidR="009B059A" w:rsidRDefault="009B059A" w:rsidP="008E6CE7">
            <w:pPr>
              <w:pStyle w:val="NoSpacing"/>
              <w:numPr>
                <w:ilvl w:val="0"/>
                <w:numId w:val="11"/>
              </w:numPr>
              <w:ind w:left="315" w:hanging="315"/>
              <w:rPr>
                <w:lang w:eastAsia="en-US"/>
              </w:rPr>
            </w:pPr>
            <w:r>
              <w:rPr>
                <w:lang w:eastAsia="en-US"/>
              </w:rPr>
              <w:t>A professional qualifi</w:t>
            </w:r>
            <w:r w:rsidR="00C114AE">
              <w:rPr>
                <w:lang w:eastAsia="en-US"/>
              </w:rPr>
              <w:t>cation in middle leadership or maths</w:t>
            </w:r>
            <w:r>
              <w:rPr>
                <w:lang w:eastAsia="en-US"/>
              </w:rPr>
              <w:t xml:space="preserve"> leadership </w:t>
            </w:r>
            <w:proofErr w:type="gramStart"/>
            <w:r>
              <w:rPr>
                <w:lang w:eastAsia="en-US"/>
              </w:rPr>
              <w:t>( or</w:t>
            </w:r>
            <w:proofErr w:type="gramEnd"/>
            <w:r>
              <w:rPr>
                <w:lang w:eastAsia="en-US"/>
              </w:rPr>
              <w:t xml:space="preserve"> a desire to attain one) </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Evidence of the ability to work as a team a</w:t>
            </w:r>
            <w:r>
              <w:rPr>
                <w:lang w:eastAsia="en-US"/>
              </w:rPr>
              <w:t>nd t</w:t>
            </w:r>
            <w:bookmarkStart w:id="0" w:name="_GoBack"/>
            <w:bookmarkEnd w:id="0"/>
            <w:r>
              <w:rPr>
                <w:lang w:eastAsia="en-US"/>
              </w:rPr>
              <w:t>o manage staff effectively</w:t>
            </w:r>
            <w:r w:rsidR="0058039A">
              <w:rPr>
                <w:lang w:eastAsia="en-US"/>
              </w:rPr>
              <w:t>.</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Evidenc</w:t>
            </w:r>
            <w:r>
              <w:rPr>
                <w:lang w:eastAsia="en-US"/>
              </w:rPr>
              <w:t>e of good organisational skills</w:t>
            </w:r>
          </w:p>
          <w:p w:rsidR="0058039A" w:rsidRPr="0058039A" w:rsidRDefault="0058039A" w:rsidP="0058039A">
            <w:pPr>
              <w:pStyle w:val="NoSpacing"/>
              <w:rPr>
                <w:sz w:val="6"/>
                <w:lang w:eastAsia="en-US"/>
              </w:rPr>
            </w:pPr>
          </w:p>
          <w:p w:rsidR="008E6CE7" w:rsidRDefault="008E6CE7" w:rsidP="008E6CE7">
            <w:pPr>
              <w:pStyle w:val="NoSpacing"/>
              <w:numPr>
                <w:ilvl w:val="0"/>
                <w:numId w:val="11"/>
              </w:numPr>
              <w:ind w:left="315" w:hanging="315"/>
              <w:rPr>
                <w:lang w:eastAsia="en-US"/>
              </w:rPr>
            </w:pPr>
            <w:r w:rsidRPr="008E6CE7">
              <w:rPr>
                <w:lang w:eastAsia="en-US"/>
              </w:rPr>
              <w:t>Knowledge of re</w:t>
            </w:r>
            <w:r>
              <w:rPr>
                <w:lang w:eastAsia="en-US"/>
              </w:rPr>
              <w:t>cent developments in education.</w:t>
            </w:r>
          </w:p>
          <w:p w:rsidR="0058039A" w:rsidRPr="0058039A" w:rsidRDefault="0058039A" w:rsidP="0058039A">
            <w:pPr>
              <w:pStyle w:val="NoSpacing"/>
              <w:rPr>
                <w:sz w:val="6"/>
                <w:lang w:eastAsia="en-US"/>
              </w:rPr>
            </w:pPr>
          </w:p>
        </w:tc>
      </w:tr>
    </w:tbl>
    <w:p w:rsidR="0015194A" w:rsidRPr="008E6CE7" w:rsidRDefault="0015194A">
      <w:pPr>
        <w:spacing w:after="0"/>
        <w:jc w:val="both"/>
        <w:rPr>
          <w:sz w:val="12"/>
        </w:rPr>
      </w:pPr>
    </w:p>
    <w:tbl>
      <w:tblPr>
        <w:tblStyle w:val="TableGrid"/>
        <w:tblW w:w="11057" w:type="dxa"/>
        <w:tblInd w:w="-5" w:type="dxa"/>
        <w:tblCellMar>
          <w:top w:w="52" w:type="dxa"/>
          <w:left w:w="106" w:type="dxa"/>
          <w:right w:w="86" w:type="dxa"/>
        </w:tblCellMar>
        <w:tblLook w:val="04A0" w:firstRow="1" w:lastRow="0" w:firstColumn="1" w:lastColumn="0" w:noHBand="0" w:noVBand="1"/>
      </w:tblPr>
      <w:tblGrid>
        <w:gridCol w:w="11057"/>
      </w:tblGrid>
      <w:tr w:rsidR="0015194A" w:rsidTr="0058039A">
        <w:trPr>
          <w:trHeight w:val="350"/>
        </w:trPr>
        <w:tc>
          <w:tcPr>
            <w:tcW w:w="11057" w:type="dxa"/>
            <w:tcBorders>
              <w:top w:val="single" w:sz="4" w:space="0" w:color="000000"/>
              <w:left w:val="single" w:sz="4" w:space="0" w:color="000000"/>
              <w:bottom w:val="single" w:sz="4" w:space="0" w:color="000000"/>
              <w:right w:val="single" w:sz="4" w:space="0" w:color="000000"/>
            </w:tcBorders>
            <w:shd w:val="clear" w:color="auto" w:fill="DADADB"/>
          </w:tcPr>
          <w:p w:rsidR="0015194A" w:rsidRDefault="00F82868" w:rsidP="00CE56D1">
            <w:r>
              <w:rPr>
                <w:b/>
                <w:sz w:val="28"/>
              </w:rPr>
              <w:t xml:space="preserve">New Opportunity from </w:t>
            </w:r>
            <w:r w:rsidR="00CE56D1">
              <w:rPr>
                <w:b/>
                <w:sz w:val="28"/>
              </w:rPr>
              <w:t>January 2026</w:t>
            </w:r>
            <w:r w:rsidR="00111F5F">
              <w:rPr>
                <w:b/>
                <w:sz w:val="28"/>
              </w:rPr>
              <w:t xml:space="preserve"> </w:t>
            </w:r>
            <w:r w:rsidR="008E6CE7" w:rsidRPr="008971BC">
              <w:rPr>
                <w:b/>
                <w:sz w:val="28"/>
              </w:rPr>
              <w:t>or Sooner</w:t>
            </w:r>
          </w:p>
        </w:tc>
      </w:tr>
      <w:tr w:rsidR="0015194A" w:rsidTr="00833278">
        <w:trPr>
          <w:trHeight w:val="598"/>
        </w:trPr>
        <w:tc>
          <w:tcPr>
            <w:tcW w:w="11057" w:type="dxa"/>
            <w:tcBorders>
              <w:top w:val="single" w:sz="4" w:space="0" w:color="000000"/>
              <w:left w:val="single" w:sz="4" w:space="0" w:color="000000"/>
              <w:bottom w:val="single" w:sz="4" w:space="0" w:color="000000"/>
              <w:right w:val="single" w:sz="4" w:space="0" w:color="000000"/>
            </w:tcBorders>
            <w:shd w:val="clear" w:color="auto" w:fill="CCECFF"/>
          </w:tcPr>
          <w:p w:rsidR="008E6CE7" w:rsidRDefault="00F82868" w:rsidP="008E6CE7">
            <w:pPr>
              <w:pStyle w:val="ListParagraph"/>
              <w:numPr>
                <w:ilvl w:val="0"/>
                <w:numId w:val="12"/>
              </w:numPr>
              <w:ind w:left="181" w:hanging="181"/>
              <w:rPr>
                <w:b/>
                <w:sz w:val="24"/>
              </w:rPr>
            </w:pPr>
            <w:r w:rsidRPr="008E6CE7">
              <w:rPr>
                <w:b/>
                <w:sz w:val="24"/>
              </w:rPr>
              <w:t xml:space="preserve">An opening for a Class Teacher </w:t>
            </w:r>
            <w:r w:rsidR="008971BC">
              <w:rPr>
                <w:b/>
                <w:sz w:val="24"/>
              </w:rPr>
              <w:t>who would</w:t>
            </w:r>
            <w:r w:rsidR="008E6CE7" w:rsidRPr="008E6CE7">
              <w:rPr>
                <w:b/>
                <w:sz w:val="24"/>
              </w:rPr>
              <w:t xml:space="preserve"> like a teaching and learning responsibility in </w:t>
            </w:r>
            <w:r w:rsidR="00A97D57">
              <w:rPr>
                <w:b/>
                <w:sz w:val="24"/>
              </w:rPr>
              <w:t>Mathematics</w:t>
            </w:r>
          </w:p>
          <w:p w:rsidR="0058039A" w:rsidRPr="0058039A" w:rsidRDefault="0058039A" w:rsidP="0058039A">
            <w:pPr>
              <w:pStyle w:val="ListParagraph"/>
              <w:ind w:left="181"/>
              <w:rPr>
                <w:b/>
                <w:sz w:val="4"/>
              </w:rPr>
            </w:pPr>
          </w:p>
          <w:p w:rsidR="0058039A" w:rsidRDefault="008E6CE7" w:rsidP="0058039A">
            <w:pPr>
              <w:pStyle w:val="ListParagraph"/>
              <w:numPr>
                <w:ilvl w:val="0"/>
                <w:numId w:val="12"/>
              </w:numPr>
              <w:ind w:left="181" w:right="5083" w:hanging="181"/>
              <w:rPr>
                <w:b/>
                <w:sz w:val="24"/>
              </w:rPr>
            </w:pPr>
            <w:r w:rsidRPr="008E6CE7">
              <w:rPr>
                <w:b/>
                <w:sz w:val="24"/>
              </w:rPr>
              <w:t>Thi</w:t>
            </w:r>
            <w:r w:rsidR="0058039A">
              <w:rPr>
                <w:b/>
                <w:sz w:val="24"/>
              </w:rPr>
              <w:t>s post is not suitable for NQTs</w:t>
            </w:r>
          </w:p>
          <w:p w:rsidR="0058039A" w:rsidRPr="0058039A" w:rsidRDefault="0058039A" w:rsidP="0058039A">
            <w:pPr>
              <w:ind w:right="5083"/>
              <w:rPr>
                <w:b/>
                <w:sz w:val="6"/>
              </w:rPr>
            </w:pPr>
          </w:p>
          <w:p w:rsidR="008E6CE7" w:rsidRDefault="008E6CE7" w:rsidP="008E6CE7">
            <w:pPr>
              <w:pStyle w:val="ListParagraph"/>
              <w:numPr>
                <w:ilvl w:val="0"/>
                <w:numId w:val="12"/>
              </w:numPr>
              <w:ind w:left="181" w:right="59" w:hanging="181"/>
              <w:rPr>
                <w:b/>
                <w:sz w:val="24"/>
              </w:rPr>
            </w:pPr>
            <w:r w:rsidRPr="008E6CE7">
              <w:rPr>
                <w:b/>
                <w:sz w:val="24"/>
              </w:rPr>
              <w:t xml:space="preserve">The successful candidate will join the team </w:t>
            </w:r>
            <w:r w:rsidR="00F82868" w:rsidRPr="008E6CE7">
              <w:rPr>
                <w:b/>
                <w:sz w:val="24"/>
              </w:rPr>
              <w:t xml:space="preserve">from </w:t>
            </w:r>
            <w:r w:rsidR="00CE56D1">
              <w:rPr>
                <w:b/>
                <w:sz w:val="24"/>
              </w:rPr>
              <w:t>January 2026</w:t>
            </w:r>
            <w:r w:rsidRPr="008E6CE7">
              <w:rPr>
                <w:b/>
                <w:sz w:val="24"/>
              </w:rPr>
              <w:t xml:space="preserve"> or sooner.</w:t>
            </w:r>
          </w:p>
          <w:p w:rsidR="0058039A" w:rsidRPr="0058039A" w:rsidRDefault="0058039A" w:rsidP="0058039A">
            <w:pPr>
              <w:pStyle w:val="ListParagraph"/>
              <w:ind w:left="181" w:right="59"/>
              <w:rPr>
                <w:b/>
                <w:sz w:val="6"/>
              </w:rPr>
            </w:pPr>
          </w:p>
          <w:p w:rsidR="0015194A" w:rsidRPr="0058039A" w:rsidRDefault="00F82868" w:rsidP="008E6CE7">
            <w:pPr>
              <w:pStyle w:val="ListParagraph"/>
              <w:numPr>
                <w:ilvl w:val="0"/>
                <w:numId w:val="12"/>
              </w:numPr>
              <w:ind w:left="181" w:right="200" w:hanging="181"/>
            </w:pPr>
            <w:r w:rsidRPr="008E6CE7">
              <w:rPr>
                <w:b/>
                <w:sz w:val="24"/>
              </w:rPr>
              <w:t xml:space="preserve">This will be </w:t>
            </w:r>
            <w:r w:rsidR="008971BC" w:rsidRPr="008E6CE7">
              <w:rPr>
                <w:b/>
                <w:sz w:val="24"/>
              </w:rPr>
              <w:t>a</w:t>
            </w:r>
            <w:r w:rsidRPr="008E6CE7">
              <w:rPr>
                <w:b/>
                <w:sz w:val="24"/>
              </w:rPr>
              <w:t xml:space="preserve"> </w:t>
            </w:r>
            <w:r w:rsidR="00111F5F">
              <w:rPr>
                <w:b/>
                <w:sz w:val="24"/>
              </w:rPr>
              <w:t>permanent Contract with substantial leadership time built into your class teaching week.</w:t>
            </w:r>
          </w:p>
          <w:p w:rsidR="0058039A" w:rsidRPr="0058039A" w:rsidRDefault="0058039A" w:rsidP="0058039A">
            <w:pPr>
              <w:ind w:right="200"/>
              <w:rPr>
                <w:sz w:val="6"/>
              </w:rPr>
            </w:pPr>
          </w:p>
          <w:p w:rsidR="0058039A" w:rsidRDefault="008971BC" w:rsidP="0058039A">
            <w:pPr>
              <w:pStyle w:val="ListParagraph"/>
              <w:numPr>
                <w:ilvl w:val="0"/>
                <w:numId w:val="12"/>
              </w:numPr>
              <w:ind w:left="181" w:right="200" w:hanging="181"/>
            </w:pPr>
            <w:r>
              <w:rPr>
                <w:b/>
                <w:sz w:val="24"/>
              </w:rPr>
              <w:t xml:space="preserve">Visits to the school are very welcome. </w:t>
            </w:r>
          </w:p>
        </w:tc>
      </w:tr>
      <w:tr w:rsidR="0015194A" w:rsidTr="0058039A">
        <w:trPr>
          <w:trHeight w:val="300"/>
        </w:trPr>
        <w:tc>
          <w:tcPr>
            <w:tcW w:w="11057" w:type="dxa"/>
            <w:tcBorders>
              <w:top w:val="single" w:sz="4" w:space="0" w:color="000000"/>
              <w:left w:val="single" w:sz="4" w:space="0" w:color="000000"/>
              <w:bottom w:val="single" w:sz="4" w:space="0" w:color="000000"/>
              <w:right w:val="single" w:sz="4" w:space="0" w:color="000000"/>
            </w:tcBorders>
            <w:shd w:val="clear" w:color="auto" w:fill="DADADB"/>
          </w:tcPr>
          <w:p w:rsidR="0015194A" w:rsidRDefault="00F82868">
            <w:r>
              <w:rPr>
                <w:b/>
                <w:sz w:val="24"/>
              </w:rPr>
              <w:t xml:space="preserve">Selection Criteria -  </w:t>
            </w:r>
          </w:p>
        </w:tc>
      </w:tr>
      <w:tr w:rsidR="0015194A" w:rsidTr="00833278">
        <w:trPr>
          <w:trHeight w:val="304"/>
        </w:trPr>
        <w:tc>
          <w:tcPr>
            <w:tcW w:w="11057" w:type="dxa"/>
            <w:tcBorders>
              <w:top w:val="single" w:sz="4" w:space="0" w:color="000000"/>
              <w:left w:val="single" w:sz="4" w:space="0" w:color="000000"/>
              <w:bottom w:val="single" w:sz="4" w:space="0" w:color="000000"/>
              <w:right w:val="single" w:sz="4" w:space="0" w:color="000000"/>
            </w:tcBorders>
            <w:shd w:val="clear" w:color="auto" w:fill="CCECFF"/>
          </w:tcPr>
          <w:p w:rsidR="0015194A" w:rsidRDefault="00F82868">
            <w:r>
              <w:rPr>
                <w:b/>
                <w:sz w:val="24"/>
              </w:rPr>
              <w:t xml:space="preserve">You must be able to meet the person specification and agree to the role description as outlined in the JD. </w:t>
            </w:r>
          </w:p>
        </w:tc>
      </w:tr>
      <w:tr w:rsidR="0015194A" w:rsidTr="00833278">
        <w:trPr>
          <w:trHeight w:val="306"/>
        </w:trPr>
        <w:tc>
          <w:tcPr>
            <w:tcW w:w="11057" w:type="dxa"/>
            <w:tcBorders>
              <w:top w:val="single" w:sz="4" w:space="0" w:color="000000"/>
              <w:left w:val="single" w:sz="4" w:space="0" w:color="000000"/>
              <w:bottom w:val="single" w:sz="4" w:space="0" w:color="000000"/>
              <w:right w:val="single" w:sz="4" w:space="0" w:color="000000"/>
            </w:tcBorders>
            <w:shd w:val="clear" w:color="auto" w:fill="CCECFF"/>
          </w:tcPr>
          <w:p w:rsidR="0015194A" w:rsidRDefault="00F82868" w:rsidP="00111F5F">
            <w:r>
              <w:rPr>
                <w:b/>
                <w:sz w:val="24"/>
              </w:rPr>
              <w:t xml:space="preserve">All teachers must be prepared to teach across the primary age range. </w:t>
            </w:r>
          </w:p>
        </w:tc>
      </w:tr>
      <w:tr w:rsidR="0015194A" w:rsidTr="0058039A">
        <w:trPr>
          <w:trHeight w:val="348"/>
        </w:trPr>
        <w:tc>
          <w:tcPr>
            <w:tcW w:w="11057" w:type="dxa"/>
            <w:tcBorders>
              <w:top w:val="single" w:sz="4" w:space="0" w:color="000000"/>
              <w:left w:val="single" w:sz="4" w:space="0" w:color="000000"/>
              <w:bottom w:val="single" w:sz="4" w:space="0" w:color="000000"/>
              <w:right w:val="single" w:sz="4" w:space="0" w:color="000000"/>
            </w:tcBorders>
            <w:shd w:val="clear" w:color="auto" w:fill="DADADB"/>
          </w:tcPr>
          <w:p w:rsidR="0015194A" w:rsidRDefault="00F82868">
            <w:r>
              <w:rPr>
                <w:b/>
                <w:sz w:val="28"/>
              </w:rPr>
              <w:t xml:space="preserve">Application Details  </w:t>
            </w:r>
          </w:p>
        </w:tc>
      </w:tr>
      <w:tr w:rsidR="0015194A" w:rsidTr="00833278">
        <w:trPr>
          <w:trHeight w:val="1012"/>
        </w:trPr>
        <w:tc>
          <w:tcPr>
            <w:tcW w:w="11057" w:type="dxa"/>
            <w:tcBorders>
              <w:top w:val="single" w:sz="4" w:space="0" w:color="000000"/>
              <w:left w:val="single" w:sz="4" w:space="0" w:color="000000"/>
              <w:bottom w:val="single" w:sz="4" w:space="0" w:color="000000"/>
              <w:right w:val="single" w:sz="4" w:space="0" w:color="000000"/>
            </w:tcBorders>
            <w:shd w:val="clear" w:color="auto" w:fill="CCECFF"/>
          </w:tcPr>
          <w:p w:rsidR="0058039A" w:rsidRDefault="00F82868">
            <w:pPr>
              <w:spacing w:line="247" w:lineRule="auto"/>
              <w:rPr>
                <w:b/>
                <w:color w:val="006FC0"/>
                <w:sz w:val="24"/>
              </w:rPr>
            </w:pPr>
            <w:r>
              <w:rPr>
                <w:b/>
                <w:color w:val="006FC0"/>
                <w:sz w:val="24"/>
              </w:rPr>
              <w:t xml:space="preserve">Please apply by </w:t>
            </w:r>
            <w:r w:rsidR="0058039A">
              <w:rPr>
                <w:b/>
                <w:color w:val="006FC0"/>
                <w:sz w:val="24"/>
              </w:rPr>
              <w:t>completing</w:t>
            </w:r>
            <w:r w:rsidR="008971BC">
              <w:rPr>
                <w:b/>
                <w:color w:val="006FC0"/>
                <w:sz w:val="24"/>
              </w:rPr>
              <w:t xml:space="preserve"> the LBTH application form</w:t>
            </w:r>
            <w:r>
              <w:rPr>
                <w:b/>
                <w:color w:val="006FC0"/>
                <w:sz w:val="24"/>
              </w:rPr>
              <w:t xml:space="preserve"> by </w:t>
            </w:r>
            <w:r w:rsidR="00CE56D1">
              <w:rPr>
                <w:b/>
                <w:color w:val="006FC0"/>
                <w:sz w:val="24"/>
              </w:rPr>
              <w:t>17</w:t>
            </w:r>
            <w:r w:rsidR="00CE56D1" w:rsidRPr="00CE56D1">
              <w:rPr>
                <w:b/>
                <w:color w:val="006FC0"/>
                <w:sz w:val="24"/>
                <w:vertAlign w:val="superscript"/>
              </w:rPr>
              <w:t>th</w:t>
            </w:r>
            <w:r w:rsidR="00CE56D1">
              <w:rPr>
                <w:b/>
                <w:color w:val="006FC0"/>
                <w:sz w:val="24"/>
              </w:rPr>
              <w:t xml:space="preserve"> June</w:t>
            </w:r>
            <w:r>
              <w:rPr>
                <w:b/>
                <w:color w:val="006FC0"/>
                <w:sz w:val="24"/>
              </w:rPr>
              <w:t xml:space="preserve"> – using this advert and the JD to outline your suitability for the role. </w:t>
            </w:r>
          </w:p>
          <w:p w:rsidR="00A97D57" w:rsidRDefault="00A97D57">
            <w:pPr>
              <w:spacing w:line="247" w:lineRule="auto"/>
              <w:rPr>
                <w:b/>
                <w:color w:val="006FC0"/>
                <w:sz w:val="24"/>
              </w:rPr>
            </w:pPr>
            <w:r>
              <w:rPr>
                <w:b/>
                <w:color w:val="006FC0"/>
                <w:sz w:val="24"/>
              </w:rPr>
              <w:t>Visits to the school are most welcome.</w:t>
            </w:r>
          </w:p>
          <w:p w:rsidR="0015194A" w:rsidRPr="0058039A" w:rsidRDefault="00F82868">
            <w:pPr>
              <w:spacing w:line="247" w:lineRule="auto"/>
              <w:rPr>
                <w:b/>
                <w:color w:val="006FC0"/>
                <w:sz w:val="8"/>
                <w:szCs w:val="16"/>
              </w:rPr>
            </w:pPr>
            <w:r>
              <w:rPr>
                <w:b/>
                <w:color w:val="006FC0"/>
                <w:sz w:val="24"/>
              </w:rPr>
              <w:t xml:space="preserve"> </w:t>
            </w:r>
          </w:p>
          <w:p w:rsidR="0015194A" w:rsidRDefault="00F82868">
            <w:r>
              <w:rPr>
                <w:b/>
                <w:color w:val="006FC0"/>
                <w:sz w:val="24"/>
              </w:rPr>
              <w:t xml:space="preserve">All applications to be sent to </w:t>
            </w:r>
            <w:r w:rsidR="008971BC">
              <w:rPr>
                <w:b/>
                <w:color w:val="0000FF"/>
                <w:sz w:val="24"/>
                <w:u w:val="single" w:color="0000FF"/>
              </w:rPr>
              <w:t>HR</w:t>
            </w:r>
            <w:r>
              <w:rPr>
                <w:b/>
                <w:color w:val="0000FF"/>
                <w:sz w:val="24"/>
                <w:u w:val="single" w:color="0000FF"/>
              </w:rPr>
              <w:t>@johnscurr.towerhamlets.sch.uk</w:t>
            </w:r>
            <w:r>
              <w:rPr>
                <w:b/>
                <w:color w:val="006FC0"/>
                <w:sz w:val="24"/>
              </w:rPr>
              <w:t xml:space="preserve"> </w:t>
            </w:r>
          </w:p>
        </w:tc>
      </w:tr>
      <w:tr w:rsidR="0015194A" w:rsidTr="00833278">
        <w:trPr>
          <w:trHeight w:val="302"/>
        </w:trPr>
        <w:tc>
          <w:tcPr>
            <w:tcW w:w="11057" w:type="dxa"/>
            <w:tcBorders>
              <w:top w:val="single" w:sz="4" w:space="0" w:color="000000"/>
              <w:left w:val="single" w:sz="4" w:space="0" w:color="000000"/>
              <w:bottom w:val="single" w:sz="4" w:space="0" w:color="000000"/>
              <w:right w:val="single" w:sz="4" w:space="0" w:color="000000"/>
            </w:tcBorders>
            <w:shd w:val="clear" w:color="auto" w:fill="CCECFF"/>
          </w:tcPr>
          <w:p w:rsidR="0015194A" w:rsidRDefault="00F82868" w:rsidP="00F82868">
            <w:r>
              <w:rPr>
                <w:b/>
                <w:color w:val="006FC0"/>
                <w:sz w:val="24"/>
              </w:rPr>
              <w:t>If shortlisted, interviews will take place shortly</w:t>
            </w:r>
            <w:r w:rsidR="00A97D57">
              <w:rPr>
                <w:b/>
                <w:color w:val="006FC0"/>
                <w:sz w:val="24"/>
              </w:rPr>
              <w:t xml:space="preserve"> after this</w:t>
            </w:r>
            <w:r>
              <w:rPr>
                <w:b/>
                <w:color w:val="006FC0"/>
                <w:sz w:val="24"/>
              </w:rPr>
              <w:t xml:space="preserve">. </w:t>
            </w:r>
          </w:p>
        </w:tc>
      </w:tr>
    </w:tbl>
    <w:p w:rsidR="0015194A" w:rsidRDefault="00F82868">
      <w:pPr>
        <w:spacing w:after="0"/>
        <w:jc w:val="both"/>
      </w:pPr>
      <w:r>
        <w:rPr>
          <w:sz w:val="24"/>
        </w:rPr>
        <w:t xml:space="preserve"> </w:t>
      </w:r>
    </w:p>
    <w:sectPr w:rsidR="0015194A">
      <w:pgSz w:w="12240" w:h="15840"/>
      <w:pgMar w:top="394" w:right="563" w:bottom="427"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7277"/>
    <w:multiLevelType w:val="hybridMultilevel"/>
    <w:tmpl w:val="326236D8"/>
    <w:lvl w:ilvl="0" w:tplc="554EF512">
      <w:start w:val="1"/>
      <w:numFmt w:val="decimal"/>
      <w:lvlText w:val="%1."/>
      <w:lvlJc w:val="left"/>
      <w:pPr>
        <w:ind w:left="33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1" w:tplc="57D01732">
      <w:start w:val="1"/>
      <w:numFmt w:val="lowerLetter"/>
      <w:lvlText w:val="%2"/>
      <w:lvlJc w:val="left"/>
      <w:pPr>
        <w:ind w:left="118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2" w:tplc="2E5616FA">
      <w:start w:val="1"/>
      <w:numFmt w:val="lowerRoman"/>
      <w:lvlText w:val="%3"/>
      <w:lvlJc w:val="left"/>
      <w:pPr>
        <w:ind w:left="190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3" w:tplc="EB969662">
      <w:start w:val="1"/>
      <w:numFmt w:val="decimal"/>
      <w:lvlText w:val="%4"/>
      <w:lvlJc w:val="left"/>
      <w:pPr>
        <w:ind w:left="262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4" w:tplc="CE844FCE">
      <w:start w:val="1"/>
      <w:numFmt w:val="lowerLetter"/>
      <w:lvlText w:val="%5"/>
      <w:lvlJc w:val="left"/>
      <w:pPr>
        <w:ind w:left="334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5" w:tplc="EFE81FB0">
      <w:start w:val="1"/>
      <w:numFmt w:val="lowerRoman"/>
      <w:lvlText w:val="%6"/>
      <w:lvlJc w:val="left"/>
      <w:pPr>
        <w:ind w:left="406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6" w:tplc="17E4F2A4">
      <w:start w:val="1"/>
      <w:numFmt w:val="decimal"/>
      <w:lvlText w:val="%7"/>
      <w:lvlJc w:val="left"/>
      <w:pPr>
        <w:ind w:left="478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7" w:tplc="39E801B6">
      <w:start w:val="1"/>
      <w:numFmt w:val="lowerLetter"/>
      <w:lvlText w:val="%8"/>
      <w:lvlJc w:val="left"/>
      <w:pPr>
        <w:ind w:left="550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lvl w:ilvl="8" w:tplc="E774D042">
      <w:start w:val="1"/>
      <w:numFmt w:val="lowerRoman"/>
      <w:lvlText w:val="%9"/>
      <w:lvlJc w:val="left"/>
      <w:pPr>
        <w:ind w:left="6228"/>
      </w:pPr>
      <w:rPr>
        <w:rFonts w:ascii="Calibri" w:eastAsia="Calibri" w:hAnsi="Calibri" w:cs="Calibri"/>
        <w:b w:val="0"/>
        <w:i w:val="0"/>
        <w:strike w:val="0"/>
        <w:dstrike w:val="0"/>
        <w:color w:val="006FC0"/>
        <w:sz w:val="24"/>
        <w:szCs w:val="24"/>
        <w:u w:val="none" w:color="000000"/>
        <w:bdr w:val="none" w:sz="0" w:space="0" w:color="auto"/>
        <w:shd w:val="clear" w:color="auto" w:fill="auto"/>
        <w:vertAlign w:val="baseline"/>
      </w:rPr>
    </w:lvl>
  </w:abstractNum>
  <w:abstractNum w:abstractNumId="1" w15:restartNumberingAfterBreak="0">
    <w:nsid w:val="264854C3"/>
    <w:multiLevelType w:val="hybridMultilevel"/>
    <w:tmpl w:val="26C4B0E4"/>
    <w:lvl w:ilvl="0" w:tplc="C0D6703E">
      <w:start w:val="1"/>
      <w:numFmt w:val="bullet"/>
      <w:lvlText w:val="•"/>
      <w:lvlJc w:val="left"/>
      <w:pPr>
        <w:ind w:left="1080"/>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1" w:tplc="98C2B3F6">
      <w:start w:val="1"/>
      <w:numFmt w:val="bullet"/>
      <w:lvlText w:val="o"/>
      <w:lvlJc w:val="left"/>
      <w:pPr>
        <w:ind w:left="190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2" w:tplc="9A38FEF6">
      <w:start w:val="1"/>
      <w:numFmt w:val="bullet"/>
      <w:lvlText w:val="▪"/>
      <w:lvlJc w:val="left"/>
      <w:pPr>
        <w:ind w:left="262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3" w:tplc="BE10F530">
      <w:start w:val="1"/>
      <w:numFmt w:val="bullet"/>
      <w:lvlText w:val="•"/>
      <w:lvlJc w:val="left"/>
      <w:pPr>
        <w:ind w:left="334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4" w:tplc="CE1ED364">
      <w:start w:val="1"/>
      <w:numFmt w:val="bullet"/>
      <w:lvlText w:val="o"/>
      <w:lvlJc w:val="left"/>
      <w:pPr>
        <w:ind w:left="406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5" w:tplc="36EEC66E">
      <w:start w:val="1"/>
      <w:numFmt w:val="bullet"/>
      <w:lvlText w:val="▪"/>
      <w:lvlJc w:val="left"/>
      <w:pPr>
        <w:ind w:left="478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6" w:tplc="0C2A2A16">
      <w:start w:val="1"/>
      <w:numFmt w:val="bullet"/>
      <w:lvlText w:val="•"/>
      <w:lvlJc w:val="left"/>
      <w:pPr>
        <w:ind w:left="550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7" w:tplc="D0B8BEE0">
      <w:start w:val="1"/>
      <w:numFmt w:val="bullet"/>
      <w:lvlText w:val="o"/>
      <w:lvlJc w:val="left"/>
      <w:pPr>
        <w:ind w:left="622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lvl w:ilvl="8" w:tplc="52AE7776">
      <w:start w:val="1"/>
      <w:numFmt w:val="bullet"/>
      <w:lvlText w:val="▪"/>
      <w:lvlJc w:val="left"/>
      <w:pPr>
        <w:ind w:left="6948"/>
      </w:pPr>
      <w:rPr>
        <w:rFonts w:ascii="Calibri" w:eastAsia="Calibri" w:hAnsi="Calibri" w:cs="Calibri"/>
        <w:b w:val="0"/>
        <w:i w:val="0"/>
        <w:strike w:val="0"/>
        <w:dstrike w:val="0"/>
        <w:color w:val="006FC0"/>
        <w:sz w:val="16"/>
        <w:szCs w:val="16"/>
        <w:u w:val="none" w:color="000000"/>
        <w:bdr w:val="none" w:sz="0" w:space="0" w:color="auto"/>
        <w:shd w:val="clear" w:color="auto" w:fill="auto"/>
        <w:vertAlign w:val="superscript"/>
      </w:rPr>
    </w:lvl>
  </w:abstractNum>
  <w:abstractNum w:abstractNumId="2" w15:restartNumberingAfterBreak="0">
    <w:nsid w:val="337D0EFC"/>
    <w:multiLevelType w:val="hybridMultilevel"/>
    <w:tmpl w:val="A05EB0CC"/>
    <w:lvl w:ilvl="0" w:tplc="0B368550">
      <w:start w:val="1"/>
      <w:numFmt w:val="decimal"/>
      <w:lvlText w:val="%1."/>
      <w:lvlJc w:val="left"/>
      <w:pPr>
        <w:tabs>
          <w:tab w:val="num" w:pos="720"/>
        </w:tabs>
        <w:ind w:left="720" w:hanging="360"/>
      </w:pPr>
      <w:rPr>
        <w:color w:val="0070C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981E17"/>
    <w:multiLevelType w:val="hybridMultilevel"/>
    <w:tmpl w:val="FC888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5055BF"/>
    <w:multiLevelType w:val="hybridMultilevel"/>
    <w:tmpl w:val="989E6BC6"/>
    <w:lvl w:ilvl="0" w:tplc="08090011">
      <w:start w:val="1"/>
      <w:numFmt w:val="decimal"/>
      <w:lvlText w:val="%1)"/>
      <w:lvlJc w:val="left"/>
      <w:pPr>
        <w:tabs>
          <w:tab w:val="num" w:pos="720"/>
        </w:tabs>
        <w:ind w:left="720" w:hanging="360"/>
      </w:pPr>
      <w:rPr>
        <w:color w:val="0070C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3967218"/>
    <w:multiLevelType w:val="hybridMultilevel"/>
    <w:tmpl w:val="B8728D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178E5"/>
    <w:multiLevelType w:val="hybridMultilevel"/>
    <w:tmpl w:val="73306C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E435F"/>
    <w:multiLevelType w:val="hybridMultilevel"/>
    <w:tmpl w:val="9392B7AA"/>
    <w:lvl w:ilvl="0" w:tplc="763AF818">
      <w:start w:val="1"/>
      <w:numFmt w:val="bullet"/>
      <w:lvlText w:val="•"/>
      <w:lvlJc w:val="left"/>
      <w:pPr>
        <w:ind w:left="1114"/>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696F462">
      <w:start w:val="1"/>
      <w:numFmt w:val="bullet"/>
      <w:lvlText w:val="o"/>
      <w:lvlJc w:val="left"/>
      <w:pPr>
        <w:ind w:left="14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DE285FC0">
      <w:start w:val="1"/>
      <w:numFmt w:val="bullet"/>
      <w:lvlText w:val="▪"/>
      <w:lvlJc w:val="left"/>
      <w:pPr>
        <w:ind w:left="22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7328486">
      <w:start w:val="1"/>
      <w:numFmt w:val="bullet"/>
      <w:lvlText w:val="•"/>
      <w:lvlJc w:val="left"/>
      <w:pPr>
        <w:ind w:left="29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A3CAE68C">
      <w:start w:val="1"/>
      <w:numFmt w:val="bullet"/>
      <w:lvlText w:val="o"/>
      <w:lvlJc w:val="left"/>
      <w:pPr>
        <w:ind w:left="364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228EE826">
      <w:start w:val="1"/>
      <w:numFmt w:val="bullet"/>
      <w:lvlText w:val="▪"/>
      <w:lvlJc w:val="left"/>
      <w:pPr>
        <w:ind w:left="436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90244D0E">
      <w:start w:val="1"/>
      <w:numFmt w:val="bullet"/>
      <w:lvlText w:val="•"/>
      <w:lvlJc w:val="left"/>
      <w:pPr>
        <w:ind w:left="508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7FE87102">
      <w:start w:val="1"/>
      <w:numFmt w:val="bullet"/>
      <w:lvlText w:val="o"/>
      <w:lvlJc w:val="left"/>
      <w:pPr>
        <w:ind w:left="580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AA27636">
      <w:start w:val="1"/>
      <w:numFmt w:val="bullet"/>
      <w:lvlText w:val="▪"/>
      <w:lvlJc w:val="left"/>
      <w:pPr>
        <w:ind w:left="6529"/>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6AB2744A"/>
    <w:multiLevelType w:val="hybridMultilevel"/>
    <w:tmpl w:val="0518C468"/>
    <w:lvl w:ilvl="0" w:tplc="58DC44BA">
      <w:start w:val="1"/>
      <w:numFmt w:val="bullet"/>
      <w:lvlText w:val=""/>
      <w:lvlJc w:val="left"/>
      <w:pPr>
        <w:ind w:left="360" w:hanging="360"/>
      </w:pPr>
      <w:rPr>
        <w:rFonts w:ascii="Symbol" w:hAnsi="Symbol" w:hint="default"/>
        <w:color w:val="005F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DE6F34"/>
    <w:multiLevelType w:val="hybridMultilevel"/>
    <w:tmpl w:val="C9B815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6F26CB"/>
    <w:multiLevelType w:val="hybridMultilevel"/>
    <w:tmpl w:val="E5F8EE96"/>
    <w:lvl w:ilvl="0" w:tplc="9B34C836">
      <w:start w:val="1"/>
      <w:numFmt w:val="bullet"/>
      <w:lvlText w:val="•"/>
      <w:lvlJc w:val="left"/>
      <w:pPr>
        <w:ind w:left="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56DC30">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184C5E">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E26730">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56AFA2">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8A230">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0E02C">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88972">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04680">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8BE594A"/>
    <w:multiLevelType w:val="hybridMultilevel"/>
    <w:tmpl w:val="A39406A2"/>
    <w:lvl w:ilvl="0" w:tplc="B58E949A">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D20FD2"/>
    <w:multiLevelType w:val="hybridMultilevel"/>
    <w:tmpl w:val="5B94B67E"/>
    <w:lvl w:ilvl="0" w:tplc="96E8B8CA">
      <w:start w:val="1"/>
      <w:numFmt w:val="bullet"/>
      <w:lvlText w:val="•"/>
      <w:lvlJc w:val="left"/>
      <w:pPr>
        <w:ind w:left="739"/>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1" w:tplc="A4329A1A">
      <w:start w:val="1"/>
      <w:numFmt w:val="bullet"/>
      <w:lvlText w:val="o"/>
      <w:lvlJc w:val="left"/>
      <w:pPr>
        <w:ind w:left="161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2" w:tplc="5B5A1CD4">
      <w:start w:val="1"/>
      <w:numFmt w:val="bullet"/>
      <w:lvlText w:val="▪"/>
      <w:lvlJc w:val="left"/>
      <w:pPr>
        <w:ind w:left="233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3" w:tplc="574456C0">
      <w:start w:val="1"/>
      <w:numFmt w:val="bullet"/>
      <w:lvlText w:val="•"/>
      <w:lvlJc w:val="left"/>
      <w:pPr>
        <w:ind w:left="305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4" w:tplc="57FCD300">
      <w:start w:val="1"/>
      <w:numFmt w:val="bullet"/>
      <w:lvlText w:val="o"/>
      <w:lvlJc w:val="left"/>
      <w:pPr>
        <w:ind w:left="377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5" w:tplc="66E6F2D6">
      <w:start w:val="1"/>
      <w:numFmt w:val="bullet"/>
      <w:lvlText w:val="▪"/>
      <w:lvlJc w:val="left"/>
      <w:pPr>
        <w:ind w:left="449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6" w:tplc="B9544D30">
      <w:start w:val="1"/>
      <w:numFmt w:val="bullet"/>
      <w:lvlText w:val="•"/>
      <w:lvlJc w:val="left"/>
      <w:pPr>
        <w:ind w:left="521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7" w:tplc="A998BBD2">
      <w:start w:val="1"/>
      <w:numFmt w:val="bullet"/>
      <w:lvlText w:val="o"/>
      <w:lvlJc w:val="left"/>
      <w:pPr>
        <w:ind w:left="593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lvl w:ilvl="8" w:tplc="F8DA4A14">
      <w:start w:val="1"/>
      <w:numFmt w:val="bullet"/>
      <w:lvlText w:val="▪"/>
      <w:lvlJc w:val="left"/>
      <w:pPr>
        <w:ind w:left="6656"/>
      </w:pPr>
      <w:rPr>
        <w:rFonts w:ascii="Calibri" w:eastAsia="Calibri" w:hAnsi="Calibri" w:cs="Calibri"/>
        <w:b/>
        <w:bCs/>
        <w:i w:val="0"/>
        <w:strike w:val="0"/>
        <w:dstrike w:val="0"/>
        <w:color w:val="006FC0"/>
        <w:sz w:val="12"/>
        <w:szCs w:val="12"/>
        <w:u w:val="none" w:color="000000"/>
        <w:bdr w:val="none" w:sz="0" w:space="0" w:color="auto"/>
        <w:shd w:val="clear" w:color="auto" w:fill="auto"/>
        <w:vertAlign w:val="superscript"/>
      </w:rPr>
    </w:lvl>
  </w:abstractNum>
  <w:num w:numId="1">
    <w:abstractNumId w:val="10"/>
  </w:num>
  <w:num w:numId="2">
    <w:abstractNumId w:val="12"/>
  </w:num>
  <w:num w:numId="3">
    <w:abstractNumId w:val="1"/>
  </w:num>
  <w:num w:numId="4">
    <w:abstractNumId w:val="0"/>
  </w:num>
  <w:num w:numId="5">
    <w:abstractNumId w:val="8"/>
  </w:num>
  <w:num w:numId="6">
    <w:abstractNumId w:val="2"/>
  </w:num>
  <w:num w:numId="7">
    <w:abstractNumId w:val="11"/>
  </w:num>
  <w:num w:numId="8">
    <w:abstractNumId w:val="4"/>
  </w:num>
  <w:num w:numId="9">
    <w:abstractNumId w:val="9"/>
  </w:num>
  <w:num w:numId="10">
    <w:abstractNumId w:val="6"/>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4A"/>
    <w:rsid w:val="00111F5F"/>
    <w:rsid w:val="0015194A"/>
    <w:rsid w:val="00366A6D"/>
    <w:rsid w:val="003E1BB9"/>
    <w:rsid w:val="003F7515"/>
    <w:rsid w:val="0058039A"/>
    <w:rsid w:val="00833278"/>
    <w:rsid w:val="008971BC"/>
    <w:rsid w:val="008E6CE7"/>
    <w:rsid w:val="009B059A"/>
    <w:rsid w:val="00A97D57"/>
    <w:rsid w:val="00AB1F54"/>
    <w:rsid w:val="00B31618"/>
    <w:rsid w:val="00C114AE"/>
    <w:rsid w:val="00C35C30"/>
    <w:rsid w:val="00C830BB"/>
    <w:rsid w:val="00C83F1B"/>
    <w:rsid w:val="00CE56D1"/>
    <w:rsid w:val="00D14836"/>
    <w:rsid w:val="00ED587F"/>
    <w:rsid w:val="00F71CA9"/>
    <w:rsid w:val="00F809FE"/>
    <w:rsid w:val="00F82868"/>
    <w:rsid w:val="00FD45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8EF4"/>
  <w15:docId w15:val="{F04A82BC-E070-4D35-8996-EA4DEB44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E6CE7"/>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E6CE7"/>
    <w:pPr>
      <w:ind w:left="720"/>
      <w:contextualSpacing/>
    </w:pPr>
  </w:style>
  <w:style w:type="character" w:styleId="Hyperlink">
    <w:name w:val="Hyperlink"/>
    <w:basedOn w:val="DefaultParagraphFont"/>
    <w:uiPriority w:val="99"/>
    <w:unhideWhenUsed/>
    <w:rsid w:val="00C83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R@johnscurr.towerhamlets.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johnscurr.towerhamlets.sch.uk/our-vacanc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6AD8-369D-4664-BBAD-8D7DC88B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The Management Team</dc:creator>
  <cp:keywords/>
  <cp:lastModifiedBy>Maria Lewington</cp:lastModifiedBy>
  <cp:revision>2</cp:revision>
  <cp:lastPrinted>2022-09-27T13:06:00Z</cp:lastPrinted>
  <dcterms:created xsi:type="dcterms:W3CDTF">2025-05-23T14:38:00Z</dcterms:created>
  <dcterms:modified xsi:type="dcterms:W3CDTF">2025-05-23T14:38:00Z</dcterms:modified>
</cp:coreProperties>
</file>