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tbl>
      <w:tblPr>
        <w:tblStyle w:val="TableGrid"/>
        <w:tblW w:w="14010" w:type="dxa"/>
        <w:tblLook w:val="04A0" w:firstRow="1" w:lastRow="0" w:firstColumn="1" w:lastColumn="0" w:noHBand="0" w:noVBand="1"/>
      </w:tblPr>
      <w:tblGrid>
        <w:gridCol w:w="2689"/>
        <w:gridCol w:w="6503"/>
        <w:gridCol w:w="4818"/>
      </w:tblGrid>
      <w:tr>
        <w:trPr>
          <w:trHeight w:val="645"/>
        </w:trPr>
        <w:tc>
          <w:tcPr>
            <w:tcW w:w="2689" w:type="dxa"/>
            <w:vAlign w:val="center"/>
          </w:tcPr>
          <w:p>
            <w:pPr>
              <w:shd w:val="clear" w:color="auto" w:fill="FFFFFF"/>
              <w:spacing w:before="161" w:after="16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" w:eastAsia="en-GB"/>
              </w:rPr>
              <w:t>Aspect</w:t>
            </w:r>
          </w:p>
        </w:tc>
        <w:tc>
          <w:tcPr>
            <w:tcW w:w="65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Essential</w:t>
            </w:r>
          </w:p>
        </w:tc>
        <w:tc>
          <w:tcPr>
            <w:tcW w:w="48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Desirable</w:t>
            </w:r>
          </w:p>
        </w:tc>
      </w:tr>
      <w:tr>
        <w:trPr>
          <w:trHeight w:val="1117"/>
        </w:trPr>
        <w:tc>
          <w:tcPr>
            <w:tcW w:w="2689" w:type="dxa"/>
          </w:tcPr>
          <w:p>
            <w:pPr>
              <w:numPr>
                <w:ilvl w:val="0"/>
                <w:numId w:val="1"/>
              </w:numPr>
              <w:shd w:val="clear" w:color="auto" w:fill="FFFFFF"/>
              <w:spacing w:before="161" w:after="16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en-GB"/>
              </w:rPr>
              <w:t>Qualifications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QTS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Qualified to degree level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 of further training with regard to leadership area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26"/>
        </w:trPr>
        <w:tc>
          <w:tcPr>
            <w:tcW w:w="2689" w:type="dxa"/>
          </w:tcPr>
          <w:p>
            <w:pPr>
              <w:numPr>
                <w:ilvl w:val="0"/>
                <w:numId w:val="1"/>
              </w:numPr>
              <w:shd w:val="clear" w:color="auto" w:fill="FFFFFF"/>
              <w:spacing w:before="161" w:after="16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en-GB"/>
              </w:rPr>
              <w:t>Experience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Minimum of 1 year teaching experience/ equivalent teaching practice experience for NQT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sound understanding of the requirements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  New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Curriculum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how assessments drive forward planning and individual achievement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use ICT effectively and creatively in the classroom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use Information Technology for assessment and analysis purposes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Experience of working with other professionals, agencies and the wider community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Experience of leading and   managing an extra-curricular activity outside of the classroom.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of developing and co-ordinating initiatives across the whole school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095"/>
        </w:trPr>
        <w:tc>
          <w:tcPr>
            <w:tcW w:w="2689" w:type="dxa"/>
          </w:tcPr>
          <w:p>
            <w:pPr>
              <w:numPr>
                <w:ilvl w:val="0"/>
                <w:numId w:val="1"/>
              </w:numPr>
              <w:shd w:val="clear" w:color="auto" w:fill="FFFFFF"/>
              <w:spacing w:before="161" w:after="16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en-GB"/>
              </w:rPr>
              <w:t>Knowledge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 of the primary phase/EYFS curriculum and assessment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track record of excellent classroom practice/teaching practice.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knowledge of the various teaching and learning styles and their application to creative learning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of strategies to support successful outcomes for all children</w:t>
            </w:r>
          </w:p>
        </w:tc>
        <w:tc>
          <w:tcPr>
            <w:tcW w:w="481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or ambition to take on subject leadership impacting learning across the school.</w:t>
            </w:r>
          </w:p>
        </w:tc>
      </w:tr>
      <w:tr>
        <w:trPr>
          <w:trHeight w:val="3960"/>
        </w:trPr>
        <w:tc>
          <w:tcPr>
            <w:tcW w:w="2689" w:type="dxa"/>
          </w:tcPr>
          <w:p>
            <w:pPr>
              <w:numPr>
                <w:ilvl w:val="0"/>
                <w:numId w:val="1"/>
              </w:numPr>
              <w:shd w:val="clear" w:color="auto" w:fill="FFFFFF"/>
              <w:spacing w:before="161" w:after="16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en-GB"/>
              </w:rPr>
              <w:lastRenderedPageBreak/>
              <w:t>Professional skills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maintain a positive school ethos with a focus on high achievement and inclusion for 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and decision making skills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respond effectively to the changes and challenges that arise from developments in education and in particular the drive for school improvement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Communicate effectively with all stakeholders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 belief in delivering the full curriculum to develop the whole child</w:t>
            </w:r>
          </w:p>
        </w:tc>
        <w:tc>
          <w:tcPr>
            <w:tcW w:w="481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motivate and enthuse all pupils, staff and the wider school community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301"/>
        </w:trPr>
        <w:tc>
          <w:tcPr>
            <w:tcW w:w="2689" w:type="dxa"/>
          </w:tcPr>
          <w:p>
            <w:pPr>
              <w:numPr>
                <w:ilvl w:val="0"/>
                <w:numId w:val="1"/>
              </w:numPr>
              <w:shd w:val="clear" w:color="auto" w:fill="FFFFFF"/>
              <w:spacing w:before="161" w:after="16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en-GB"/>
              </w:rPr>
              <w:t>Personal attributes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Determination to meet diverse demands of the role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Willingness to respond flexibly to needs of the school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 team member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Desire to contribute towards the catholic life of a successful school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Efficient and well organised</w:t>
            </w:r>
          </w:p>
        </w:tc>
        <w:tc>
          <w:tcPr>
            <w:tcW w:w="481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sectPr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Sacred HEart Cathoic Primary School PErson Specification Class Teacher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3FC996C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0265732" w14:textId="7E31B166" w:rsidR="0071654A" w:rsidRDefault="00BA2CCB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Sacred HEart Cathoic Primary School PErson Specification Class Teacher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0E1A"/>
    <w:multiLevelType w:val="multilevel"/>
    <w:tmpl w:val="3B2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C94937"/>
    <w:multiLevelType w:val="multilevel"/>
    <w:tmpl w:val="0E30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F438D"/>
    <w:multiLevelType w:val="multilevel"/>
    <w:tmpl w:val="D710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0C0342"/>
    <w:multiLevelType w:val="multilevel"/>
    <w:tmpl w:val="452A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1102E5"/>
    <w:multiLevelType w:val="multilevel"/>
    <w:tmpl w:val="4E6E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69CC81-402F-45FB-92DC-CE0E9EF0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054">
              <w:marLeft w:val="0"/>
              <w:marRight w:val="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8E85C-A320-4B2A-BF9A-09E46597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Sacred HEart Cathoic Primary School PErson Specification Class Teacher</vt:lpstr>
    </vt:vector>
  </TitlesOfParts>
  <Company>Hewlett-Packard Company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HEart Cathoic Primary School PErson Specification Class Teacher</dc:title>
  <dc:subject/>
  <dc:creator>Theresa McManus</dc:creator>
  <cp:keywords/>
  <dc:description/>
  <cp:lastModifiedBy>Theresa McManus</cp:lastModifiedBy>
  <cp:revision>2</cp:revision>
  <cp:lastPrinted>2016-04-27T10:00:00Z</cp:lastPrinted>
  <dcterms:created xsi:type="dcterms:W3CDTF">2021-04-28T09:11:00Z</dcterms:created>
  <dcterms:modified xsi:type="dcterms:W3CDTF">2021-04-28T09:11:00Z</dcterms:modified>
</cp:coreProperties>
</file>