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1EBF2" w14:textId="5B115E51" w:rsidR="6D76CDF8" w:rsidRDefault="6D76CDF8" w:rsidP="6A2DB937">
      <w:pPr>
        <w:spacing w:after="0" w:line="240" w:lineRule="auto"/>
        <w:ind w:left="6480"/>
        <w:contextualSpacing/>
        <w:jc w:val="both"/>
      </w:pPr>
      <w:r>
        <w:rPr>
          <w:noProof/>
        </w:rPr>
        <w:drawing>
          <wp:inline distT="0" distB="0" distL="0" distR="0" wp14:anchorId="280FCB49" wp14:editId="67482A80">
            <wp:extent cx="1542422" cy="1048603"/>
            <wp:effectExtent l="0" t="0" r="0" b="0"/>
            <wp:docPr id="1099297374" name="Picture 1099297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542422" cy="1048603"/>
                    </a:xfrm>
                    <a:prstGeom prst="rect">
                      <a:avLst/>
                    </a:prstGeom>
                  </pic:spPr>
                </pic:pic>
              </a:graphicData>
            </a:graphic>
          </wp:inline>
        </w:drawing>
      </w:r>
    </w:p>
    <w:p w14:paraId="74DC6618" w14:textId="68EC47DF" w:rsidR="6A2DB937" w:rsidRDefault="6A2DB937" w:rsidP="6A2DB937">
      <w:pPr>
        <w:spacing w:after="0" w:line="240" w:lineRule="auto"/>
        <w:ind w:left="360"/>
        <w:contextualSpacing/>
        <w:jc w:val="both"/>
        <w:rPr>
          <w:rFonts w:ascii="Arial" w:eastAsia="SimSun" w:hAnsi="Arial" w:cs="Arial"/>
          <w:lang w:eastAsia="zh-CN"/>
        </w:rPr>
      </w:pPr>
    </w:p>
    <w:p w14:paraId="7DBEC1BD" w14:textId="6EC23C41" w:rsidR="6A2DB937" w:rsidRDefault="6A2DB937" w:rsidP="6A2DB937">
      <w:pPr>
        <w:spacing w:after="0" w:line="240" w:lineRule="auto"/>
        <w:ind w:left="360"/>
        <w:contextualSpacing/>
        <w:jc w:val="both"/>
        <w:rPr>
          <w:rFonts w:ascii="Arial" w:eastAsia="SimSun" w:hAnsi="Arial" w:cs="Arial"/>
          <w:lang w:eastAsia="zh-CN"/>
        </w:rPr>
      </w:pPr>
    </w:p>
    <w:p w14:paraId="3259E198" w14:textId="77777777" w:rsidR="00FB4109" w:rsidRDefault="00FB4109" w:rsidP="00FB4109">
      <w:pPr>
        <w:spacing w:after="0" w:line="240" w:lineRule="auto"/>
        <w:ind w:left="360"/>
        <w:contextualSpacing/>
        <w:jc w:val="both"/>
        <w:rPr>
          <w:rFonts w:ascii="Arial" w:eastAsia="SimSun" w:hAnsi="Arial" w:cs="Arial"/>
          <w:szCs w:val="24"/>
          <w:lang w:eastAsia="zh-CN"/>
        </w:rPr>
      </w:pPr>
      <w:r w:rsidRPr="00136AB3">
        <w:rPr>
          <w:rFonts w:ascii="Arial" w:eastAsia="SimSun" w:hAnsi="Arial" w:cs="Arial"/>
          <w:szCs w:val="24"/>
          <w:lang w:eastAsia="zh-CN"/>
        </w:rPr>
        <w:t xml:space="preserve">Seven Hills School is a Co-educational Secondary Special School co-located with a good Catholic High School near the centre of the city. We cater for pupils from 11 to 19 years of age. All pupils have learning difficulties, and many have other associated difficulties relating to communication, sensory, physical and/or medical disabilities. In common with many other special schools, pupils admitted have increasingly complex needs. </w:t>
      </w:r>
      <w:r>
        <w:rPr>
          <w:rFonts w:ascii="Arial" w:eastAsia="SimSun" w:hAnsi="Arial" w:cs="Arial"/>
          <w:szCs w:val="24"/>
          <w:lang w:eastAsia="zh-CN"/>
        </w:rPr>
        <w:t xml:space="preserve"> </w:t>
      </w:r>
    </w:p>
    <w:p w14:paraId="3D305C7C" w14:textId="77777777" w:rsidR="00FB4109" w:rsidRPr="00136AB3" w:rsidRDefault="00FB4109" w:rsidP="00FB4109">
      <w:pPr>
        <w:spacing w:after="0" w:line="240" w:lineRule="auto"/>
        <w:ind w:left="360"/>
        <w:contextualSpacing/>
        <w:jc w:val="both"/>
        <w:rPr>
          <w:rFonts w:ascii="Arial" w:eastAsia="SimSun" w:hAnsi="Arial" w:cs="Arial"/>
          <w:szCs w:val="24"/>
          <w:lang w:eastAsia="zh-CN"/>
        </w:rPr>
      </w:pPr>
    </w:p>
    <w:p w14:paraId="0358D9D7" w14:textId="77777777" w:rsidR="00FB4109" w:rsidRPr="00136AB3" w:rsidRDefault="00FB4109" w:rsidP="00FB4109">
      <w:pPr>
        <w:spacing w:after="0" w:line="240" w:lineRule="auto"/>
        <w:ind w:left="360"/>
        <w:contextualSpacing/>
        <w:jc w:val="both"/>
        <w:rPr>
          <w:rFonts w:ascii="Arial" w:eastAsia="SimSun" w:hAnsi="Arial" w:cs="Arial"/>
          <w:szCs w:val="24"/>
          <w:lang w:eastAsia="zh-CN"/>
        </w:rPr>
      </w:pPr>
      <w:r w:rsidRPr="00136AB3">
        <w:rPr>
          <w:rFonts w:ascii="Arial" w:eastAsia="SimSun" w:hAnsi="Arial" w:cs="Arial"/>
          <w:szCs w:val="24"/>
          <w:lang w:eastAsia="zh-CN"/>
        </w:rPr>
        <w:t xml:space="preserve">Seven Hills School is an inspirational community, which nurtures talents, shares learning and celebrates life. The Seven Hills community is a strong and resourceful one with a central commitment to provide outstanding teaching and learning opportunities for all our students. Students are challenged to achieve their full potential. Teaching is designed to inspire and create activity, curiosity and engagement. We pride ourselves on helping to influence and shape future citizens who can contribute to their own </w:t>
      </w:r>
      <w:proofErr w:type="spellStart"/>
      <w:r w:rsidRPr="00136AB3">
        <w:rPr>
          <w:rFonts w:ascii="Arial" w:eastAsia="SimSun" w:hAnsi="Arial" w:cs="Arial"/>
          <w:szCs w:val="24"/>
          <w:lang w:eastAsia="zh-CN"/>
        </w:rPr>
        <w:t>well being</w:t>
      </w:r>
      <w:proofErr w:type="spellEnd"/>
      <w:r w:rsidRPr="00136AB3">
        <w:rPr>
          <w:rFonts w:ascii="Arial" w:eastAsia="SimSun" w:hAnsi="Arial" w:cs="Arial"/>
          <w:szCs w:val="24"/>
          <w:lang w:eastAsia="zh-CN"/>
        </w:rPr>
        <w:t xml:space="preserve"> and that of others and who can achieve in their own individual goals and aspirations.</w:t>
      </w:r>
    </w:p>
    <w:p w14:paraId="02A9C9F4" w14:textId="77777777" w:rsidR="00FB4109" w:rsidRDefault="00FB4109" w:rsidP="00FB4109">
      <w:pPr>
        <w:spacing w:after="0" w:line="240" w:lineRule="auto"/>
        <w:contextualSpacing/>
        <w:jc w:val="both"/>
        <w:rPr>
          <w:rFonts w:ascii="Arial" w:eastAsia="SimSun" w:hAnsi="Arial" w:cs="Arial"/>
          <w:szCs w:val="24"/>
          <w:lang w:eastAsia="zh-CN"/>
        </w:rPr>
      </w:pPr>
    </w:p>
    <w:p w14:paraId="46B535A3" w14:textId="3052DA78" w:rsidR="00FB4109" w:rsidRDefault="00C83789" w:rsidP="00FB4109">
      <w:pPr>
        <w:spacing w:after="0" w:line="240" w:lineRule="auto"/>
        <w:ind w:left="360"/>
        <w:contextualSpacing/>
        <w:jc w:val="both"/>
        <w:rPr>
          <w:rFonts w:ascii="Arial" w:eastAsia="SimSun" w:hAnsi="Arial" w:cs="Arial"/>
          <w:szCs w:val="24"/>
          <w:lang w:eastAsia="zh-CN"/>
        </w:rPr>
      </w:pPr>
      <w:r>
        <w:rPr>
          <w:rStyle w:val="normaltextrun"/>
          <w:rFonts w:ascii="Arial" w:hAnsi="Arial" w:cs="Arial"/>
          <w:color w:val="000000"/>
          <w:shd w:val="clear" w:color="auto" w:fill="FFFFFF"/>
        </w:rPr>
        <w:t xml:space="preserve">We are looking to appoint enthusiastic and committed individuals who are able to relate well to young people with a range of complex and behavioural needs. </w:t>
      </w:r>
      <w:r>
        <w:rPr>
          <w:rFonts w:ascii="Arial" w:eastAsia="SimSun" w:hAnsi="Arial" w:cs="Arial"/>
          <w:szCs w:val="24"/>
          <w:lang w:eastAsia="zh-CN"/>
        </w:rPr>
        <w:t>S</w:t>
      </w:r>
      <w:r w:rsidRPr="003956C8">
        <w:rPr>
          <w:rFonts w:ascii="Arial" w:eastAsia="SimSun" w:hAnsi="Arial" w:cs="Arial"/>
          <w:szCs w:val="24"/>
          <w:lang w:eastAsia="zh-CN"/>
        </w:rPr>
        <w:t>tudents have</w:t>
      </w:r>
      <w:r w:rsidR="00FB4109" w:rsidRPr="003956C8">
        <w:rPr>
          <w:rFonts w:ascii="Arial" w:eastAsia="SimSun" w:hAnsi="Arial" w:cs="Arial"/>
          <w:szCs w:val="24"/>
          <w:lang w:eastAsia="zh-CN"/>
        </w:rPr>
        <w:t xml:space="preserve"> significant challenges with social communication, emotional regulation and sensory processing.  Explicitly underpinned by SCERTS, implementation strategies include: </w:t>
      </w:r>
      <w:proofErr w:type="spellStart"/>
      <w:r w:rsidR="00FB4109" w:rsidRPr="003956C8">
        <w:rPr>
          <w:rFonts w:ascii="Arial" w:eastAsia="SimSun" w:hAnsi="Arial" w:cs="Arial"/>
          <w:szCs w:val="24"/>
          <w:lang w:eastAsia="zh-CN"/>
        </w:rPr>
        <w:t>TacPac</w:t>
      </w:r>
      <w:proofErr w:type="spellEnd"/>
      <w:r w:rsidR="00FB4109" w:rsidRPr="003956C8">
        <w:rPr>
          <w:rFonts w:ascii="Arial" w:eastAsia="SimSun" w:hAnsi="Arial" w:cs="Arial"/>
          <w:szCs w:val="24"/>
          <w:lang w:eastAsia="zh-CN"/>
        </w:rPr>
        <w:t>, Intensive Interaction, Makaton, Attention Autism and curiosity programme, TEACCH</w:t>
      </w:r>
    </w:p>
    <w:p w14:paraId="30D77733" w14:textId="77777777" w:rsidR="00FB4109" w:rsidRPr="003956C8" w:rsidRDefault="00FB4109" w:rsidP="00FB4109">
      <w:pPr>
        <w:spacing w:after="0" w:line="240" w:lineRule="auto"/>
        <w:ind w:left="360"/>
        <w:contextualSpacing/>
        <w:jc w:val="both"/>
        <w:rPr>
          <w:rFonts w:ascii="Arial" w:eastAsia="SimSun" w:hAnsi="Arial" w:cs="Arial"/>
          <w:szCs w:val="24"/>
          <w:lang w:eastAsia="zh-CN"/>
        </w:rPr>
      </w:pPr>
    </w:p>
    <w:p w14:paraId="0E92332A" w14:textId="33678A1D" w:rsidR="001A5911" w:rsidRDefault="001A5911" w:rsidP="00FB4109">
      <w:pPr>
        <w:spacing w:after="0" w:line="240" w:lineRule="auto"/>
        <w:ind w:left="360"/>
        <w:contextualSpacing/>
        <w:jc w:val="both"/>
        <w:rPr>
          <w:rFonts w:ascii="Arial" w:eastAsia="SimSun" w:hAnsi="Arial" w:cs="Arial"/>
          <w:b/>
          <w:bCs/>
          <w:szCs w:val="24"/>
          <w:lang w:eastAsia="zh-CN"/>
        </w:rPr>
      </w:pPr>
      <w:r w:rsidRPr="001A5911">
        <w:rPr>
          <w:rFonts w:ascii="Arial" w:eastAsia="SimSun" w:hAnsi="Arial" w:cs="Arial"/>
          <w:b/>
          <w:bCs/>
          <w:szCs w:val="24"/>
          <w:lang w:eastAsia="zh-CN"/>
        </w:rPr>
        <w:t>Pathway 1</w:t>
      </w:r>
    </w:p>
    <w:p w14:paraId="1146A248" w14:textId="77777777" w:rsidR="001A5911" w:rsidRPr="001A5911" w:rsidRDefault="001A5911" w:rsidP="00FB4109">
      <w:pPr>
        <w:spacing w:after="0" w:line="240" w:lineRule="auto"/>
        <w:ind w:left="360"/>
        <w:contextualSpacing/>
        <w:jc w:val="both"/>
        <w:rPr>
          <w:rFonts w:ascii="Arial" w:eastAsia="SimSun" w:hAnsi="Arial" w:cs="Arial"/>
          <w:b/>
          <w:bCs/>
          <w:szCs w:val="24"/>
          <w:lang w:eastAsia="zh-CN"/>
        </w:rPr>
      </w:pPr>
    </w:p>
    <w:p w14:paraId="5504A6DC" w14:textId="62591547" w:rsidR="00FB4109" w:rsidRDefault="00FB4109" w:rsidP="00FB4109">
      <w:pPr>
        <w:spacing w:after="0" w:line="240" w:lineRule="auto"/>
        <w:ind w:left="360"/>
        <w:contextualSpacing/>
        <w:jc w:val="both"/>
        <w:rPr>
          <w:rFonts w:ascii="Arial" w:eastAsia="SimSun" w:hAnsi="Arial" w:cs="Arial"/>
          <w:szCs w:val="24"/>
          <w:lang w:eastAsia="zh-CN"/>
        </w:rPr>
      </w:pPr>
      <w:r w:rsidRPr="003956C8">
        <w:rPr>
          <w:rFonts w:ascii="Arial" w:eastAsia="SimSun" w:hAnsi="Arial" w:cs="Arial"/>
          <w:szCs w:val="24"/>
          <w:lang w:eastAsia="zh-CN"/>
        </w:rPr>
        <w:t xml:space="preserve">Students on this pathway typically display ‘spikey’ profiles in their development. They are beginning to develop skills, knowledge and understanding in line with subject specific learning, but this may only be in one or two areas. While they may be able to perform above their general level of development and access more subject specific </w:t>
      </w:r>
      <w:proofErr w:type="gramStart"/>
      <w:r w:rsidRPr="003956C8">
        <w:rPr>
          <w:rFonts w:ascii="Arial" w:eastAsia="SimSun" w:hAnsi="Arial" w:cs="Arial"/>
          <w:szCs w:val="24"/>
          <w:lang w:eastAsia="zh-CN"/>
        </w:rPr>
        <w:t>learning</w:t>
      </w:r>
      <w:proofErr w:type="gramEnd"/>
      <w:r w:rsidRPr="003956C8">
        <w:rPr>
          <w:rFonts w:ascii="Arial" w:eastAsia="SimSun" w:hAnsi="Arial" w:cs="Arial"/>
          <w:szCs w:val="24"/>
          <w:lang w:eastAsia="zh-CN"/>
        </w:rPr>
        <w:t xml:space="preserve"> they continue to require an environment that is largely based around sensory processing, communication and emotional regulation needs.</w:t>
      </w:r>
    </w:p>
    <w:p w14:paraId="0F5B5064" w14:textId="77777777" w:rsidR="001A5911" w:rsidRDefault="001A5911" w:rsidP="00FB4109">
      <w:pPr>
        <w:spacing w:after="0" w:line="240" w:lineRule="auto"/>
        <w:ind w:left="360"/>
        <w:contextualSpacing/>
        <w:jc w:val="both"/>
        <w:rPr>
          <w:rFonts w:ascii="Arial" w:eastAsia="SimSun" w:hAnsi="Arial" w:cs="Arial"/>
          <w:szCs w:val="24"/>
          <w:lang w:eastAsia="zh-CN"/>
        </w:rPr>
      </w:pPr>
    </w:p>
    <w:p w14:paraId="3988ACEA" w14:textId="3158C188" w:rsidR="001A5911" w:rsidRDefault="001A5911" w:rsidP="00FB4109">
      <w:pPr>
        <w:spacing w:after="0" w:line="240" w:lineRule="auto"/>
        <w:ind w:left="360"/>
        <w:contextualSpacing/>
        <w:jc w:val="both"/>
        <w:rPr>
          <w:rFonts w:ascii="Arial" w:eastAsia="SimSun" w:hAnsi="Arial" w:cs="Arial"/>
          <w:b/>
          <w:bCs/>
          <w:szCs w:val="24"/>
          <w:lang w:eastAsia="zh-CN"/>
        </w:rPr>
      </w:pPr>
      <w:r w:rsidRPr="001A5911">
        <w:rPr>
          <w:rFonts w:ascii="Arial" w:eastAsia="SimSun" w:hAnsi="Arial" w:cs="Arial"/>
          <w:b/>
          <w:bCs/>
          <w:szCs w:val="24"/>
          <w:lang w:eastAsia="zh-CN"/>
        </w:rPr>
        <w:t>Pathway 2</w:t>
      </w:r>
    </w:p>
    <w:p w14:paraId="5521D5A0" w14:textId="77777777" w:rsidR="001A5911" w:rsidRDefault="001A5911" w:rsidP="00FB4109">
      <w:pPr>
        <w:spacing w:after="0" w:line="240" w:lineRule="auto"/>
        <w:ind w:left="360"/>
        <w:contextualSpacing/>
        <w:jc w:val="both"/>
        <w:rPr>
          <w:rFonts w:ascii="Arial" w:eastAsia="SimSun" w:hAnsi="Arial" w:cs="Arial"/>
          <w:b/>
          <w:bCs/>
          <w:szCs w:val="24"/>
          <w:lang w:eastAsia="zh-CN"/>
        </w:rPr>
      </w:pPr>
    </w:p>
    <w:p w14:paraId="287B0010" w14:textId="77777777" w:rsidR="001A5911" w:rsidRPr="001A5911" w:rsidRDefault="001A5911" w:rsidP="001A5911">
      <w:pPr>
        <w:spacing w:after="0" w:line="240" w:lineRule="auto"/>
        <w:ind w:left="360"/>
        <w:contextualSpacing/>
        <w:jc w:val="both"/>
        <w:rPr>
          <w:rFonts w:ascii="Arial" w:eastAsia="SimSun" w:hAnsi="Arial" w:cs="Arial"/>
          <w:szCs w:val="24"/>
          <w:lang w:eastAsia="zh-CN"/>
        </w:rPr>
      </w:pPr>
      <w:r w:rsidRPr="001A5911">
        <w:rPr>
          <w:rFonts w:ascii="Arial" w:eastAsia="SimSun" w:hAnsi="Arial" w:cs="Arial"/>
          <w:szCs w:val="24"/>
          <w:lang w:eastAsia="zh-CN"/>
        </w:rPr>
        <w:t xml:space="preserve">Students follow a sensory curriculum and learn best when it is related to a concrete experience.  Students will establish positive relationships with familiar adults, to explore the world around them using their sensory and physical capabilities to the full and to establish behaviours through which they can communicate with other people. Learning will be through structured and semi-structures play; functional and </w:t>
      </w:r>
      <w:proofErr w:type="gramStart"/>
      <w:r w:rsidRPr="001A5911">
        <w:rPr>
          <w:rFonts w:ascii="Arial" w:eastAsia="SimSun" w:hAnsi="Arial" w:cs="Arial"/>
          <w:szCs w:val="24"/>
          <w:lang w:eastAsia="zh-CN"/>
        </w:rPr>
        <w:t>topic based</w:t>
      </w:r>
      <w:proofErr w:type="gramEnd"/>
      <w:r w:rsidRPr="001A5911">
        <w:rPr>
          <w:rFonts w:ascii="Arial" w:eastAsia="SimSun" w:hAnsi="Arial" w:cs="Arial"/>
          <w:szCs w:val="24"/>
          <w:lang w:eastAsia="zh-CN"/>
        </w:rPr>
        <w:t xml:space="preserve"> activities.</w:t>
      </w:r>
    </w:p>
    <w:p w14:paraId="11BE40EE" w14:textId="77777777" w:rsidR="001A5911" w:rsidRDefault="001A5911" w:rsidP="001A5911">
      <w:pPr>
        <w:spacing w:after="0" w:line="240" w:lineRule="auto"/>
        <w:ind w:left="360"/>
        <w:contextualSpacing/>
        <w:jc w:val="both"/>
        <w:rPr>
          <w:rFonts w:ascii="Arial" w:eastAsia="SimSun" w:hAnsi="Arial" w:cs="Arial"/>
          <w:szCs w:val="24"/>
          <w:lang w:eastAsia="zh-CN"/>
        </w:rPr>
      </w:pPr>
      <w:r w:rsidRPr="001A5911">
        <w:rPr>
          <w:rFonts w:ascii="Arial" w:eastAsia="SimSun" w:hAnsi="Arial" w:cs="Arial"/>
          <w:szCs w:val="24"/>
          <w:lang w:eastAsia="zh-CN"/>
        </w:rPr>
        <w:t>There will be a strong focus on communication and it is a priority to support and develop students preferred methods of expressive and receptive communication.  Implementation strategies will include: AAC, Zones of Regulation, play, intensive interaction, Makaton</w:t>
      </w:r>
    </w:p>
    <w:p w14:paraId="03F72BC5" w14:textId="77777777" w:rsidR="001A5911" w:rsidRDefault="001A5911" w:rsidP="001A5911">
      <w:pPr>
        <w:spacing w:after="0" w:line="240" w:lineRule="auto"/>
        <w:ind w:left="360"/>
        <w:contextualSpacing/>
        <w:jc w:val="both"/>
        <w:rPr>
          <w:rFonts w:ascii="Arial" w:eastAsia="SimSun" w:hAnsi="Arial" w:cs="Arial"/>
          <w:szCs w:val="24"/>
          <w:lang w:eastAsia="zh-CN"/>
        </w:rPr>
      </w:pPr>
    </w:p>
    <w:p w14:paraId="680A4DEE" w14:textId="0D5BCA6D" w:rsidR="001A5911" w:rsidRDefault="001A5911" w:rsidP="001A5911">
      <w:pPr>
        <w:spacing w:after="0" w:line="240" w:lineRule="auto"/>
        <w:ind w:left="360"/>
        <w:contextualSpacing/>
        <w:jc w:val="both"/>
        <w:rPr>
          <w:rFonts w:ascii="Arial" w:eastAsia="SimSun" w:hAnsi="Arial" w:cs="Arial"/>
          <w:b/>
          <w:bCs/>
          <w:szCs w:val="24"/>
          <w:lang w:eastAsia="zh-CN"/>
        </w:rPr>
      </w:pPr>
      <w:r w:rsidRPr="001A5911">
        <w:rPr>
          <w:rFonts w:ascii="Arial" w:eastAsia="SimSun" w:hAnsi="Arial" w:cs="Arial"/>
          <w:b/>
          <w:bCs/>
          <w:szCs w:val="24"/>
          <w:lang w:eastAsia="zh-CN"/>
        </w:rPr>
        <w:t>Pathway 3</w:t>
      </w:r>
    </w:p>
    <w:p w14:paraId="3C47DC83" w14:textId="77777777" w:rsidR="001A5911" w:rsidRDefault="001A5911" w:rsidP="001A5911">
      <w:pPr>
        <w:spacing w:after="0" w:line="240" w:lineRule="auto"/>
        <w:ind w:left="360"/>
        <w:contextualSpacing/>
        <w:jc w:val="both"/>
        <w:rPr>
          <w:rFonts w:ascii="Arial" w:eastAsia="SimSun" w:hAnsi="Arial" w:cs="Arial"/>
          <w:b/>
          <w:bCs/>
          <w:szCs w:val="24"/>
          <w:lang w:eastAsia="zh-CN"/>
        </w:rPr>
      </w:pPr>
    </w:p>
    <w:p w14:paraId="4ECFCF73" w14:textId="77777777" w:rsidR="001A5911" w:rsidRPr="001A5911" w:rsidRDefault="001A5911" w:rsidP="001A5911">
      <w:pPr>
        <w:spacing w:after="0" w:line="240" w:lineRule="auto"/>
        <w:ind w:left="360"/>
        <w:contextualSpacing/>
        <w:jc w:val="both"/>
        <w:rPr>
          <w:rFonts w:ascii="Arial" w:eastAsia="SimSun" w:hAnsi="Arial" w:cs="Arial"/>
          <w:b/>
          <w:bCs/>
          <w:szCs w:val="24"/>
          <w:lang w:eastAsia="zh-CN"/>
        </w:rPr>
      </w:pPr>
    </w:p>
    <w:p w14:paraId="6CE1DEEC" w14:textId="352988C2" w:rsidR="001A5911" w:rsidRPr="001A5911" w:rsidRDefault="001A5911" w:rsidP="001A5911">
      <w:pPr>
        <w:spacing w:after="0" w:line="240" w:lineRule="auto"/>
        <w:ind w:left="360"/>
        <w:contextualSpacing/>
        <w:jc w:val="both"/>
        <w:rPr>
          <w:rFonts w:ascii="Arial" w:eastAsia="SimSun" w:hAnsi="Arial" w:cs="Arial"/>
          <w:szCs w:val="24"/>
          <w:lang w:eastAsia="zh-CN"/>
        </w:rPr>
      </w:pPr>
      <w:r w:rsidRPr="001A5911">
        <w:rPr>
          <w:rFonts w:ascii="Arial" w:eastAsia="SimSun" w:hAnsi="Arial" w:cs="Arial"/>
          <w:szCs w:val="24"/>
          <w:lang w:eastAsia="zh-CN"/>
        </w:rPr>
        <w:t>Students following the subject specific pathway access the range of National Curriculum subjects, modified in the light of their developmental level and special educational needs.</w:t>
      </w:r>
    </w:p>
    <w:p w14:paraId="3031F746" w14:textId="77777777" w:rsidR="001A5911" w:rsidRPr="001A5911" w:rsidRDefault="001A5911" w:rsidP="001A5911">
      <w:pPr>
        <w:spacing w:after="0" w:line="240" w:lineRule="auto"/>
        <w:ind w:left="360"/>
        <w:contextualSpacing/>
        <w:jc w:val="both"/>
        <w:rPr>
          <w:rFonts w:ascii="Arial" w:eastAsia="SimSun" w:hAnsi="Arial" w:cs="Arial"/>
          <w:szCs w:val="24"/>
          <w:lang w:eastAsia="zh-CN"/>
        </w:rPr>
      </w:pPr>
    </w:p>
    <w:p w14:paraId="07E815DE" w14:textId="77777777" w:rsidR="001A5911" w:rsidRPr="001A5911" w:rsidRDefault="001A5911" w:rsidP="001A5911">
      <w:pPr>
        <w:spacing w:after="0" w:line="240" w:lineRule="auto"/>
        <w:ind w:left="360"/>
        <w:contextualSpacing/>
        <w:jc w:val="both"/>
        <w:rPr>
          <w:rFonts w:ascii="Arial" w:eastAsia="SimSun" w:hAnsi="Arial" w:cs="Arial"/>
          <w:szCs w:val="24"/>
          <w:lang w:eastAsia="zh-CN"/>
        </w:rPr>
      </w:pPr>
      <w:r w:rsidRPr="001A5911">
        <w:rPr>
          <w:rFonts w:ascii="Arial" w:eastAsia="SimSun" w:hAnsi="Arial" w:cs="Arial"/>
          <w:szCs w:val="24"/>
          <w:lang w:eastAsia="zh-CN"/>
        </w:rPr>
        <w:t xml:space="preserve">From Yr 9 students working within the subject specific curriculum are likely to be entered for Entry Level exams and they follow the appropriate syllabus in each exam subject. AAC will be embedded through their whole day.   Many students find generalisation and abstract thinking </w:t>
      </w:r>
      <w:proofErr w:type="gramStart"/>
      <w:r w:rsidRPr="001A5911">
        <w:rPr>
          <w:rFonts w:ascii="Arial" w:eastAsia="SimSun" w:hAnsi="Arial" w:cs="Arial"/>
          <w:szCs w:val="24"/>
          <w:lang w:eastAsia="zh-CN"/>
        </w:rPr>
        <w:t>difficult,</w:t>
      </w:r>
      <w:proofErr w:type="gramEnd"/>
      <w:r w:rsidRPr="001A5911">
        <w:rPr>
          <w:rFonts w:ascii="Arial" w:eastAsia="SimSun" w:hAnsi="Arial" w:cs="Arial"/>
          <w:szCs w:val="24"/>
          <w:lang w:eastAsia="zh-CN"/>
        </w:rPr>
        <w:t xml:space="preserve"> students will be offered practical activities to aid learning, presented in multiple ways.</w:t>
      </w:r>
    </w:p>
    <w:p w14:paraId="6D9BAC87" w14:textId="77777777" w:rsidR="001A5911" w:rsidRPr="001A5911" w:rsidRDefault="001A5911" w:rsidP="001A5911">
      <w:pPr>
        <w:spacing w:after="0" w:line="240" w:lineRule="auto"/>
        <w:ind w:left="360"/>
        <w:contextualSpacing/>
        <w:jc w:val="both"/>
        <w:rPr>
          <w:rFonts w:ascii="Arial" w:eastAsia="SimSun" w:hAnsi="Arial" w:cs="Arial"/>
          <w:szCs w:val="24"/>
          <w:lang w:eastAsia="zh-CN"/>
        </w:rPr>
      </w:pPr>
    </w:p>
    <w:p w14:paraId="26E0F40A" w14:textId="0836B0CE" w:rsidR="001A5911" w:rsidRDefault="001A5911" w:rsidP="001A5911">
      <w:pPr>
        <w:spacing w:after="0" w:line="240" w:lineRule="auto"/>
        <w:ind w:left="360"/>
        <w:contextualSpacing/>
        <w:jc w:val="both"/>
        <w:rPr>
          <w:rFonts w:ascii="Arial" w:eastAsia="SimSun" w:hAnsi="Arial" w:cs="Arial"/>
          <w:szCs w:val="24"/>
          <w:lang w:eastAsia="zh-CN"/>
        </w:rPr>
      </w:pPr>
      <w:r w:rsidRPr="001A5911">
        <w:rPr>
          <w:rFonts w:ascii="Arial" w:eastAsia="SimSun" w:hAnsi="Arial" w:cs="Arial"/>
          <w:szCs w:val="24"/>
          <w:lang w:eastAsia="zh-CN"/>
        </w:rPr>
        <w:t xml:space="preserve">Students are given creative activities and opportunities to develop their cognition and learning skills.  Implementation strategies will include: AAC, zones of regulation, Makaton, colourful semantics, Blank Level Questioning, </w:t>
      </w:r>
      <w:proofErr w:type="spellStart"/>
      <w:r w:rsidRPr="001A5911">
        <w:rPr>
          <w:rFonts w:ascii="Arial" w:eastAsia="SimSun" w:hAnsi="Arial" w:cs="Arial"/>
          <w:szCs w:val="24"/>
          <w:lang w:eastAsia="zh-CN"/>
        </w:rPr>
        <w:t>multi sensory</w:t>
      </w:r>
      <w:proofErr w:type="spellEnd"/>
      <w:r w:rsidRPr="001A5911">
        <w:rPr>
          <w:rFonts w:ascii="Arial" w:eastAsia="SimSun" w:hAnsi="Arial" w:cs="Arial"/>
          <w:szCs w:val="24"/>
          <w:lang w:eastAsia="zh-CN"/>
        </w:rPr>
        <w:t xml:space="preserve"> learning, aspects of SCERTS</w:t>
      </w:r>
    </w:p>
    <w:p w14:paraId="0DF88049" w14:textId="77777777" w:rsidR="001A5911" w:rsidRDefault="001A5911" w:rsidP="001A5911">
      <w:pPr>
        <w:spacing w:after="0" w:line="240" w:lineRule="auto"/>
        <w:ind w:left="360"/>
        <w:contextualSpacing/>
        <w:jc w:val="both"/>
        <w:rPr>
          <w:rFonts w:ascii="Arial" w:eastAsia="SimSun" w:hAnsi="Arial" w:cs="Arial"/>
          <w:szCs w:val="24"/>
          <w:lang w:eastAsia="zh-CN"/>
        </w:rPr>
      </w:pPr>
    </w:p>
    <w:p w14:paraId="66AE3BBE" w14:textId="7C0B60E8" w:rsidR="001A5911" w:rsidRDefault="001A5911" w:rsidP="001A5911">
      <w:pPr>
        <w:spacing w:after="0" w:line="240" w:lineRule="auto"/>
        <w:ind w:left="360"/>
        <w:contextualSpacing/>
        <w:jc w:val="both"/>
        <w:rPr>
          <w:rFonts w:ascii="Arial" w:eastAsia="SimSun" w:hAnsi="Arial" w:cs="Arial"/>
          <w:b/>
          <w:bCs/>
          <w:szCs w:val="24"/>
          <w:lang w:eastAsia="zh-CN"/>
        </w:rPr>
      </w:pPr>
      <w:r w:rsidRPr="001A5911">
        <w:rPr>
          <w:rFonts w:ascii="Arial" w:eastAsia="SimSun" w:hAnsi="Arial" w:cs="Arial"/>
          <w:b/>
          <w:bCs/>
          <w:szCs w:val="24"/>
          <w:lang w:eastAsia="zh-CN"/>
        </w:rPr>
        <w:t>Post 16</w:t>
      </w:r>
      <w:r>
        <w:rPr>
          <w:rFonts w:ascii="Arial" w:eastAsia="SimSun" w:hAnsi="Arial" w:cs="Arial"/>
          <w:b/>
          <w:bCs/>
          <w:szCs w:val="24"/>
          <w:lang w:eastAsia="zh-CN"/>
        </w:rPr>
        <w:t xml:space="preserve"> – Based at The Bridge Lees Hall Road S8 and Peaks College</w:t>
      </w:r>
      <w:r w:rsidR="00BD76FB">
        <w:rPr>
          <w:rFonts w:ascii="Arial" w:eastAsia="SimSun" w:hAnsi="Arial" w:cs="Arial"/>
          <w:b/>
          <w:bCs/>
          <w:szCs w:val="24"/>
          <w:lang w:eastAsia="zh-CN"/>
        </w:rPr>
        <w:t xml:space="preserve"> </w:t>
      </w:r>
      <w:proofErr w:type="spellStart"/>
      <w:r w:rsidR="00BD76FB">
        <w:rPr>
          <w:rFonts w:ascii="Arial" w:eastAsia="SimSun" w:hAnsi="Arial" w:cs="Arial"/>
          <w:b/>
          <w:bCs/>
          <w:szCs w:val="24"/>
          <w:lang w:eastAsia="zh-CN"/>
        </w:rPr>
        <w:t>Waterthorpe</w:t>
      </w:r>
      <w:proofErr w:type="spellEnd"/>
      <w:r w:rsidR="00BD76FB">
        <w:rPr>
          <w:rFonts w:ascii="Arial" w:eastAsia="SimSun" w:hAnsi="Arial" w:cs="Arial"/>
          <w:b/>
          <w:bCs/>
          <w:szCs w:val="24"/>
          <w:lang w:eastAsia="zh-CN"/>
        </w:rPr>
        <w:t xml:space="preserve"> Greenway S20</w:t>
      </w:r>
    </w:p>
    <w:p w14:paraId="0B422202" w14:textId="77777777" w:rsidR="001A5911" w:rsidRDefault="001A5911" w:rsidP="001A5911">
      <w:pPr>
        <w:spacing w:after="0" w:line="240" w:lineRule="auto"/>
        <w:ind w:left="360"/>
        <w:contextualSpacing/>
        <w:jc w:val="both"/>
        <w:rPr>
          <w:rFonts w:ascii="Arial" w:eastAsia="SimSun" w:hAnsi="Arial" w:cs="Arial"/>
          <w:b/>
          <w:bCs/>
          <w:szCs w:val="24"/>
          <w:lang w:eastAsia="zh-CN"/>
        </w:rPr>
      </w:pPr>
    </w:p>
    <w:p w14:paraId="146BE004" w14:textId="77777777" w:rsidR="001A5911" w:rsidRPr="001A5911" w:rsidRDefault="001A5911" w:rsidP="001A5911">
      <w:pPr>
        <w:spacing w:after="0" w:line="240" w:lineRule="auto"/>
        <w:ind w:left="360"/>
        <w:contextualSpacing/>
        <w:jc w:val="both"/>
        <w:rPr>
          <w:rFonts w:ascii="Arial" w:eastAsia="SimSun" w:hAnsi="Arial" w:cs="Arial"/>
          <w:szCs w:val="24"/>
          <w:lang w:eastAsia="zh-CN"/>
        </w:rPr>
      </w:pPr>
      <w:r w:rsidRPr="001A5911">
        <w:rPr>
          <w:rFonts w:ascii="Arial" w:eastAsia="SimSun" w:hAnsi="Arial" w:cs="Arial"/>
          <w:szCs w:val="24"/>
          <w:lang w:eastAsia="zh-CN"/>
        </w:rPr>
        <w:t>At Seven Hills School our intent for our Post 16 learners is for them to be as prepared for adulthood as possible. To be prepared for adulthood we consider that students need to:</w:t>
      </w:r>
    </w:p>
    <w:p w14:paraId="097DC117" w14:textId="77777777" w:rsidR="001A5911" w:rsidRPr="001A5911" w:rsidRDefault="001A5911" w:rsidP="001A5911">
      <w:pPr>
        <w:spacing w:after="0" w:line="240" w:lineRule="auto"/>
        <w:ind w:left="360"/>
        <w:contextualSpacing/>
        <w:jc w:val="both"/>
        <w:rPr>
          <w:rFonts w:ascii="Arial" w:eastAsia="SimSun" w:hAnsi="Arial" w:cs="Arial"/>
          <w:szCs w:val="24"/>
          <w:lang w:eastAsia="zh-CN"/>
        </w:rPr>
      </w:pPr>
    </w:p>
    <w:p w14:paraId="38653558" w14:textId="77777777" w:rsidR="001A5911" w:rsidRPr="001A5911" w:rsidRDefault="001A5911" w:rsidP="001A5911">
      <w:pPr>
        <w:spacing w:after="0" w:line="240" w:lineRule="auto"/>
        <w:ind w:left="360"/>
        <w:contextualSpacing/>
        <w:jc w:val="both"/>
        <w:rPr>
          <w:rFonts w:ascii="Arial" w:eastAsia="SimSun" w:hAnsi="Arial" w:cs="Arial"/>
          <w:szCs w:val="24"/>
          <w:lang w:eastAsia="zh-CN"/>
        </w:rPr>
      </w:pPr>
      <w:r w:rsidRPr="001A5911">
        <w:rPr>
          <w:rFonts w:ascii="Arial" w:eastAsia="SimSun" w:hAnsi="Arial" w:cs="Arial"/>
          <w:szCs w:val="24"/>
          <w:lang w:eastAsia="zh-CN"/>
        </w:rPr>
        <w:t>Experience more of the community, to be seen and recognised as part of the community and to engage in various aspects of the community.</w:t>
      </w:r>
    </w:p>
    <w:p w14:paraId="1DBC4E55" w14:textId="77777777" w:rsidR="001A5911" w:rsidRPr="001A5911" w:rsidRDefault="001A5911" w:rsidP="001A5911">
      <w:pPr>
        <w:spacing w:after="0" w:line="240" w:lineRule="auto"/>
        <w:ind w:left="360"/>
        <w:contextualSpacing/>
        <w:jc w:val="both"/>
        <w:rPr>
          <w:rFonts w:ascii="Arial" w:eastAsia="SimSun" w:hAnsi="Arial" w:cs="Arial"/>
          <w:szCs w:val="24"/>
          <w:lang w:eastAsia="zh-CN"/>
        </w:rPr>
      </w:pPr>
      <w:r w:rsidRPr="001A5911">
        <w:rPr>
          <w:rFonts w:ascii="Arial" w:eastAsia="SimSun" w:hAnsi="Arial" w:cs="Arial"/>
          <w:szCs w:val="24"/>
          <w:lang w:eastAsia="zh-CN"/>
        </w:rPr>
        <w:t>Have developed knowledge and skills that will allow students to be able to live with as much independence as they can, whether that be supported accommodation, living independently or being more engaged when working with others.</w:t>
      </w:r>
    </w:p>
    <w:p w14:paraId="5C15D2CB" w14:textId="77777777" w:rsidR="001A5911" w:rsidRPr="001A5911" w:rsidRDefault="001A5911" w:rsidP="001A5911">
      <w:pPr>
        <w:spacing w:after="0" w:line="240" w:lineRule="auto"/>
        <w:ind w:left="360"/>
        <w:contextualSpacing/>
        <w:jc w:val="both"/>
        <w:rPr>
          <w:rFonts w:ascii="Arial" w:eastAsia="SimSun" w:hAnsi="Arial" w:cs="Arial"/>
          <w:szCs w:val="24"/>
          <w:lang w:eastAsia="zh-CN"/>
        </w:rPr>
      </w:pPr>
      <w:r w:rsidRPr="001A5911">
        <w:rPr>
          <w:rFonts w:ascii="Arial" w:eastAsia="SimSun" w:hAnsi="Arial" w:cs="Arial"/>
          <w:szCs w:val="24"/>
          <w:lang w:eastAsia="zh-CN"/>
        </w:rPr>
        <w:t>Recognise how to remain healthy, through physical activity, what they eat and their life choices.</w:t>
      </w:r>
    </w:p>
    <w:p w14:paraId="4C448D43" w14:textId="77777777" w:rsidR="001A5911" w:rsidRPr="001A5911" w:rsidRDefault="001A5911" w:rsidP="001A5911">
      <w:pPr>
        <w:spacing w:after="0" w:line="240" w:lineRule="auto"/>
        <w:ind w:left="360"/>
        <w:contextualSpacing/>
        <w:jc w:val="both"/>
        <w:rPr>
          <w:rFonts w:ascii="Arial" w:eastAsia="SimSun" w:hAnsi="Arial" w:cs="Arial"/>
          <w:szCs w:val="24"/>
          <w:lang w:eastAsia="zh-CN"/>
        </w:rPr>
      </w:pPr>
      <w:r w:rsidRPr="001A5911">
        <w:rPr>
          <w:rFonts w:ascii="Arial" w:eastAsia="SimSun" w:hAnsi="Arial" w:cs="Arial"/>
          <w:szCs w:val="24"/>
          <w:lang w:eastAsia="zh-CN"/>
        </w:rPr>
        <w:t>Be ready for their next steps, whether this be a social care placement, a college course, or employment. Our curriculum is designed to give students the knowledge of their next steps, the skills to be ready for their next steps, and the experience of meeting people and visiting places that might inform their future.</w:t>
      </w:r>
    </w:p>
    <w:p w14:paraId="7CEC232B" w14:textId="77777777" w:rsidR="001A5911" w:rsidRPr="001A5911" w:rsidRDefault="001A5911" w:rsidP="001A5911">
      <w:pPr>
        <w:spacing w:after="0" w:line="240" w:lineRule="auto"/>
        <w:ind w:left="360"/>
        <w:contextualSpacing/>
        <w:jc w:val="both"/>
        <w:rPr>
          <w:rFonts w:ascii="Arial" w:eastAsia="SimSun" w:hAnsi="Arial" w:cs="Arial"/>
          <w:szCs w:val="24"/>
          <w:lang w:eastAsia="zh-CN"/>
        </w:rPr>
      </w:pPr>
      <w:r w:rsidRPr="001A5911">
        <w:rPr>
          <w:rFonts w:ascii="Arial" w:eastAsia="SimSun" w:hAnsi="Arial" w:cs="Arial"/>
          <w:szCs w:val="24"/>
          <w:lang w:eastAsia="zh-CN"/>
        </w:rPr>
        <w:t>Find their passions and hobbies for the future, developing their identity, social engagement, develop higher thinking skills, and improve their wellbeing through creative projects.</w:t>
      </w:r>
    </w:p>
    <w:p w14:paraId="0A0E350A" w14:textId="77777777" w:rsidR="001A5911" w:rsidRPr="001A5911" w:rsidRDefault="001A5911" w:rsidP="001A5911">
      <w:pPr>
        <w:spacing w:after="0" w:line="240" w:lineRule="auto"/>
        <w:ind w:left="360"/>
        <w:contextualSpacing/>
        <w:jc w:val="both"/>
        <w:rPr>
          <w:rFonts w:ascii="Arial" w:eastAsia="SimSun" w:hAnsi="Arial" w:cs="Arial"/>
          <w:szCs w:val="24"/>
          <w:lang w:eastAsia="zh-CN"/>
        </w:rPr>
      </w:pPr>
      <w:r w:rsidRPr="001A5911">
        <w:rPr>
          <w:rFonts w:ascii="Arial" w:eastAsia="SimSun" w:hAnsi="Arial" w:cs="Arial"/>
          <w:szCs w:val="24"/>
          <w:lang w:eastAsia="zh-CN"/>
        </w:rPr>
        <w:t>Develop their functional literacy and numeracy skills to enable them to engage in the world around them once they move into adulthood.</w:t>
      </w:r>
    </w:p>
    <w:p w14:paraId="5E158364" w14:textId="77777777" w:rsidR="001A5911" w:rsidRPr="001A5911" w:rsidRDefault="001A5911" w:rsidP="001A5911">
      <w:pPr>
        <w:spacing w:after="0" w:line="240" w:lineRule="auto"/>
        <w:ind w:left="360"/>
        <w:contextualSpacing/>
        <w:jc w:val="both"/>
        <w:rPr>
          <w:rFonts w:ascii="Arial" w:eastAsia="SimSun" w:hAnsi="Arial" w:cs="Arial"/>
          <w:szCs w:val="24"/>
          <w:lang w:eastAsia="zh-CN"/>
        </w:rPr>
      </w:pPr>
      <w:r w:rsidRPr="001A5911">
        <w:rPr>
          <w:rFonts w:ascii="Arial" w:eastAsia="SimSun" w:hAnsi="Arial" w:cs="Arial"/>
          <w:szCs w:val="24"/>
          <w:lang w:eastAsia="zh-CN"/>
        </w:rPr>
        <w:t>As with the rest of the school, our Post 16 curriculum is divided into three curriculum pathways: developmental, semi-formal and formal pathways. Although there is some variation, we are attempting to prepare students for their next steps in adulthood as mentioned above. Below we set out our intent for our students in each curriculum pathway.</w:t>
      </w:r>
    </w:p>
    <w:p w14:paraId="7A5E8D75" w14:textId="77777777" w:rsidR="001A5911" w:rsidRPr="001A5911" w:rsidRDefault="001A5911" w:rsidP="001A5911">
      <w:pPr>
        <w:spacing w:after="0" w:line="240" w:lineRule="auto"/>
        <w:ind w:left="360"/>
        <w:contextualSpacing/>
        <w:jc w:val="both"/>
        <w:rPr>
          <w:rFonts w:ascii="Arial" w:eastAsia="SimSun" w:hAnsi="Arial" w:cs="Arial"/>
          <w:szCs w:val="24"/>
          <w:lang w:eastAsia="zh-CN"/>
        </w:rPr>
      </w:pPr>
    </w:p>
    <w:p w14:paraId="1865C48E" w14:textId="77777777" w:rsidR="001A5911" w:rsidRPr="001A5911" w:rsidRDefault="001A5911" w:rsidP="001A5911">
      <w:pPr>
        <w:spacing w:after="0" w:line="240" w:lineRule="auto"/>
        <w:ind w:left="360"/>
        <w:contextualSpacing/>
        <w:jc w:val="both"/>
        <w:rPr>
          <w:rFonts w:ascii="Arial" w:eastAsia="SimSun" w:hAnsi="Arial" w:cs="Arial"/>
          <w:szCs w:val="24"/>
          <w:lang w:eastAsia="zh-CN"/>
        </w:rPr>
      </w:pPr>
      <w:r w:rsidRPr="001A5911">
        <w:rPr>
          <w:rFonts w:ascii="Arial" w:eastAsia="SimSun" w:hAnsi="Arial" w:cs="Arial"/>
          <w:szCs w:val="24"/>
          <w:lang w:eastAsia="zh-CN"/>
        </w:rPr>
        <w:t>Accreditation in Post 16:</w:t>
      </w:r>
    </w:p>
    <w:p w14:paraId="13324997" w14:textId="77777777" w:rsidR="001A5911" w:rsidRPr="001A5911" w:rsidRDefault="001A5911" w:rsidP="001A5911">
      <w:pPr>
        <w:spacing w:after="0" w:line="240" w:lineRule="auto"/>
        <w:ind w:left="360"/>
        <w:contextualSpacing/>
        <w:jc w:val="both"/>
        <w:rPr>
          <w:rFonts w:ascii="Arial" w:eastAsia="SimSun" w:hAnsi="Arial" w:cs="Arial"/>
          <w:szCs w:val="24"/>
          <w:lang w:eastAsia="zh-CN"/>
        </w:rPr>
      </w:pPr>
      <w:r w:rsidRPr="001A5911">
        <w:rPr>
          <w:rFonts w:ascii="Arial" w:eastAsia="SimSun" w:hAnsi="Arial" w:cs="Arial"/>
          <w:szCs w:val="24"/>
          <w:lang w:eastAsia="zh-CN"/>
        </w:rPr>
        <w:t>There are a number of accreditation options in Post 16 including:</w:t>
      </w:r>
    </w:p>
    <w:p w14:paraId="0B3DDCB5" w14:textId="77777777" w:rsidR="001A5911" w:rsidRPr="001A5911" w:rsidRDefault="001A5911" w:rsidP="001A5911">
      <w:pPr>
        <w:spacing w:after="0" w:line="240" w:lineRule="auto"/>
        <w:ind w:left="360"/>
        <w:contextualSpacing/>
        <w:jc w:val="both"/>
        <w:rPr>
          <w:rFonts w:ascii="Arial" w:eastAsia="SimSun" w:hAnsi="Arial" w:cs="Arial"/>
          <w:szCs w:val="24"/>
          <w:lang w:eastAsia="zh-CN"/>
        </w:rPr>
      </w:pPr>
    </w:p>
    <w:p w14:paraId="5F48BDBB" w14:textId="77777777" w:rsidR="001A5911" w:rsidRPr="001A5911" w:rsidRDefault="001A5911" w:rsidP="001A5911">
      <w:pPr>
        <w:spacing w:after="0" w:line="240" w:lineRule="auto"/>
        <w:ind w:left="360"/>
        <w:contextualSpacing/>
        <w:jc w:val="both"/>
        <w:rPr>
          <w:rFonts w:ascii="Arial" w:eastAsia="SimSun" w:hAnsi="Arial" w:cs="Arial"/>
          <w:szCs w:val="24"/>
          <w:lang w:eastAsia="zh-CN"/>
        </w:rPr>
      </w:pPr>
      <w:r w:rsidRPr="001A5911">
        <w:rPr>
          <w:rFonts w:ascii="Arial" w:eastAsia="SimSun" w:hAnsi="Arial" w:cs="Arial"/>
          <w:szCs w:val="24"/>
          <w:lang w:eastAsia="zh-CN"/>
        </w:rPr>
        <w:t>ASDAN Towards Independence for our Developmental Pathway</w:t>
      </w:r>
    </w:p>
    <w:p w14:paraId="04A38EB2" w14:textId="77777777" w:rsidR="001A5911" w:rsidRPr="001A5911" w:rsidRDefault="001A5911" w:rsidP="001A5911">
      <w:pPr>
        <w:spacing w:after="0" w:line="240" w:lineRule="auto"/>
        <w:ind w:left="360"/>
        <w:contextualSpacing/>
        <w:jc w:val="both"/>
        <w:rPr>
          <w:rFonts w:ascii="Arial" w:eastAsia="SimSun" w:hAnsi="Arial" w:cs="Arial"/>
          <w:szCs w:val="24"/>
          <w:lang w:eastAsia="zh-CN"/>
        </w:rPr>
      </w:pPr>
      <w:r w:rsidRPr="001A5911">
        <w:rPr>
          <w:rFonts w:ascii="Arial" w:eastAsia="SimSun" w:hAnsi="Arial" w:cs="Arial"/>
          <w:szCs w:val="24"/>
          <w:lang w:eastAsia="zh-CN"/>
        </w:rPr>
        <w:t xml:space="preserve">ASDAN </w:t>
      </w:r>
      <w:proofErr w:type="spellStart"/>
      <w:r w:rsidRPr="001A5911">
        <w:rPr>
          <w:rFonts w:ascii="Arial" w:eastAsia="SimSun" w:hAnsi="Arial" w:cs="Arial"/>
          <w:szCs w:val="24"/>
          <w:lang w:eastAsia="zh-CN"/>
        </w:rPr>
        <w:t>Lifeskills</w:t>
      </w:r>
      <w:proofErr w:type="spellEnd"/>
      <w:r w:rsidRPr="001A5911">
        <w:rPr>
          <w:rFonts w:ascii="Arial" w:eastAsia="SimSun" w:hAnsi="Arial" w:cs="Arial"/>
          <w:szCs w:val="24"/>
          <w:lang w:eastAsia="zh-CN"/>
        </w:rPr>
        <w:t xml:space="preserve"> Challenge for our Semi-Formal and Formal Pathways</w:t>
      </w:r>
    </w:p>
    <w:p w14:paraId="67E50B41" w14:textId="11A5FB63" w:rsidR="001A5911" w:rsidRPr="001A5911" w:rsidRDefault="001A5911" w:rsidP="001A5911">
      <w:pPr>
        <w:spacing w:after="0" w:line="240" w:lineRule="auto"/>
        <w:ind w:left="360"/>
        <w:contextualSpacing/>
        <w:jc w:val="both"/>
        <w:rPr>
          <w:rFonts w:ascii="Arial" w:eastAsia="SimSun" w:hAnsi="Arial" w:cs="Arial"/>
          <w:szCs w:val="24"/>
          <w:lang w:eastAsia="zh-CN"/>
        </w:rPr>
      </w:pPr>
      <w:r w:rsidRPr="001A5911">
        <w:rPr>
          <w:rFonts w:ascii="Arial" w:eastAsia="SimSun" w:hAnsi="Arial" w:cs="Arial"/>
          <w:szCs w:val="24"/>
          <w:lang w:eastAsia="zh-CN"/>
        </w:rPr>
        <w:t>Functional Skills Entry Level Awards – for English and Maths</w:t>
      </w:r>
    </w:p>
    <w:p w14:paraId="3D590210" w14:textId="77777777" w:rsidR="001A5911" w:rsidRDefault="001A5911" w:rsidP="00C83789">
      <w:pPr>
        <w:spacing w:after="0" w:line="240" w:lineRule="auto"/>
        <w:contextualSpacing/>
        <w:jc w:val="both"/>
        <w:rPr>
          <w:rFonts w:ascii="Arial" w:eastAsia="SimSun" w:hAnsi="Arial" w:cs="Arial"/>
          <w:szCs w:val="24"/>
          <w:lang w:eastAsia="zh-CN"/>
        </w:rPr>
      </w:pPr>
    </w:p>
    <w:p w14:paraId="19678C1D" w14:textId="77777777" w:rsidR="00FB4109" w:rsidRPr="00136AB3" w:rsidRDefault="00FB4109" w:rsidP="00FB4109">
      <w:pPr>
        <w:spacing w:after="0" w:line="240" w:lineRule="auto"/>
        <w:ind w:left="360"/>
        <w:contextualSpacing/>
        <w:jc w:val="both"/>
        <w:rPr>
          <w:rFonts w:ascii="Arial" w:eastAsia="SimSun" w:hAnsi="Arial" w:cs="Arial"/>
          <w:szCs w:val="24"/>
          <w:lang w:eastAsia="zh-CN"/>
        </w:rPr>
      </w:pPr>
    </w:p>
    <w:p w14:paraId="3476F07B" w14:textId="77777777" w:rsidR="00FB4109" w:rsidRDefault="00FB4109" w:rsidP="00FB4109">
      <w:pPr>
        <w:spacing w:after="0" w:line="240" w:lineRule="auto"/>
        <w:ind w:left="360"/>
        <w:contextualSpacing/>
        <w:jc w:val="both"/>
        <w:rPr>
          <w:rFonts w:ascii="Arial" w:eastAsia="SimSun" w:hAnsi="Arial" w:cs="Arial"/>
          <w:szCs w:val="24"/>
          <w:lang w:eastAsia="zh-CN"/>
        </w:rPr>
      </w:pPr>
      <w:r w:rsidRPr="00136AB3">
        <w:rPr>
          <w:rFonts w:ascii="Arial" w:eastAsia="SimSun" w:hAnsi="Arial" w:cs="Arial"/>
          <w:szCs w:val="24"/>
          <w:lang w:eastAsia="zh-CN"/>
        </w:rPr>
        <w:t>The successful candidates must:</w:t>
      </w:r>
      <w:r>
        <w:rPr>
          <w:rFonts w:ascii="Arial" w:eastAsia="SimSun" w:hAnsi="Arial" w:cs="Arial"/>
          <w:szCs w:val="24"/>
          <w:lang w:eastAsia="zh-CN"/>
        </w:rPr>
        <w:t xml:space="preserve"> </w:t>
      </w:r>
    </w:p>
    <w:p w14:paraId="51F45E26" w14:textId="77777777" w:rsidR="00FB4109" w:rsidRPr="00136AB3" w:rsidRDefault="00FB4109" w:rsidP="00FB4109">
      <w:pPr>
        <w:spacing w:after="0" w:line="240" w:lineRule="auto"/>
        <w:ind w:left="360"/>
        <w:contextualSpacing/>
        <w:jc w:val="both"/>
        <w:rPr>
          <w:rFonts w:ascii="Arial" w:eastAsia="SimSun" w:hAnsi="Arial" w:cs="Arial"/>
          <w:szCs w:val="24"/>
          <w:lang w:eastAsia="zh-CN"/>
        </w:rPr>
      </w:pPr>
    </w:p>
    <w:p w14:paraId="26CCABE0" w14:textId="77777777" w:rsidR="00FB4109" w:rsidRPr="00136AB3" w:rsidRDefault="00FB4109" w:rsidP="00FB4109">
      <w:pPr>
        <w:numPr>
          <w:ilvl w:val="0"/>
          <w:numId w:val="1"/>
        </w:numPr>
        <w:spacing w:after="0" w:line="240" w:lineRule="auto"/>
        <w:contextualSpacing/>
        <w:jc w:val="both"/>
        <w:rPr>
          <w:rFonts w:ascii="Arial" w:eastAsia="SimSun" w:hAnsi="Arial" w:cs="Arial"/>
          <w:szCs w:val="24"/>
          <w:lang w:eastAsia="zh-CN"/>
        </w:rPr>
      </w:pPr>
      <w:r w:rsidRPr="00136AB3">
        <w:rPr>
          <w:rFonts w:ascii="Arial" w:eastAsia="SimSun" w:hAnsi="Arial" w:cs="Arial"/>
          <w:szCs w:val="24"/>
          <w:lang w:eastAsia="zh-CN"/>
        </w:rPr>
        <w:t xml:space="preserve">Be able to work collaboratively within a staff team and with visiting therapists. </w:t>
      </w:r>
    </w:p>
    <w:p w14:paraId="14EA8293" w14:textId="77777777" w:rsidR="00FB4109" w:rsidRPr="00136AB3" w:rsidRDefault="00FB4109" w:rsidP="00FB4109">
      <w:pPr>
        <w:numPr>
          <w:ilvl w:val="0"/>
          <w:numId w:val="1"/>
        </w:numPr>
        <w:spacing w:after="0" w:line="240" w:lineRule="auto"/>
        <w:contextualSpacing/>
        <w:jc w:val="both"/>
        <w:rPr>
          <w:rFonts w:ascii="Arial" w:eastAsia="SimSun" w:hAnsi="Arial" w:cs="Arial"/>
          <w:szCs w:val="24"/>
          <w:lang w:eastAsia="zh-CN"/>
        </w:rPr>
      </w:pPr>
      <w:r w:rsidRPr="00136AB3">
        <w:rPr>
          <w:rFonts w:ascii="Arial" w:eastAsia="SimSun" w:hAnsi="Arial" w:cs="Arial"/>
          <w:szCs w:val="24"/>
          <w:lang w:eastAsia="zh-CN"/>
        </w:rPr>
        <w:t>Provide high quality support for the learning, personal care, communication and physical needs of students, working across a range of ages and abilities.  </w:t>
      </w:r>
    </w:p>
    <w:p w14:paraId="039FFED9" w14:textId="77777777" w:rsidR="00FB4109" w:rsidRPr="00136AB3" w:rsidRDefault="00FB4109" w:rsidP="00FB4109">
      <w:pPr>
        <w:numPr>
          <w:ilvl w:val="0"/>
          <w:numId w:val="1"/>
        </w:numPr>
        <w:spacing w:after="0" w:line="240" w:lineRule="auto"/>
        <w:contextualSpacing/>
        <w:jc w:val="both"/>
        <w:rPr>
          <w:rFonts w:ascii="Arial" w:eastAsia="SimSun" w:hAnsi="Arial" w:cs="Arial"/>
          <w:szCs w:val="24"/>
          <w:lang w:eastAsia="zh-CN"/>
        </w:rPr>
      </w:pPr>
      <w:r w:rsidRPr="00136AB3">
        <w:rPr>
          <w:rFonts w:ascii="Arial" w:eastAsia="SimSun" w:hAnsi="Arial" w:cs="Arial"/>
          <w:szCs w:val="24"/>
          <w:lang w:eastAsia="zh-CN"/>
        </w:rPr>
        <w:t xml:space="preserve">Have a high level of communication skills and the ability to relate positively to </w:t>
      </w:r>
      <w:r>
        <w:rPr>
          <w:rFonts w:ascii="Arial" w:eastAsia="SimSun" w:hAnsi="Arial" w:cs="Arial"/>
          <w:szCs w:val="24"/>
          <w:lang w:eastAsia="zh-CN"/>
        </w:rPr>
        <w:t>young people</w:t>
      </w:r>
      <w:r w:rsidRPr="00136AB3">
        <w:rPr>
          <w:rFonts w:ascii="Arial" w:eastAsia="SimSun" w:hAnsi="Arial" w:cs="Arial"/>
          <w:szCs w:val="24"/>
          <w:lang w:eastAsia="zh-CN"/>
        </w:rPr>
        <w:t xml:space="preserve"> and adults</w:t>
      </w:r>
    </w:p>
    <w:p w14:paraId="2C007C36" w14:textId="77777777" w:rsidR="00FB4109" w:rsidRPr="00136AB3" w:rsidRDefault="00FB4109" w:rsidP="00FB4109">
      <w:pPr>
        <w:numPr>
          <w:ilvl w:val="0"/>
          <w:numId w:val="1"/>
        </w:numPr>
        <w:spacing w:after="0" w:line="240" w:lineRule="auto"/>
        <w:contextualSpacing/>
        <w:jc w:val="both"/>
        <w:rPr>
          <w:rFonts w:ascii="Arial" w:eastAsia="SimSun" w:hAnsi="Arial" w:cs="Arial"/>
          <w:szCs w:val="24"/>
          <w:lang w:eastAsia="zh-CN"/>
        </w:rPr>
      </w:pPr>
      <w:r>
        <w:rPr>
          <w:rFonts w:ascii="Arial" w:eastAsia="SimSun" w:hAnsi="Arial" w:cs="Arial"/>
          <w:szCs w:val="24"/>
          <w:lang w:eastAsia="zh-CN"/>
        </w:rPr>
        <w:t>D</w:t>
      </w:r>
      <w:r w:rsidRPr="00136AB3">
        <w:rPr>
          <w:rFonts w:ascii="Arial" w:eastAsia="SimSun" w:hAnsi="Arial" w:cs="Arial"/>
          <w:szCs w:val="24"/>
          <w:lang w:eastAsia="zh-CN"/>
        </w:rPr>
        <w:t>evelop positive relationships with students, parents and staff</w:t>
      </w:r>
    </w:p>
    <w:p w14:paraId="29A9F1FE" w14:textId="77777777" w:rsidR="00FB4109" w:rsidRPr="00136AB3" w:rsidRDefault="00FB4109" w:rsidP="00FB4109">
      <w:pPr>
        <w:numPr>
          <w:ilvl w:val="0"/>
          <w:numId w:val="1"/>
        </w:numPr>
        <w:spacing w:after="0" w:line="240" w:lineRule="auto"/>
        <w:contextualSpacing/>
        <w:jc w:val="both"/>
        <w:rPr>
          <w:rFonts w:ascii="Arial" w:eastAsia="SimSun" w:hAnsi="Arial" w:cs="Arial"/>
          <w:szCs w:val="24"/>
          <w:lang w:eastAsia="zh-CN"/>
        </w:rPr>
      </w:pPr>
      <w:r w:rsidRPr="00136AB3">
        <w:rPr>
          <w:rFonts w:ascii="Arial" w:eastAsia="SimSun" w:hAnsi="Arial" w:cs="Arial"/>
          <w:szCs w:val="24"/>
          <w:lang w:eastAsia="zh-CN"/>
        </w:rPr>
        <w:lastRenderedPageBreak/>
        <w:t xml:space="preserve">Be able to adapt to changing situations </w:t>
      </w:r>
    </w:p>
    <w:p w14:paraId="77B576F6" w14:textId="77777777" w:rsidR="00FB4109" w:rsidRPr="00136AB3" w:rsidRDefault="00FB4109" w:rsidP="00FB4109">
      <w:pPr>
        <w:numPr>
          <w:ilvl w:val="0"/>
          <w:numId w:val="1"/>
        </w:numPr>
        <w:spacing w:after="0" w:line="240" w:lineRule="auto"/>
        <w:contextualSpacing/>
        <w:jc w:val="both"/>
        <w:rPr>
          <w:rFonts w:ascii="Arial" w:eastAsia="SimSun" w:hAnsi="Arial" w:cs="Arial"/>
          <w:szCs w:val="24"/>
          <w:lang w:eastAsia="zh-CN"/>
        </w:rPr>
      </w:pPr>
      <w:r w:rsidRPr="00136AB3">
        <w:rPr>
          <w:rFonts w:ascii="Arial" w:eastAsia="SimSun" w:hAnsi="Arial" w:cs="Arial"/>
          <w:szCs w:val="24"/>
          <w:lang w:eastAsia="zh-CN"/>
        </w:rPr>
        <w:t>Be flexible in order to respond to the needs of the students</w:t>
      </w:r>
    </w:p>
    <w:p w14:paraId="07A1A578" w14:textId="77777777" w:rsidR="00FB4109" w:rsidRPr="00136AB3" w:rsidRDefault="00FB4109" w:rsidP="00FB4109">
      <w:pPr>
        <w:numPr>
          <w:ilvl w:val="0"/>
          <w:numId w:val="1"/>
        </w:numPr>
        <w:spacing w:after="0" w:line="240" w:lineRule="auto"/>
        <w:contextualSpacing/>
        <w:jc w:val="both"/>
        <w:rPr>
          <w:rFonts w:ascii="Arial" w:eastAsia="SimSun" w:hAnsi="Arial" w:cs="Arial"/>
          <w:szCs w:val="24"/>
          <w:lang w:eastAsia="zh-CN"/>
        </w:rPr>
      </w:pPr>
      <w:r w:rsidRPr="00136AB3">
        <w:rPr>
          <w:rFonts w:ascii="Arial" w:eastAsia="SimSun" w:hAnsi="Arial" w:cs="Arial"/>
          <w:szCs w:val="24"/>
          <w:lang w:eastAsia="zh-CN"/>
        </w:rPr>
        <w:t>Have experience of managing students with challenging behaviour, be Team Teach trained and have a willingness to develop this further</w:t>
      </w:r>
    </w:p>
    <w:p w14:paraId="5F55A7DC" w14:textId="77777777" w:rsidR="00FB4109" w:rsidRPr="00136AB3" w:rsidRDefault="00FB4109" w:rsidP="00FB4109">
      <w:pPr>
        <w:spacing w:after="0" w:line="240" w:lineRule="auto"/>
        <w:ind w:left="360"/>
        <w:contextualSpacing/>
        <w:jc w:val="both"/>
        <w:rPr>
          <w:rFonts w:ascii="Arial" w:eastAsia="SimSun" w:hAnsi="Arial" w:cs="Arial"/>
          <w:szCs w:val="24"/>
          <w:lang w:eastAsia="zh-CN"/>
        </w:rPr>
      </w:pPr>
    </w:p>
    <w:p w14:paraId="7891A406" w14:textId="77777777" w:rsidR="00C83789" w:rsidRDefault="00C83789" w:rsidP="00FB4109">
      <w:pPr>
        <w:spacing w:after="0" w:line="240" w:lineRule="auto"/>
        <w:ind w:left="360"/>
        <w:contextualSpacing/>
        <w:jc w:val="both"/>
        <w:rPr>
          <w:rFonts w:ascii="Arial" w:eastAsia="SimSun" w:hAnsi="Arial" w:cs="Arial"/>
          <w:szCs w:val="24"/>
          <w:lang w:eastAsia="zh-CN"/>
        </w:rPr>
      </w:pPr>
    </w:p>
    <w:p w14:paraId="7781CD05" w14:textId="641AF0B8" w:rsidR="00C83789" w:rsidRDefault="00FB4109" w:rsidP="00C83789">
      <w:pPr>
        <w:spacing w:after="0" w:line="240" w:lineRule="auto"/>
        <w:ind w:left="57"/>
        <w:contextualSpacing/>
        <w:jc w:val="both"/>
        <w:rPr>
          <w:rFonts w:ascii="Arial" w:eastAsia="SimSun" w:hAnsi="Arial" w:cs="Arial"/>
          <w:szCs w:val="24"/>
          <w:lang w:eastAsia="zh-CN"/>
        </w:rPr>
      </w:pPr>
      <w:r w:rsidRPr="00136AB3">
        <w:rPr>
          <w:rFonts w:ascii="Arial" w:eastAsia="SimSun" w:hAnsi="Arial" w:cs="Arial"/>
          <w:szCs w:val="24"/>
          <w:lang w:eastAsia="zh-CN"/>
        </w:rPr>
        <w:t>The selection process involves shortlisting candidates through the matching of information from the application form and accompanying letter/statement to the person specification.</w:t>
      </w:r>
      <w:r w:rsidR="00C83789">
        <w:rPr>
          <w:rFonts w:ascii="Arial" w:eastAsia="SimSun" w:hAnsi="Arial" w:cs="Arial"/>
          <w:szCs w:val="24"/>
          <w:lang w:eastAsia="zh-CN"/>
        </w:rPr>
        <w:t xml:space="preserve"> The shortlisting panel are Safer Recruitment Trained. </w:t>
      </w:r>
    </w:p>
    <w:p w14:paraId="11E6F392" w14:textId="77777777" w:rsidR="00C83789" w:rsidRDefault="00C83789" w:rsidP="00FB4109">
      <w:pPr>
        <w:spacing w:after="0" w:line="240" w:lineRule="auto"/>
        <w:ind w:left="360"/>
        <w:contextualSpacing/>
        <w:jc w:val="both"/>
        <w:rPr>
          <w:rFonts w:ascii="Arial" w:eastAsia="SimSun" w:hAnsi="Arial" w:cs="Arial"/>
          <w:szCs w:val="24"/>
          <w:lang w:eastAsia="zh-CN"/>
        </w:rPr>
      </w:pPr>
    </w:p>
    <w:p w14:paraId="0099142A" w14:textId="49A31EF2" w:rsidR="00FB4109" w:rsidRPr="00136AB3" w:rsidRDefault="00FB4109" w:rsidP="00C83789">
      <w:pPr>
        <w:spacing w:after="0" w:line="240" w:lineRule="auto"/>
        <w:contextualSpacing/>
        <w:jc w:val="both"/>
        <w:rPr>
          <w:rFonts w:ascii="Arial" w:eastAsia="SimSun" w:hAnsi="Arial" w:cs="Arial"/>
          <w:szCs w:val="24"/>
          <w:lang w:eastAsia="zh-CN"/>
        </w:rPr>
      </w:pPr>
      <w:r w:rsidRPr="00136AB3">
        <w:rPr>
          <w:rFonts w:ascii="Arial" w:eastAsia="SimSun" w:hAnsi="Arial" w:cs="Arial"/>
          <w:szCs w:val="24"/>
          <w:lang w:eastAsia="zh-CN"/>
        </w:rPr>
        <w:t>Please return your completed application form to the Schools Human Resources Manager Tracy Mycroft by email </w:t>
      </w:r>
      <w:hyperlink r:id="rId11" w:history="1">
        <w:r w:rsidRPr="00136AB3">
          <w:rPr>
            <w:rStyle w:val="Hyperlink"/>
            <w:rFonts w:ascii="Arial" w:eastAsia="SimSun" w:hAnsi="Arial" w:cs="Arial"/>
            <w:b/>
            <w:bCs/>
            <w:szCs w:val="24"/>
            <w:lang w:eastAsia="zh-CN"/>
          </w:rPr>
          <w:t>tmycroft@sevenhills.sheffield.sch.uk</w:t>
        </w:r>
      </w:hyperlink>
      <w:r w:rsidRPr="00136AB3">
        <w:rPr>
          <w:rFonts w:ascii="Arial" w:eastAsia="SimSun" w:hAnsi="Arial" w:cs="Arial"/>
          <w:szCs w:val="24"/>
          <w:lang w:eastAsia="zh-CN"/>
        </w:rPr>
        <w:t> or by post to Seven Hills School, Granville Road, Sheffield, S2 2RJ. </w:t>
      </w:r>
    </w:p>
    <w:p w14:paraId="0BA74476" w14:textId="77777777" w:rsidR="00FB4109" w:rsidRPr="005334AF" w:rsidRDefault="00FB4109" w:rsidP="00FB4109">
      <w:pPr>
        <w:spacing w:after="0" w:line="240" w:lineRule="auto"/>
        <w:rPr>
          <w:rFonts w:ascii="Arial" w:eastAsia="Times New Roman" w:hAnsi="Arial" w:cs="Arial"/>
          <w:sz w:val="24"/>
          <w:szCs w:val="24"/>
        </w:rPr>
      </w:pPr>
    </w:p>
    <w:p w14:paraId="2AFA14FF" w14:textId="043214BC" w:rsidR="00FB4109" w:rsidRPr="005334AF" w:rsidRDefault="00FB4109" w:rsidP="00FB4109">
      <w:pPr>
        <w:spacing w:after="0" w:line="240" w:lineRule="auto"/>
        <w:rPr>
          <w:rFonts w:ascii="Arial" w:eastAsia="Times New Roman" w:hAnsi="Arial" w:cs="Arial"/>
          <w:sz w:val="24"/>
          <w:szCs w:val="24"/>
        </w:rPr>
      </w:pPr>
      <w:r w:rsidRPr="005334AF">
        <w:rPr>
          <w:rFonts w:ascii="Arial" w:eastAsia="Times New Roman" w:hAnsi="Arial" w:cs="Arial"/>
          <w:sz w:val="24"/>
          <w:szCs w:val="24"/>
        </w:rPr>
        <w:t>We are committed to safeguarding and promoting the welfare and safety of children and vulnerable adults and expect all staff to share this commitment.  All successful candidates will be required to complete an Enhanced Disclosure and Barring Service Check.</w:t>
      </w:r>
      <w:r w:rsidR="00C83789" w:rsidRPr="00C83789">
        <w:rPr>
          <w:rFonts w:ascii="Aptos" w:hAnsi="Aptos"/>
          <w:color w:val="000000"/>
          <w:shd w:val="clear" w:color="auto" w:fill="FFFFFF"/>
        </w:rPr>
        <w:t xml:space="preserve"> </w:t>
      </w:r>
      <w:r w:rsidR="00C83789" w:rsidRPr="00C83789">
        <w:rPr>
          <w:rFonts w:ascii="Arial" w:hAnsi="Arial" w:cs="Arial"/>
          <w:color w:val="000000"/>
          <w:sz w:val="24"/>
          <w:szCs w:val="24"/>
          <w:shd w:val="clear" w:color="auto" w:fill="FFFFFF"/>
        </w:rPr>
        <w:t>The</w:t>
      </w:r>
      <w:r w:rsidR="00C83789">
        <w:rPr>
          <w:rFonts w:ascii="Aptos" w:hAnsi="Aptos"/>
          <w:color w:val="000000"/>
          <w:shd w:val="clear" w:color="auto" w:fill="FFFFFF"/>
        </w:rPr>
        <w:t xml:space="preserve"> </w:t>
      </w:r>
      <w:r w:rsidR="00C83789" w:rsidRPr="00C83789">
        <w:rPr>
          <w:rFonts w:ascii="Arial" w:eastAsia="Times New Roman" w:hAnsi="Arial" w:cs="Arial"/>
          <w:sz w:val="24"/>
          <w:szCs w:val="24"/>
        </w:rPr>
        <w:t>school also has the right to make further checks if required through your employment.</w:t>
      </w:r>
    </w:p>
    <w:p w14:paraId="57044D78" w14:textId="77777777" w:rsidR="00FB4109" w:rsidRPr="005334AF" w:rsidRDefault="00FB4109" w:rsidP="00FB4109">
      <w:pPr>
        <w:tabs>
          <w:tab w:val="left" w:pos="5328"/>
        </w:tabs>
        <w:spacing w:after="0" w:line="240" w:lineRule="auto"/>
        <w:jc w:val="both"/>
        <w:rPr>
          <w:rFonts w:ascii="Arial" w:eastAsia="Times New Roman" w:hAnsi="Arial" w:cs="Arial"/>
          <w:bCs/>
          <w:sz w:val="24"/>
          <w:szCs w:val="24"/>
        </w:rPr>
      </w:pPr>
    </w:p>
    <w:p w14:paraId="5B1CDA15" w14:textId="77777777" w:rsidR="00FB4109" w:rsidRPr="005334AF" w:rsidRDefault="00FB4109" w:rsidP="00FB4109">
      <w:pPr>
        <w:spacing w:after="0" w:line="240" w:lineRule="auto"/>
        <w:textAlignment w:val="baseline"/>
        <w:rPr>
          <w:rFonts w:ascii="Arial" w:eastAsia="Times New Roman" w:hAnsi="Arial" w:cs="Arial"/>
          <w:color w:val="000000"/>
          <w:sz w:val="24"/>
          <w:szCs w:val="24"/>
          <w:lang w:eastAsia="en-GB"/>
        </w:rPr>
      </w:pPr>
      <w:r w:rsidRPr="005334AF">
        <w:rPr>
          <w:rFonts w:ascii="Arial" w:eastAsia="Times New Roman" w:hAnsi="Arial" w:cs="Arial"/>
          <w:color w:val="000000"/>
          <w:sz w:val="24"/>
          <w:szCs w:val="24"/>
          <w:lang w:eastAsia="en-GB"/>
        </w:rPr>
        <w:t>We value our diverse workforce and aim to work together to make the most of our differences. We welcome applications from everyone.  Under the Disability Confident Scheme, disabled applicants, who meet the essential criteria of this job, are guaranteed an interview.</w:t>
      </w:r>
    </w:p>
    <w:p w14:paraId="29C2D59E" w14:textId="77777777" w:rsidR="00244699" w:rsidRDefault="00244699"/>
    <w:sectPr w:rsidR="0024469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E3E3E" w14:textId="77777777" w:rsidR="003F03A8" w:rsidRDefault="003F03A8">
      <w:pPr>
        <w:spacing w:after="0" w:line="240" w:lineRule="auto"/>
      </w:pPr>
      <w:r>
        <w:separator/>
      </w:r>
    </w:p>
  </w:endnote>
  <w:endnote w:type="continuationSeparator" w:id="0">
    <w:p w14:paraId="69A00B28" w14:textId="77777777" w:rsidR="003F03A8" w:rsidRDefault="003F0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A2DB937" w14:paraId="65713161" w14:textId="77777777" w:rsidTr="6A2DB937">
      <w:trPr>
        <w:trHeight w:val="300"/>
      </w:trPr>
      <w:tc>
        <w:tcPr>
          <w:tcW w:w="3005" w:type="dxa"/>
        </w:tcPr>
        <w:p w14:paraId="294E2B95" w14:textId="30E81EFA" w:rsidR="6A2DB937" w:rsidRDefault="6A2DB937" w:rsidP="6A2DB937">
          <w:pPr>
            <w:pStyle w:val="Header"/>
            <w:ind w:left="-115"/>
          </w:pPr>
        </w:p>
      </w:tc>
      <w:tc>
        <w:tcPr>
          <w:tcW w:w="3005" w:type="dxa"/>
        </w:tcPr>
        <w:p w14:paraId="3C593772" w14:textId="17E8CA3D" w:rsidR="6A2DB937" w:rsidRDefault="6A2DB937" w:rsidP="6A2DB937">
          <w:pPr>
            <w:pStyle w:val="Header"/>
            <w:jc w:val="center"/>
          </w:pPr>
        </w:p>
      </w:tc>
      <w:tc>
        <w:tcPr>
          <w:tcW w:w="3005" w:type="dxa"/>
        </w:tcPr>
        <w:p w14:paraId="6EC9512D" w14:textId="294C9351" w:rsidR="6A2DB937" w:rsidRDefault="6A2DB937" w:rsidP="6A2DB937">
          <w:pPr>
            <w:pStyle w:val="Header"/>
            <w:ind w:right="-115"/>
            <w:jc w:val="right"/>
          </w:pPr>
        </w:p>
      </w:tc>
    </w:tr>
  </w:tbl>
  <w:p w14:paraId="7964DB76" w14:textId="69C5B5F7" w:rsidR="6A2DB937" w:rsidRDefault="6A2DB937" w:rsidP="6A2DB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12863" w14:textId="77777777" w:rsidR="003F03A8" w:rsidRDefault="003F03A8">
      <w:pPr>
        <w:spacing w:after="0" w:line="240" w:lineRule="auto"/>
      </w:pPr>
      <w:r>
        <w:separator/>
      </w:r>
    </w:p>
  </w:footnote>
  <w:footnote w:type="continuationSeparator" w:id="0">
    <w:p w14:paraId="5DD77F39" w14:textId="77777777" w:rsidR="003F03A8" w:rsidRDefault="003F03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A2DB937" w14:paraId="07FA6A48" w14:textId="77777777" w:rsidTr="6A2DB937">
      <w:trPr>
        <w:trHeight w:val="300"/>
      </w:trPr>
      <w:tc>
        <w:tcPr>
          <w:tcW w:w="3005" w:type="dxa"/>
        </w:tcPr>
        <w:p w14:paraId="678AD56A" w14:textId="119FD3E4" w:rsidR="6A2DB937" w:rsidRDefault="6A2DB937" w:rsidP="6A2DB937">
          <w:pPr>
            <w:pStyle w:val="Header"/>
            <w:ind w:left="-115"/>
          </w:pPr>
        </w:p>
      </w:tc>
      <w:tc>
        <w:tcPr>
          <w:tcW w:w="3005" w:type="dxa"/>
        </w:tcPr>
        <w:p w14:paraId="7A89F045" w14:textId="727F2E82" w:rsidR="6A2DB937" w:rsidRDefault="6A2DB937" w:rsidP="6A2DB937">
          <w:pPr>
            <w:pStyle w:val="Header"/>
            <w:jc w:val="center"/>
          </w:pPr>
        </w:p>
      </w:tc>
      <w:tc>
        <w:tcPr>
          <w:tcW w:w="3005" w:type="dxa"/>
        </w:tcPr>
        <w:p w14:paraId="38BE621F" w14:textId="4D6A4361" w:rsidR="6A2DB937" w:rsidRDefault="6A2DB937" w:rsidP="6A2DB937">
          <w:pPr>
            <w:pStyle w:val="Header"/>
            <w:ind w:right="-115"/>
            <w:jc w:val="right"/>
          </w:pPr>
        </w:p>
      </w:tc>
    </w:tr>
  </w:tbl>
  <w:p w14:paraId="3737CFB6" w14:textId="53D98F8B" w:rsidR="6A2DB937" w:rsidRDefault="6A2DB937" w:rsidP="6A2DB9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1E629B"/>
    <w:multiLevelType w:val="hybridMultilevel"/>
    <w:tmpl w:val="43F2F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109"/>
    <w:rsid w:val="001555AE"/>
    <w:rsid w:val="001A5911"/>
    <w:rsid w:val="00236585"/>
    <w:rsid w:val="00244699"/>
    <w:rsid w:val="0027426E"/>
    <w:rsid w:val="003D6FB2"/>
    <w:rsid w:val="003F03A8"/>
    <w:rsid w:val="006012D6"/>
    <w:rsid w:val="006C0A32"/>
    <w:rsid w:val="008B0683"/>
    <w:rsid w:val="00AB6B66"/>
    <w:rsid w:val="00AF65AB"/>
    <w:rsid w:val="00BD76FB"/>
    <w:rsid w:val="00C04230"/>
    <w:rsid w:val="00C83789"/>
    <w:rsid w:val="00D40E81"/>
    <w:rsid w:val="00EA0BF2"/>
    <w:rsid w:val="00FB4109"/>
    <w:rsid w:val="59CC08FF"/>
    <w:rsid w:val="6A2DB937"/>
    <w:rsid w:val="6D76CD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77A9F"/>
  <w15:chartTrackingRefBased/>
  <w15:docId w15:val="{60934259-2003-49E1-B175-93046537F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109"/>
    <w:rPr>
      <w:kern w:val="0"/>
      <w14:ligatures w14:val="none"/>
    </w:rPr>
  </w:style>
  <w:style w:type="paragraph" w:styleId="Heading1">
    <w:name w:val="heading 1"/>
    <w:basedOn w:val="Normal"/>
    <w:next w:val="Normal"/>
    <w:link w:val="Heading1Char"/>
    <w:uiPriority w:val="9"/>
    <w:qFormat/>
    <w:rsid w:val="00FB41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41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41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41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41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41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1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1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1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1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41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41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41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41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41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1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1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109"/>
    <w:rPr>
      <w:rFonts w:eastAsiaTheme="majorEastAsia" w:cstheme="majorBidi"/>
      <w:color w:val="272727" w:themeColor="text1" w:themeTint="D8"/>
    </w:rPr>
  </w:style>
  <w:style w:type="paragraph" w:styleId="Title">
    <w:name w:val="Title"/>
    <w:basedOn w:val="Normal"/>
    <w:next w:val="Normal"/>
    <w:link w:val="TitleChar"/>
    <w:uiPriority w:val="10"/>
    <w:qFormat/>
    <w:rsid w:val="00FB41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1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1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1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109"/>
    <w:pPr>
      <w:spacing w:before="160"/>
      <w:jc w:val="center"/>
    </w:pPr>
    <w:rPr>
      <w:i/>
      <w:iCs/>
      <w:color w:val="404040" w:themeColor="text1" w:themeTint="BF"/>
    </w:rPr>
  </w:style>
  <w:style w:type="character" w:customStyle="1" w:styleId="QuoteChar">
    <w:name w:val="Quote Char"/>
    <w:basedOn w:val="DefaultParagraphFont"/>
    <w:link w:val="Quote"/>
    <w:uiPriority w:val="29"/>
    <w:rsid w:val="00FB4109"/>
    <w:rPr>
      <w:i/>
      <w:iCs/>
      <w:color w:val="404040" w:themeColor="text1" w:themeTint="BF"/>
    </w:rPr>
  </w:style>
  <w:style w:type="paragraph" w:styleId="ListParagraph">
    <w:name w:val="List Paragraph"/>
    <w:basedOn w:val="Normal"/>
    <w:uiPriority w:val="34"/>
    <w:qFormat/>
    <w:rsid w:val="00FB4109"/>
    <w:pPr>
      <w:ind w:left="720"/>
      <w:contextualSpacing/>
    </w:pPr>
  </w:style>
  <w:style w:type="character" w:styleId="IntenseEmphasis">
    <w:name w:val="Intense Emphasis"/>
    <w:basedOn w:val="DefaultParagraphFont"/>
    <w:uiPriority w:val="21"/>
    <w:qFormat/>
    <w:rsid w:val="00FB4109"/>
    <w:rPr>
      <w:i/>
      <w:iCs/>
      <w:color w:val="0F4761" w:themeColor="accent1" w:themeShade="BF"/>
    </w:rPr>
  </w:style>
  <w:style w:type="paragraph" w:styleId="IntenseQuote">
    <w:name w:val="Intense Quote"/>
    <w:basedOn w:val="Normal"/>
    <w:next w:val="Normal"/>
    <w:link w:val="IntenseQuoteChar"/>
    <w:uiPriority w:val="30"/>
    <w:qFormat/>
    <w:rsid w:val="00FB41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4109"/>
    <w:rPr>
      <w:i/>
      <w:iCs/>
      <w:color w:val="0F4761" w:themeColor="accent1" w:themeShade="BF"/>
    </w:rPr>
  </w:style>
  <w:style w:type="character" w:styleId="IntenseReference">
    <w:name w:val="Intense Reference"/>
    <w:basedOn w:val="DefaultParagraphFont"/>
    <w:uiPriority w:val="32"/>
    <w:qFormat/>
    <w:rsid w:val="00FB4109"/>
    <w:rPr>
      <w:b/>
      <w:bCs/>
      <w:smallCaps/>
      <w:color w:val="0F4761" w:themeColor="accent1" w:themeShade="BF"/>
      <w:spacing w:val="5"/>
    </w:rPr>
  </w:style>
  <w:style w:type="character" w:styleId="Hyperlink">
    <w:name w:val="Hyperlink"/>
    <w:basedOn w:val="DefaultParagraphFont"/>
    <w:uiPriority w:val="99"/>
    <w:unhideWhenUsed/>
    <w:rsid w:val="00FB4109"/>
    <w:rPr>
      <w:color w:val="467886" w:themeColor="hyperlink"/>
      <w:u w:val="single"/>
    </w:rPr>
  </w:style>
  <w:style w:type="character" w:customStyle="1" w:styleId="normaltextrun">
    <w:name w:val="normaltextrun"/>
    <w:basedOn w:val="DefaultParagraphFont"/>
    <w:rsid w:val="00C83789"/>
  </w:style>
  <w:style w:type="character" w:customStyle="1" w:styleId="eop">
    <w:name w:val="eop"/>
    <w:basedOn w:val="DefaultParagraphFont"/>
    <w:rsid w:val="00C83789"/>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253272">
      <w:bodyDiv w:val="1"/>
      <w:marLeft w:val="0"/>
      <w:marRight w:val="0"/>
      <w:marTop w:val="0"/>
      <w:marBottom w:val="0"/>
      <w:divBdr>
        <w:top w:val="none" w:sz="0" w:space="0" w:color="auto"/>
        <w:left w:val="none" w:sz="0" w:space="0" w:color="auto"/>
        <w:bottom w:val="none" w:sz="0" w:space="0" w:color="auto"/>
        <w:right w:val="none" w:sz="0" w:space="0" w:color="auto"/>
      </w:divBdr>
    </w:div>
    <w:div w:id="55162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heffield.gov.uk/node/tmycroft@sevenhills.sheffield.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9fb40a-33ac-4196-a3b7-c617dc3e3ed6" xsi:nil="true"/>
    <lcf76f155ced4ddcb4097134ff3c332f xmlns="0395868f-51f3-4c6a-8496-d9bfe2f9b27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8F301B8AF3F745B0695ED83A4FF69C" ma:contentTypeVersion="13" ma:contentTypeDescription="Create a new document." ma:contentTypeScope="" ma:versionID="4ab5a8cdb46427a86623757bd9dc6474">
  <xsd:schema xmlns:xsd="http://www.w3.org/2001/XMLSchema" xmlns:xs="http://www.w3.org/2001/XMLSchema" xmlns:p="http://schemas.microsoft.com/office/2006/metadata/properties" xmlns:ns2="0395868f-51f3-4c6a-8496-d9bfe2f9b27a" xmlns:ns3="e39fb40a-33ac-4196-a3b7-c617dc3e3ed6" targetNamespace="http://schemas.microsoft.com/office/2006/metadata/properties" ma:root="true" ma:fieldsID="96ff69108685e988b962c33fceedde4f" ns2:_="" ns3:_="">
    <xsd:import namespace="0395868f-51f3-4c6a-8496-d9bfe2f9b27a"/>
    <xsd:import namespace="e39fb40a-33ac-4196-a3b7-c617dc3e3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5868f-51f3-4c6a-8496-d9bfe2f9b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bd20da-5ebc-423f-b051-9d61b3d61ff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9fb40a-33ac-4196-a3b7-c617dc3e3e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da559b2-7796-45df-aa5f-b1add611663f}" ma:internalName="TaxCatchAll" ma:showField="CatchAllData" ma:web="e39fb40a-33ac-4196-a3b7-c617dc3e3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D676E8-AF7E-4C12-B573-E67239611CF4}">
  <ds:schemaRefs>
    <ds:schemaRef ds:uri="http://schemas.microsoft.com/office/2006/metadata/properties"/>
    <ds:schemaRef ds:uri="http://schemas.microsoft.com/office/infopath/2007/PartnerControls"/>
    <ds:schemaRef ds:uri="e39fb40a-33ac-4196-a3b7-c617dc3e3ed6"/>
    <ds:schemaRef ds:uri="0395868f-51f3-4c6a-8496-d9bfe2f9b27a"/>
  </ds:schemaRefs>
</ds:datastoreItem>
</file>

<file path=customXml/itemProps2.xml><?xml version="1.0" encoding="utf-8"?>
<ds:datastoreItem xmlns:ds="http://schemas.openxmlformats.org/officeDocument/2006/customXml" ds:itemID="{3E75080A-67EC-4B68-AA35-8C5BE82F2EDF}">
  <ds:schemaRefs>
    <ds:schemaRef ds:uri="http://schemas.microsoft.com/sharepoint/v3/contenttype/forms"/>
  </ds:schemaRefs>
</ds:datastoreItem>
</file>

<file path=customXml/itemProps3.xml><?xml version="1.0" encoding="utf-8"?>
<ds:datastoreItem xmlns:ds="http://schemas.openxmlformats.org/officeDocument/2006/customXml" ds:itemID="{71B0752A-C1B5-4945-941C-BAFD9BC9D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5868f-51f3-4c6a-8496-d9bfe2f9b27a"/>
    <ds:schemaRef ds:uri="e39fb40a-33ac-4196-a3b7-c617dc3e3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1099</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Mycroft</dc:creator>
  <cp:keywords/>
  <dc:description/>
  <cp:lastModifiedBy>Tracy Mycroft</cp:lastModifiedBy>
  <cp:revision>2</cp:revision>
  <dcterms:created xsi:type="dcterms:W3CDTF">2025-04-29T08:31:00Z</dcterms:created>
  <dcterms:modified xsi:type="dcterms:W3CDTF">2025-04-29T08:31:00Z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0x010100848F301B8AF3F745B0695ED83A4FF69C</vt:lpwstr>
  </property>
  <property fmtid="{D5CDD505-2E9C-101B-9397-08002B2CF9AE}" pid="3" name="MediaServiceImageTags">
    <vt:lpwstr/>
  </property>
</Properties>
</file>