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61D4C" w14:textId="77777777" w:rsidR="00E32648" w:rsidRDefault="00E32648">
      <w:pPr>
        <w:spacing w:before="240" w:after="240"/>
        <w:ind w:left="1240" w:hanging="440"/>
        <w:jc w:val="center"/>
        <w:rPr>
          <w:rFonts w:ascii="Palatino Linotype" w:eastAsia="Palatino Linotype" w:hAnsi="Palatino Linotype" w:cs="Palatino Linotype"/>
          <w:b/>
          <w:bCs/>
          <w:sz w:val="32"/>
          <w:szCs w:val="32"/>
        </w:rPr>
      </w:pPr>
    </w:p>
    <w:p w14:paraId="47F954AF" w14:textId="340FCA06" w:rsidR="005C0B71" w:rsidRDefault="00F311CA">
      <w:pPr>
        <w:spacing w:before="240" w:after="240"/>
        <w:ind w:left="1240" w:hanging="440"/>
        <w:jc w:val="center"/>
        <w:rPr>
          <w:rFonts w:ascii="Palatino Linotype" w:eastAsia="Palatino Linotype" w:hAnsi="Palatino Linotype" w:cs="Palatino Linotype"/>
          <w:b/>
          <w:bCs/>
          <w:sz w:val="32"/>
          <w:szCs w:val="32"/>
        </w:rPr>
      </w:pPr>
      <w:r>
        <w:rPr>
          <w:rFonts w:ascii="Palatino Linotype" w:eastAsia="Palatino Linotype" w:hAnsi="Palatino Linotype" w:cs="Palatino Linotype"/>
          <w:b/>
          <w:bCs/>
          <w:sz w:val="32"/>
          <w:szCs w:val="32"/>
        </w:rPr>
        <w:t>Classroom Assistant &amp; Play Assistant (Grade 4)</w:t>
      </w:r>
    </w:p>
    <w:p w14:paraId="43329517" w14:textId="77777777" w:rsidR="005C0B71" w:rsidRDefault="00F311CA">
      <w:pPr>
        <w:spacing w:before="240" w:after="240"/>
        <w:ind w:left="1240" w:hanging="440"/>
        <w:jc w:val="center"/>
        <w:rPr>
          <w:rFonts w:ascii="Palatino Linotype" w:eastAsia="Palatino Linotype" w:hAnsi="Palatino Linotype" w:cs="Palatino Linotype"/>
          <w:b/>
          <w:bCs/>
          <w:sz w:val="32"/>
          <w:szCs w:val="32"/>
        </w:rPr>
      </w:pPr>
      <w:r>
        <w:rPr>
          <w:rFonts w:ascii="Palatino Linotype" w:eastAsia="Palatino Linotype" w:hAnsi="Palatino Linotype" w:cs="Palatino Linotype"/>
          <w:b/>
          <w:bCs/>
          <w:sz w:val="32"/>
          <w:szCs w:val="32"/>
        </w:rPr>
        <w:t>Job Description</w:t>
      </w:r>
    </w:p>
    <w:p w14:paraId="068E7331" w14:textId="77777777" w:rsidR="005C0B71" w:rsidRDefault="00F311CA">
      <w:pPr>
        <w:pStyle w:val="Heading2"/>
        <w:keepNext w:val="0"/>
        <w:keepLines w:val="0"/>
        <w:spacing w:after="80"/>
        <w:rPr>
          <w:rFonts w:ascii="Palatino Linotype" w:eastAsia="Palatino Linotype" w:hAnsi="Palatino Linotype" w:cs="Palatino Linotype"/>
          <w:b/>
          <w:bCs/>
          <w:sz w:val="30"/>
          <w:szCs w:val="30"/>
        </w:rPr>
      </w:pPr>
      <w:bookmarkStart w:id="0" w:name="_uc6zd5vt97x3" w:colFirst="0" w:colLast="0"/>
      <w:bookmarkEnd w:id="0"/>
      <w:r>
        <w:rPr>
          <w:rFonts w:ascii="Palatino Linotype" w:eastAsia="Palatino Linotype" w:hAnsi="Palatino Linotype" w:cs="Palatino Linotype"/>
          <w:b/>
          <w:bCs/>
          <w:sz w:val="30"/>
          <w:szCs w:val="30"/>
        </w:rPr>
        <w:t>Key Responsibilities</w:t>
      </w:r>
    </w:p>
    <w:p w14:paraId="21E5DE7E" w14:textId="77777777" w:rsidR="005C0B71" w:rsidRDefault="00F311CA">
      <w:pPr>
        <w:pStyle w:val="Heading3"/>
        <w:keepNext w:val="0"/>
        <w:keepLines w:val="0"/>
        <w:spacing w:before="280"/>
        <w:rPr>
          <w:rFonts w:ascii="Palatino Linotype" w:eastAsia="Palatino Linotype" w:hAnsi="Palatino Linotype" w:cs="Palatino Linotype"/>
        </w:rPr>
      </w:pPr>
      <w:bookmarkStart w:id="1" w:name="_zd7zjuqcydxy" w:colFirst="0" w:colLast="0"/>
      <w:bookmarkEnd w:id="1"/>
      <w:r>
        <w:rPr>
          <w:rFonts w:ascii="Palatino Linotype" w:eastAsia="Palatino Linotype" w:hAnsi="Palatino Linotype" w:cs="Palatino Linotype"/>
          <w:b/>
          <w:bCs/>
          <w:color w:val="000000"/>
          <w:sz w:val="26"/>
          <w:szCs w:val="26"/>
        </w:rPr>
        <w:t>Pupil Support and Engagement</w:t>
      </w:r>
    </w:p>
    <w:p w14:paraId="0A954A63" w14:textId="205BF711" w:rsidR="005C0B71" w:rsidRDefault="00F311CA">
      <w:pPr>
        <w:spacing w:before="240" w:after="24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• Encourage participation and the development of independence in the classroom and/or playground.</w:t>
      </w:r>
    </w:p>
    <w:p w14:paraId="1C537DCD" w14:textId="77777777" w:rsidR="005C0B71" w:rsidRDefault="00F311CA">
      <w:pPr>
        <w:spacing w:before="240" w:after="24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• Support pupils confidence, wellbeing and experiences through positive interactions in the classroom and/or playground.</w:t>
      </w:r>
    </w:p>
    <w:p w14:paraId="4A0DE00A" w14:textId="77777777" w:rsidR="005C0B71" w:rsidRDefault="00F311CA">
      <w:pPr>
        <w:pStyle w:val="Heading3"/>
        <w:keepNext w:val="0"/>
        <w:keepLines w:val="0"/>
        <w:spacing w:before="280"/>
        <w:rPr>
          <w:rFonts w:ascii="Palatino Linotype" w:eastAsia="Palatino Linotype" w:hAnsi="Palatino Linotype" w:cs="Palatino Linotype"/>
          <w:b/>
          <w:bCs/>
          <w:color w:val="000000"/>
          <w:sz w:val="26"/>
          <w:szCs w:val="26"/>
        </w:rPr>
      </w:pPr>
      <w:bookmarkStart w:id="2" w:name="_fvhva93xprcm" w:colFirst="0" w:colLast="0"/>
      <w:bookmarkEnd w:id="2"/>
      <w:r>
        <w:rPr>
          <w:rFonts w:ascii="Palatino Linotype" w:eastAsia="Palatino Linotype" w:hAnsi="Palatino Linotype" w:cs="Palatino Linotype"/>
          <w:b/>
          <w:bCs/>
          <w:color w:val="000000"/>
          <w:sz w:val="26"/>
          <w:szCs w:val="26"/>
        </w:rPr>
        <w:t>Play and Classroom Activity Provision</w:t>
      </w:r>
    </w:p>
    <w:p w14:paraId="1158ACD0" w14:textId="77777777" w:rsidR="005C0B71" w:rsidRDefault="00F311CA">
      <w:pPr>
        <w:spacing w:before="240" w:after="24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 • Encourage positive behaviour and support the social and emotional development of pupils during play and classroom activity times.</w:t>
      </w:r>
    </w:p>
    <w:p w14:paraId="11EA5E7D" w14:textId="77777777" w:rsidR="005C0B71" w:rsidRDefault="00F311CA">
      <w:pPr>
        <w:spacing w:before="240" w:after="24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• Support pupils to participate in a range of enjoyable, age-appropriate activities, adapting these to meet the needs and interests of children in the classroom and/or playground..</w:t>
      </w:r>
    </w:p>
    <w:p w14:paraId="67379A5B" w14:textId="77777777" w:rsidR="005C0B71" w:rsidRDefault="00F311CA">
      <w:pPr>
        <w:spacing w:before="240" w:after="24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• Ensure play equipment is available, safe and suitable for use, and that it is checked, collected and stored appropriately after activities.</w:t>
      </w:r>
    </w:p>
    <w:p w14:paraId="5B2970B2" w14:textId="77777777" w:rsidR="005C0B71" w:rsidRDefault="00F311CA">
      <w:pPr>
        <w:spacing w:before="240" w:after="24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• Maintain simple records of pupil participation in activities where required.</w:t>
      </w:r>
    </w:p>
    <w:p w14:paraId="5FD53C1F" w14:textId="77777777" w:rsidR="005C0B71" w:rsidRDefault="00F311CA">
      <w:pPr>
        <w:numPr>
          <w:ilvl w:val="0"/>
          <w:numId w:val="1"/>
        </w:numPr>
        <w:spacing w:before="240" w:after="24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Promote and encourage constructive play among pupils.</w:t>
      </w:r>
    </w:p>
    <w:p w14:paraId="12705AD7" w14:textId="77777777" w:rsidR="005C0B71" w:rsidRDefault="00F311CA">
      <w:pPr>
        <w:spacing w:before="240" w:after="24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• Contribute suggestions to the Headteacher regarding the development of play opportunities and the purchase of equipment or materials.</w:t>
      </w:r>
    </w:p>
    <w:p w14:paraId="7B599AF5" w14:textId="77777777" w:rsidR="005C0B71" w:rsidRDefault="00F311CA">
      <w:pPr>
        <w:pStyle w:val="Heading3"/>
        <w:keepNext w:val="0"/>
        <w:keepLines w:val="0"/>
        <w:spacing w:before="280"/>
        <w:rPr>
          <w:rFonts w:ascii="Palatino Linotype" w:eastAsia="Palatino Linotype" w:hAnsi="Palatino Linotype" w:cs="Palatino Linotype"/>
          <w:color w:val="000000"/>
        </w:rPr>
      </w:pPr>
      <w:bookmarkStart w:id="3" w:name="_a31785z8gkto" w:colFirst="0" w:colLast="0"/>
      <w:bookmarkEnd w:id="3"/>
      <w:r>
        <w:rPr>
          <w:rFonts w:ascii="Palatino Linotype" w:eastAsia="Palatino Linotype" w:hAnsi="Palatino Linotype" w:cs="Palatino Linotype"/>
          <w:b/>
          <w:bCs/>
          <w:color w:val="000000"/>
          <w:sz w:val="26"/>
          <w:szCs w:val="26"/>
        </w:rPr>
        <w:t>Behaviour and Culture</w:t>
      </w: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 xml:space="preserve"> in the classroom and/or playground.</w:t>
      </w:r>
    </w:p>
    <w:p w14:paraId="379A9354" w14:textId="77777777" w:rsidR="005C0B71" w:rsidRDefault="00F311CA">
      <w:pPr>
        <w:spacing w:before="240" w:after="24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• Support the implementation of behaviour management strategies in line with the school’s behaviour policy in the classroom and/or playground..</w:t>
      </w:r>
    </w:p>
    <w:p w14:paraId="4012CDC4" w14:textId="77777777" w:rsidR="005C0B71" w:rsidRDefault="00F311CA">
      <w:pPr>
        <w:spacing w:before="240" w:after="24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• Help maintain a safe, calm and purposeful environment for pupils  in the classroom and/or playground..</w:t>
      </w:r>
    </w:p>
    <w:p w14:paraId="2C6CA049" w14:textId="77777777" w:rsidR="005C0B71" w:rsidRDefault="00F311CA">
      <w:pPr>
        <w:spacing w:before="240" w:after="24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• Follow safeguarding procedures at all times and maintain appropriate confidentiality.</w:t>
      </w:r>
    </w:p>
    <w:p w14:paraId="5E4DE051" w14:textId="77777777" w:rsidR="005C0B71" w:rsidRDefault="005C0B71">
      <w:pPr>
        <w:spacing w:before="240" w:after="240"/>
        <w:rPr>
          <w:rFonts w:ascii="Palatino Linotype" w:eastAsia="Palatino Linotype" w:hAnsi="Palatino Linotype" w:cs="Palatino Linotype"/>
        </w:rPr>
      </w:pPr>
    </w:p>
    <w:p w14:paraId="6CA36E6C" w14:textId="77777777" w:rsidR="005C0B71" w:rsidRDefault="005C0B71">
      <w:pPr>
        <w:spacing w:before="240" w:after="240"/>
        <w:rPr>
          <w:rFonts w:ascii="Palatino Linotype" w:eastAsia="Palatino Linotype" w:hAnsi="Palatino Linotype" w:cs="Palatino Linotype"/>
        </w:rPr>
      </w:pPr>
    </w:p>
    <w:p w14:paraId="54D00DC2" w14:textId="77777777" w:rsidR="005C0B71" w:rsidRDefault="00F311CA">
      <w:pPr>
        <w:pStyle w:val="Heading3"/>
        <w:keepNext w:val="0"/>
        <w:keepLines w:val="0"/>
        <w:spacing w:before="280"/>
        <w:rPr>
          <w:rFonts w:ascii="Palatino Linotype" w:eastAsia="Palatino Linotype" w:hAnsi="Palatino Linotype" w:cs="Palatino Linotype"/>
          <w:color w:val="000000"/>
        </w:rPr>
      </w:pPr>
      <w:bookmarkStart w:id="4" w:name="_naerw3sioumt" w:colFirst="0" w:colLast="0"/>
      <w:bookmarkEnd w:id="4"/>
      <w:r>
        <w:rPr>
          <w:rFonts w:ascii="Palatino Linotype" w:eastAsia="Palatino Linotype" w:hAnsi="Palatino Linotype" w:cs="Palatino Linotype"/>
          <w:b/>
          <w:bCs/>
          <w:color w:val="000000"/>
          <w:sz w:val="26"/>
          <w:szCs w:val="26"/>
        </w:rPr>
        <w:t>Classroom and Resource Support</w:t>
      </w:r>
    </w:p>
    <w:p w14:paraId="4CACB44D" w14:textId="77777777" w:rsidR="005C0B71" w:rsidRDefault="00F311CA">
      <w:pPr>
        <w:spacing w:before="240" w:after="24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• Encourage positive behaviour and support the social and emotional development of pupils.</w:t>
      </w:r>
    </w:p>
    <w:p w14:paraId="188DCC3C" w14:textId="77777777" w:rsidR="005C0B71" w:rsidRDefault="00F311CA">
      <w:pPr>
        <w:spacing w:before="240" w:after="24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Assist with the preparation and organisation of materials and resources used in classroom activities.</w:t>
      </w:r>
    </w:p>
    <w:p w14:paraId="12E0E09B" w14:textId="77777777" w:rsidR="005C0B71" w:rsidRDefault="00F311CA">
      <w:pPr>
        <w:spacing w:before="240" w:after="24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• Maintain classroom materials and shared resource areas, including cataloguing, organising, tidying and storing resources and equipment.</w:t>
      </w:r>
    </w:p>
    <w:p w14:paraId="581566BC" w14:textId="77777777" w:rsidR="005C0B71" w:rsidRDefault="00F311CA">
      <w:pPr>
        <w:pStyle w:val="Heading3"/>
        <w:keepNext w:val="0"/>
        <w:keepLines w:val="0"/>
        <w:spacing w:before="280"/>
        <w:rPr>
          <w:rFonts w:ascii="Palatino Linotype" w:eastAsia="Palatino Linotype" w:hAnsi="Palatino Linotype" w:cs="Palatino Linotype"/>
          <w:color w:val="000000"/>
        </w:rPr>
      </w:pPr>
      <w:bookmarkStart w:id="5" w:name="_mgtioo3aa8z9" w:colFirst="0" w:colLast="0"/>
      <w:bookmarkEnd w:id="5"/>
      <w:r>
        <w:rPr>
          <w:rFonts w:ascii="Palatino Linotype" w:eastAsia="Palatino Linotype" w:hAnsi="Palatino Linotype" w:cs="Palatino Linotype"/>
          <w:b/>
          <w:bCs/>
          <w:color w:val="000000"/>
          <w:sz w:val="26"/>
          <w:szCs w:val="26"/>
        </w:rPr>
        <w:t>Administrative and Professional Responsibilities</w:t>
      </w:r>
    </w:p>
    <w:p w14:paraId="48131EA0" w14:textId="77777777" w:rsidR="005C0B71" w:rsidRDefault="00F311CA">
      <w:pPr>
        <w:spacing w:before="240" w:after="24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• Participate in relevant training and continuing professional development as required.</w:t>
      </w:r>
    </w:p>
    <w:p w14:paraId="208AC249" w14:textId="77777777" w:rsidR="005C0B71" w:rsidRDefault="00F311CA">
      <w:pPr>
        <w:spacing w:before="240" w:after="24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• Undertake general clerical or support duties appropriate to the role and grade, as directed.</w:t>
      </w:r>
    </w:p>
    <w:p w14:paraId="064C1C0D" w14:textId="77777777" w:rsidR="005C0B71" w:rsidRDefault="00F311CA">
      <w:pPr>
        <w:spacing w:before="240" w:after="24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• Carry out other duties appropriate to the level of the post, as reasonably required.</w:t>
      </w:r>
    </w:p>
    <w:p w14:paraId="30DCD4AC" w14:textId="77777777" w:rsidR="005C0B71" w:rsidRDefault="005C0B71">
      <w:pPr>
        <w:spacing w:before="240" w:after="240"/>
        <w:ind w:left="1240" w:hanging="440"/>
        <w:rPr>
          <w:b/>
          <w:bCs/>
          <w:sz w:val="28"/>
          <w:szCs w:val="28"/>
        </w:rPr>
      </w:pPr>
    </w:p>
    <w:p w14:paraId="22D79BEF" w14:textId="77777777" w:rsidR="005C0B71" w:rsidRDefault="005C0B71"/>
    <w:sectPr w:rsidR="005C0B71" w:rsidSect="00E32648">
      <w:headerReference w:type="first" r:id="rId7"/>
      <w:pgSz w:w="11909" w:h="16834"/>
      <w:pgMar w:top="1440" w:right="1440" w:bottom="993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4A3132" w14:textId="77777777" w:rsidR="00B70D8A" w:rsidRDefault="00B70D8A">
      <w:pPr>
        <w:spacing w:line="240" w:lineRule="auto"/>
      </w:pPr>
      <w:r>
        <w:separator/>
      </w:r>
    </w:p>
  </w:endnote>
  <w:endnote w:type="continuationSeparator" w:id="0">
    <w:p w14:paraId="0FEEEB92" w14:textId="77777777" w:rsidR="00B70D8A" w:rsidRDefault="00B70D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C3DEBF3E-A257-43D0-A0E8-8D0F09B7AD6C}"/>
    <w:embedBold r:id="rId2" w:fontKey="{7B98343D-F738-49E5-B0B1-18CE44DB19D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13111FC-146F-4E70-971F-E58C96EB1A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6103B07-B1AB-4154-A504-1EE4DF6A24C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0E014E" w14:textId="77777777" w:rsidR="00B70D8A" w:rsidRDefault="00B70D8A">
      <w:pPr>
        <w:spacing w:line="240" w:lineRule="auto"/>
      </w:pPr>
      <w:r>
        <w:separator/>
      </w:r>
    </w:p>
  </w:footnote>
  <w:footnote w:type="continuationSeparator" w:id="0">
    <w:p w14:paraId="44DC5F07" w14:textId="77777777" w:rsidR="00B70D8A" w:rsidRDefault="00B70D8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B7F3E" w14:textId="123CB417" w:rsidR="00F311CA" w:rsidRDefault="00E32648">
    <w:pPr>
      <w:pStyle w:val="Header"/>
    </w:pPr>
    <w:r w:rsidRPr="007A4467">
      <w:rPr>
        <w:noProof/>
      </w:rPr>
      <w:drawing>
        <wp:anchor distT="0" distB="0" distL="114300" distR="114300" simplePos="0" relativeHeight="251659264" behindDoc="0" locked="0" layoutInCell="1" allowOverlap="1" wp14:anchorId="3DD5A45B" wp14:editId="2100BAED">
          <wp:simplePos x="0" y="0"/>
          <wp:positionH relativeFrom="page">
            <wp:posOffset>-66675</wp:posOffset>
          </wp:positionH>
          <wp:positionV relativeFrom="paragraph">
            <wp:posOffset>-600075</wp:posOffset>
          </wp:positionV>
          <wp:extent cx="7818244" cy="145732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8244" cy="1457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E15618"/>
    <w:multiLevelType w:val="multilevel"/>
    <w:tmpl w:val="3E220D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288055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0B71"/>
    <w:rsid w:val="002611EE"/>
    <w:rsid w:val="005C0B71"/>
    <w:rsid w:val="00613482"/>
    <w:rsid w:val="006C5C9E"/>
    <w:rsid w:val="00972519"/>
    <w:rsid w:val="00A52400"/>
    <w:rsid w:val="00B70D8A"/>
    <w:rsid w:val="00BD26D5"/>
    <w:rsid w:val="00CB0055"/>
    <w:rsid w:val="00E32648"/>
    <w:rsid w:val="00F3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D444BC"/>
  <w15:docId w15:val="{EE353E24-A9F7-4107-BF43-36D16485B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F311CA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11CA"/>
  </w:style>
  <w:style w:type="paragraph" w:styleId="Footer">
    <w:name w:val="footer"/>
    <w:basedOn w:val="Normal"/>
    <w:link w:val="FooterChar"/>
    <w:uiPriority w:val="99"/>
    <w:unhideWhenUsed/>
    <w:rsid w:val="00F311C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11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324</Words>
  <Characters>1852</Characters>
  <Application>Microsoft Office Word</Application>
  <DocSecurity>0</DocSecurity>
  <Lines>15</Lines>
  <Paragraphs>4</Paragraphs>
  <ScaleCrop>false</ScaleCrop>
  <Company/>
  <LinksUpToDate>false</LinksUpToDate>
  <CharactersWithSpaces>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rmorey</cp:lastModifiedBy>
  <cp:revision>4</cp:revision>
  <dcterms:created xsi:type="dcterms:W3CDTF">2026-06-09T22:33:00Z</dcterms:created>
  <dcterms:modified xsi:type="dcterms:W3CDTF">2026-06-10T12:05:00Z</dcterms:modified>
</cp:coreProperties>
</file>