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A14F09" w14:paraId="59F6120A" w14:textId="77777777" w:rsidTr="00A14F09">
        <w:tc>
          <w:tcPr>
            <w:tcW w:w="9010" w:type="dxa"/>
            <w:shd w:val="clear" w:color="auto" w:fill="0070C0"/>
          </w:tcPr>
          <w:p w14:paraId="3CF68FC3" w14:textId="19E7EDBD" w:rsidR="00A14F09" w:rsidRPr="00A14F09" w:rsidRDefault="00A14F09" w:rsidP="00A14F09">
            <w:pPr>
              <w:jc w:val="center"/>
              <w:rPr>
                <w:color w:val="FFFFFF" w:themeColor="background1"/>
              </w:rPr>
            </w:pPr>
            <w:r w:rsidRPr="00A14F09">
              <w:rPr>
                <w:color w:val="FFFFFF" w:themeColor="background1"/>
              </w:rPr>
              <w:t>Freemantles School Classroom Assistant Job description</w:t>
            </w:r>
          </w:p>
        </w:tc>
      </w:tr>
      <w:tr w:rsidR="00A14F09" w14:paraId="5064B873" w14:textId="77777777" w:rsidTr="00A14F09">
        <w:tc>
          <w:tcPr>
            <w:tcW w:w="9010" w:type="dxa"/>
          </w:tcPr>
          <w:p w14:paraId="0192EB6C" w14:textId="77777777" w:rsidR="00A14F09" w:rsidRPr="004B09B9" w:rsidRDefault="00A14F09" w:rsidP="00A14F09">
            <w:pPr>
              <w:jc w:val="both"/>
              <w:rPr>
                <w:sz w:val="22"/>
                <w:szCs w:val="22"/>
              </w:rPr>
            </w:pPr>
            <w:r w:rsidRPr="004B09B9">
              <w:rPr>
                <w:sz w:val="22"/>
                <w:szCs w:val="22"/>
              </w:rPr>
              <w:t xml:space="preserve">Freemantles School is a special school for </w:t>
            </w:r>
            <w:r>
              <w:rPr>
                <w:sz w:val="22"/>
                <w:szCs w:val="22"/>
              </w:rPr>
              <w:t>children aged 4-19 with complex social communication needs and autism</w:t>
            </w:r>
            <w:r w:rsidRPr="004B09B9">
              <w:rPr>
                <w:sz w:val="22"/>
                <w:szCs w:val="22"/>
              </w:rPr>
              <w:t xml:space="preserve">.  The children </w:t>
            </w:r>
            <w:r>
              <w:rPr>
                <w:sz w:val="22"/>
                <w:szCs w:val="22"/>
              </w:rPr>
              <w:t xml:space="preserve">sometimes </w:t>
            </w:r>
            <w:r w:rsidRPr="004B09B9">
              <w:rPr>
                <w:sz w:val="22"/>
                <w:szCs w:val="22"/>
              </w:rPr>
              <w:t>display a range of complex behaviors associated with autism</w:t>
            </w:r>
            <w:r>
              <w:rPr>
                <w:sz w:val="22"/>
                <w:szCs w:val="22"/>
              </w:rPr>
              <w:t xml:space="preserve"> and anxiety</w:t>
            </w:r>
            <w:r w:rsidRPr="004B09B9">
              <w:rPr>
                <w:sz w:val="22"/>
                <w:szCs w:val="22"/>
              </w:rPr>
              <w:t xml:space="preserve">.  These can include rigid behavior patterns; the inability to play imaginatively or to </w:t>
            </w:r>
            <w:proofErr w:type="spellStart"/>
            <w:r w:rsidRPr="004B09B9">
              <w:rPr>
                <w:sz w:val="22"/>
                <w:szCs w:val="22"/>
              </w:rPr>
              <w:t>empathi</w:t>
            </w:r>
            <w:r>
              <w:rPr>
                <w:sz w:val="22"/>
                <w:szCs w:val="22"/>
              </w:rPr>
              <w:t>s</w:t>
            </w:r>
            <w:r w:rsidRPr="004B09B9">
              <w:rPr>
                <w:sz w:val="22"/>
                <w:szCs w:val="22"/>
              </w:rPr>
              <w:t>e</w:t>
            </w:r>
            <w:proofErr w:type="spellEnd"/>
            <w:r w:rsidRPr="004B09B9">
              <w:rPr>
                <w:sz w:val="22"/>
                <w:szCs w:val="22"/>
              </w:rPr>
              <w:t xml:space="preserve"> with others; delayed or deviant language development; or irrational fears.</w:t>
            </w:r>
          </w:p>
          <w:p w14:paraId="7C5E3485" w14:textId="77777777" w:rsidR="00A14F09" w:rsidRPr="004B09B9" w:rsidRDefault="00A14F09" w:rsidP="00A14F09">
            <w:pPr>
              <w:jc w:val="both"/>
              <w:rPr>
                <w:sz w:val="22"/>
                <w:szCs w:val="22"/>
              </w:rPr>
            </w:pPr>
          </w:p>
          <w:p w14:paraId="7032B5EB" w14:textId="77777777" w:rsidR="00A14F09" w:rsidRDefault="00A14F09" w:rsidP="00A14F09">
            <w:pPr>
              <w:jc w:val="both"/>
              <w:rPr>
                <w:sz w:val="22"/>
                <w:szCs w:val="22"/>
              </w:rPr>
            </w:pPr>
            <w:r w:rsidRPr="004B09B9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rationale</w:t>
            </w:r>
            <w:r w:rsidRPr="004B09B9">
              <w:rPr>
                <w:sz w:val="22"/>
                <w:szCs w:val="22"/>
              </w:rPr>
              <w:t xml:space="preserve"> of the school is to </w:t>
            </w:r>
            <w:r>
              <w:rPr>
                <w:sz w:val="22"/>
                <w:szCs w:val="22"/>
              </w:rPr>
              <w:t>promote the individual emotional wellbeing, communication, social understanding, independence and functional academic achievement of the children and young people, so that they can become active participants in society</w:t>
            </w:r>
            <w:r w:rsidRPr="004B09B9">
              <w:rPr>
                <w:sz w:val="22"/>
                <w:szCs w:val="22"/>
              </w:rPr>
              <w:t>.</w:t>
            </w:r>
          </w:p>
          <w:p w14:paraId="501F008B" w14:textId="3DEE0B42" w:rsidR="00A14F09" w:rsidRPr="00A14F09" w:rsidRDefault="00A14F09" w:rsidP="00A14F09">
            <w:pPr>
              <w:jc w:val="both"/>
              <w:rPr>
                <w:sz w:val="22"/>
                <w:szCs w:val="22"/>
              </w:rPr>
            </w:pPr>
          </w:p>
        </w:tc>
      </w:tr>
      <w:tr w:rsidR="00A14F09" w14:paraId="30E2C3A3" w14:textId="77777777" w:rsidTr="00A14F09">
        <w:tc>
          <w:tcPr>
            <w:tcW w:w="9010" w:type="dxa"/>
            <w:shd w:val="clear" w:color="auto" w:fill="0070C0"/>
          </w:tcPr>
          <w:p w14:paraId="4304F975" w14:textId="0A21042C" w:rsidR="00A14F09" w:rsidRPr="00A14F09" w:rsidRDefault="00A14F09">
            <w:pPr>
              <w:rPr>
                <w:bCs/>
              </w:rPr>
            </w:pPr>
            <w:r w:rsidRPr="00A14F09">
              <w:rPr>
                <w:bCs/>
                <w:i/>
                <w:color w:val="FFFFFF" w:themeColor="background1"/>
                <w:sz w:val="22"/>
                <w:szCs w:val="22"/>
              </w:rPr>
              <w:t>Post Details</w:t>
            </w:r>
          </w:p>
        </w:tc>
      </w:tr>
      <w:tr w:rsidR="00A14F09" w14:paraId="493CCFB9" w14:textId="77777777" w:rsidTr="00A14F09">
        <w:tc>
          <w:tcPr>
            <w:tcW w:w="9010" w:type="dxa"/>
          </w:tcPr>
          <w:p w14:paraId="1B8E61D8" w14:textId="6F250C89" w:rsidR="00A14F09" w:rsidRPr="004B09B9" w:rsidRDefault="00A14F09" w:rsidP="00A14F09">
            <w:pPr>
              <w:jc w:val="both"/>
              <w:rPr>
                <w:sz w:val="22"/>
                <w:szCs w:val="22"/>
              </w:rPr>
            </w:pPr>
            <w:r w:rsidRPr="004B09B9">
              <w:rPr>
                <w:sz w:val="22"/>
                <w:szCs w:val="22"/>
              </w:rPr>
              <w:t>Classroom Assistant</w:t>
            </w:r>
          </w:p>
          <w:p w14:paraId="404C5816" w14:textId="3DD24ABB" w:rsidR="00A14F09" w:rsidRPr="004B09B9" w:rsidRDefault="00A14F09" w:rsidP="00A14F09">
            <w:pPr>
              <w:jc w:val="both"/>
              <w:rPr>
                <w:sz w:val="22"/>
                <w:szCs w:val="22"/>
              </w:rPr>
            </w:pPr>
            <w:r w:rsidRPr="004B09B9">
              <w:rPr>
                <w:sz w:val="22"/>
                <w:szCs w:val="22"/>
              </w:rPr>
              <w:t>Grade: Surrey</w:t>
            </w:r>
            <w:r>
              <w:rPr>
                <w:sz w:val="22"/>
                <w:szCs w:val="22"/>
              </w:rPr>
              <w:t xml:space="preserve"> Pay Grade </w:t>
            </w:r>
            <w:r w:rsidR="003F27D9">
              <w:rPr>
                <w:sz w:val="22"/>
                <w:szCs w:val="22"/>
              </w:rPr>
              <w:t>P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S3 </w:t>
            </w:r>
          </w:p>
          <w:p w14:paraId="4BDC1BCF" w14:textId="0B7AFCAA" w:rsidR="00A14F09" w:rsidRDefault="00A14F09" w:rsidP="00A14F09">
            <w:pPr>
              <w:jc w:val="both"/>
              <w:rPr>
                <w:sz w:val="22"/>
                <w:szCs w:val="22"/>
              </w:rPr>
            </w:pPr>
            <w:r w:rsidRPr="004B09B9">
              <w:rPr>
                <w:sz w:val="22"/>
                <w:szCs w:val="22"/>
              </w:rPr>
              <w:t>Hours: 30 per week 9.15 am – 3.15 p</w:t>
            </w:r>
            <w:r>
              <w:rPr>
                <w:sz w:val="22"/>
                <w:szCs w:val="22"/>
              </w:rPr>
              <w:t>.</w:t>
            </w:r>
            <w:r w:rsidRPr="004B09B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 (Term Time O</w:t>
            </w:r>
            <w:r w:rsidRPr="004B09B9">
              <w:rPr>
                <w:sz w:val="22"/>
                <w:szCs w:val="22"/>
              </w:rPr>
              <w:t>nly)</w:t>
            </w:r>
          </w:p>
          <w:p w14:paraId="5623A98B" w14:textId="1607A1AE" w:rsidR="00A14F09" w:rsidRPr="007B7D56" w:rsidRDefault="00A14F09" w:rsidP="00A14F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Salary: £12,</w:t>
            </w:r>
            <w:r w:rsidR="003F27D9">
              <w:rPr>
                <w:sz w:val="22"/>
                <w:szCs w:val="22"/>
              </w:rPr>
              <w:t>913</w:t>
            </w:r>
            <w:r>
              <w:rPr>
                <w:sz w:val="22"/>
                <w:szCs w:val="22"/>
              </w:rPr>
              <w:t xml:space="preserve"> pro rata </w:t>
            </w:r>
            <w:r w:rsidRPr="00A14F09">
              <w:rPr>
                <w:sz w:val="21"/>
                <w:szCs w:val="21"/>
              </w:rPr>
              <w:t>(</w:t>
            </w:r>
            <w:r w:rsidRPr="00A14F09">
              <w:rPr>
                <w:sz w:val="22"/>
                <w:szCs w:val="18"/>
              </w:rPr>
              <w:t>£</w:t>
            </w:r>
            <w:r w:rsidR="003F27D9">
              <w:rPr>
                <w:sz w:val="22"/>
                <w:szCs w:val="18"/>
              </w:rPr>
              <w:t>18,013</w:t>
            </w:r>
            <w:r w:rsidRPr="00A14F09">
              <w:rPr>
                <w:sz w:val="22"/>
                <w:szCs w:val="18"/>
              </w:rPr>
              <w:t xml:space="preserve"> - £18,</w:t>
            </w:r>
            <w:r w:rsidR="003F27D9">
              <w:rPr>
                <w:sz w:val="22"/>
                <w:szCs w:val="18"/>
              </w:rPr>
              <w:t>957</w:t>
            </w:r>
            <w:r w:rsidRPr="00A14F09">
              <w:rPr>
                <w:sz w:val="22"/>
                <w:szCs w:val="18"/>
              </w:rPr>
              <w:t xml:space="preserve"> FTE</w:t>
            </w:r>
            <w:r w:rsidRPr="00F41C95">
              <w:rPr>
                <w:sz w:val="22"/>
                <w:szCs w:val="22"/>
                <w:u w:val="single"/>
              </w:rPr>
              <w:t>)</w:t>
            </w:r>
          </w:p>
          <w:p w14:paraId="06781EA8" w14:textId="77777777" w:rsidR="00A14F09" w:rsidRDefault="00A14F09"/>
        </w:tc>
      </w:tr>
      <w:tr w:rsidR="00A14F09" w14:paraId="55ED437F" w14:textId="77777777" w:rsidTr="00A14F09">
        <w:tc>
          <w:tcPr>
            <w:tcW w:w="9010" w:type="dxa"/>
            <w:shd w:val="clear" w:color="auto" w:fill="0070C0"/>
          </w:tcPr>
          <w:p w14:paraId="3CF9CAFE" w14:textId="558E6D15" w:rsidR="00A14F09" w:rsidRPr="00A14F09" w:rsidRDefault="00A14F09">
            <w:pPr>
              <w:rPr>
                <w:bCs/>
                <w:iCs/>
              </w:rPr>
            </w:pPr>
            <w:r w:rsidRPr="00A14F09">
              <w:rPr>
                <w:bCs/>
                <w:iCs/>
                <w:color w:val="FFFFFF" w:themeColor="background1"/>
                <w:sz w:val="22"/>
                <w:szCs w:val="22"/>
              </w:rPr>
              <w:t>Essential requirements</w:t>
            </w:r>
          </w:p>
        </w:tc>
      </w:tr>
      <w:tr w:rsidR="00A14F09" w14:paraId="108E5DF1" w14:textId="77777777" w:rsidTr="00A14F09">
        <w:tc>
          <w:tcPr>
            <w:tcW w:w="9010" w:type="dxa"/>
          </w:tcPr>
          <w:p w14:paraId="2EAAED5C" w14:textId="77777777" w:rsidR="00A14F09" w:rsidRDefault="00A14F09">
            <w:pPr>
              <w:rPr>
                <w:sz w:val="22"/>
                <w:szCs w:val="22"/>
              </w:rPr>
            </w:pPr>
            <w:r w:rsidRPr="00A14F09">
              <w:rPr>
                <w:sz w:val="22"/>
                <w:szCs w:val="22"/>
              </w:rPr>
              <w:t xml:space="preserve">To have a current </w:t>
            </w:r>
            <w:r>
              <w:rPr>
                <w:sz w:val="22"/>
                <w:szCs w:val="22"/>
              </w:rPr>
              <w:t xml:space="preserve">acceptable enhanced </w:t>
            </w:r>
            <w:r w:rsidRPr="00A14F09">
              <w:rPr>
                <w:sz w:val="22"/>
                <w:szCs w:val="22"/>
              </w:rPr>
              <w:t>DBS</w:t>
            </w:r>
            <w:r>
              <w:rPr>
                <w:sz w:val="22"/>
                <w:szCs w:val="22"/>
              </w:rPr>
              <w:t xml:space="preserve"> disclosure. </w:t>
            </w:r>
          </w:p>
          <w:p w14:paraId="4F5943AB" w14:textId="77777777" w:rsidR="00A14F09" w:rsidRDefault="00A14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(this can be applied for on your behalf for a fee to you of £40)</w:t>
            </w:r>
          </w:p>
          <w:p w14:paraId="03E558DA" w14:textId="1DC2A5A4" w:rsidR="00A14F09" w:rsidRPr="00A14F09" w:rsidRDefault="00A14F09">
            <w:pPr>
              <w:rPr>
                <w:sz w:val="22"/>
                <w:szCs w:val="22"/>
              </w:rPr>
            </w:pPr>
          </w:p>
        </w:tc>
      </w:tr>
      <w:tr w:rsidR="00A14F09" w14:paraId="1149F4FE" w14:textId="77777777" w:rsidTr="00A14F09">
        <w:tc>
          <w:tcPr>
            <w:tcW w:w="9010" w:type="dxa"/>
            <w:shd w:val="clear" w:color="auto" w:fill="0070C0"/>
          </w:tcPr>
          <w:p w14:paraId="6B615D6C" w14:textId="0E779CAF" w:rsidR="00A14F09" w:rsidRPr="00A14F09" w:rsidRDefault="00A14F09" w:rsidP="00A14F09">
            <w:pPr>
              <w:jc w:val="both"/>
              <w:rPr>
                <w:bCs/>
                <w:iCs/>
                <w:color w:val="FFFFFF" w:themeColor="background1"/>
                <w:sz w:val="22"/>
                <w:szCs w:val="22"/>
              </w:rPr>
            </w:pPr>
            <w:r w:rsidRPr="00A14F09">
              <w:rPr>
                <w:bCs/>
                <w:iCs/>
                <w:color w:val="FFFFFF" w:themeColor="background1"/>
                <w:sz w:val="22"/>
                <w:szCs w:val="22"/>
              </w:rPr>
              <w:t>Job Purpose:</w:t>
            </w:r>
          </w:p>
        </w:tc>
      </w:tr>
      <w:tr w:rsidR="00A14F09" w14:paraId="3A95B551" w14:textId="77777777" w:rsidTr="00A14F09">
        <w:tc>
          <w:tcPr>
            <w:tcW w:w="9010" w:type="dxa"/>
          </w:tcPr>
          <w:p w14:paraId="26F9C5CB" w14:textId="2E85CEB7" w:rsidR="00A14F09" w:rsidRPr="004B09B9" w:rsidRDefault="00A14F09" w:rsidP="00A14F09">
            <w:pPr>
              <w:jc w:val="both"/>
              <w:rPr>
                <w:sz w:val="22"/>
                <w:szCs w:val="22"/>
              </w:rPr>
            </w:pPr>
            <w:r w:rsidRPr="004B09B9">
              <w:rPr>
                <w:sz w:val="22"/>
                <w:szCs w:val="22"/>
              </w:rPr>
              <w:t xml:space="preserve">To work alongside Teachers, </w:t>
            </w:r>
            <w:r>
              <w:rPr>
                <w:sz w:val="22"/>
                <w:szCs w:val="22"/>
              </w:rPr>
              <w:t>Lead</w:t>
            </w:r>
            <w:r w:rsidRPr="004B09B9">
              <w:rPr>
                <w:sz w:val="22"/>
                <w:szCs w:val="22"/>
              </w:rPr>
              <w:t xml:space="preserve"> Assistant and other Classroom Assistants as a member of the class team in order to deliver an appropriate curriculum within a secure,</w:t>
            </w:r>
            <w:r>
              <w:rPr>
                <w:sz w:val="22"/>
                <w:szCs w:val="22"/>
              </w:rPr>
              <w:t xml:space="preserve"> appropriately</w:t>
            </w:r>
            <w:r w:rsidRPr="004B09B9">
              <w:rPr>
                <w:sz w:val="22"/>
                <w:szCs w:val="22"/>
              </w:rPr>
              <w:t xml:space="preserve"> stimulating and </w:t>
            </w:r>
            <w:r>
              <w:rPr>
                <w:sz w:val="22"/>
                <w:szCs w:val="22"/>
              </w:rPr>
              <w:t>nurturing</w:t>
            </w:r>
            <w:r w:rsidRPr="004B09B9">
              <w:rPr>
                <w:sz w:val="22"/>
                <w:szCs w:val="22"/>
              </w:rPr>
              <w:t xml:space="preserve"> environment.</w:t>
            </w:r>
          </w:p>
          <w:p w14:paraId="5725D0E4" w14:textId="77777777" w:rsidR="00A14F09" w:rsidRPr="004B09B9" w:rsidRDefault="00A14F09" w:rsidP="00A14F09">
            <w:pPr>
              <w:jc w:val="both"/>
              <w:rPr>
                <w:sz w:val="22"/>
                <w:szCs w:val="22"/>
              </w:rPr>
            </w:pPr>
          </w:p>
          <w:p w14:paraId="60CB93FE" w14:textId="77777777" w:rsidR="00A14F09" w:rsidRDefault="00A14F09" w:rsidP="00A14F09">
            <w:pPr>
              <w:jc w:val="both"/>
              <w:rPr>
                <w:sz w:val="22"/>
                <w:szCs w:val="22"/>
              </w:rPr>
            </w:pPr>
            <w:r w:rsidRPr="004B09B9">
              <w:rPr>
                <w:sz w:val="22"/>
                <w:szCs w:val="22"/>
              </w:rPr>
              <w:t>Classroom Assistants are responsible to the teacher in the group.</w:t>
            </w:r>
          </w:p>
          <w:p w14:paraId="7CF956F4" w14:textId="77777777" w:rsidR="00A14F09" w:rsidRPr="004B09B9" w:rsidRDefault="00A14F09" w:rsidP="00A14F09">
            <w:pPr>
              <w:jc w:val="both"/>
              <w:rPr>
                <w:sz w:val="22"/>
                <w:szCs w:val="22"/>
              </w:rPr>
            </w:pPr>
          </w:p>
          <w:p w14:paraId="358EE91E" w14:textId="558DA49D" w:rsidR="00A14F09" w:rsidRDefault="00A14F09" w:rsidP="00A14F09">
            <w:pPr>
              <w:jc w:val="both"/>
              <w:rPr>
                <w:sz w:val="22"/>
                <w:szCs w:val="22"/>
              </w:rPr>
            </w:pPr>
            <w:r w:rsidRPr="004B09B9">
              <w:rPr>
                <w:b/>
                <w:i/>
                <w:sz w:val="22"/>
                <w:szCs w:val="22"/>
                <w:u w:val="single"/>
              </w:rPr>
              <w:t>Key Tasks</w:t>
            </w:r>
            <w:r w:rsidRPr="004B09B9">
              <w:rPr>
                <w:sz w:val="22"/>
                <w:szCs w:val="22"/>
              </w:rPr>
              <w:t>:</w:t>
            </w:r>
          </w:p>
          <w:p w14:paraId="4691E8FB" w14:textId="77777777" w:rsidR="00A14F09" w:rsidRPr="00A14F09" w:rsidRDefault="00A14F09" w:rsidP="0091693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14F09">
              <w:rPr>
                <w:sz w:val="22"/>
                <w:szCs w:val="22"/>
              </w:rPr>
              <w:t xml:space="preserve">To </w:t>
            </w:r>
            <w:proofErr w:type="spellStart"/>
            <w:r w:rsidRPr="00A14F09">
              <w:rPr>
                <w:sz w:val="22"/>
                <w:szCs w:val="22"/>
              </w:rPr>
              <w:t>recognise</w:t>
            </w:r>
            <w:proofErr w:type="spellEnd"/>
            <w:r w:rsidRPr="00A14F09">
              <w:rPr>
                <w:sz w:val="22"/>
                <w:szCs w:val="22"/>
              </w:rPr>
              <w:t xml:space="preserve"> the responsibility to Safeguard the children in your care from harm, to report any incidents and concerns quickly and appropriately. </w:t>
            </w:r>
          </w:p>
          <w:p w14:paraId="47918B3E" w14:textId="77777777" w:rsidR="00916936" w:rsidRPr="00A14F09" w:rsidRDefault="00916936" w:rsidP="0091693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14F09">
              <w:rPr>
                <w:sz w:val="22"/>
                <w:szCs w:val="22"/>
              </w:rPr>
              <w:t>To support pupils in all learning activities, within and outside the classroom</w:t>
            </w:r>
          </w:p>
          <w:p w14:paraId="1CB4C1B9" w14:textId="77777777" w:rsidR="00916936" w:rsidRPr="00A14F09" w:rsidRDefault="00916936" w:rsidP="00916936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18"/>
              </w:rPr>
            </w:pPr>
            <w:r w:rsidRPr="00A14F09">
              <w:rPr>
                <w:rFonts w:cs="Arial"/>
                <w:sz w:val="22"/>
                <w:szCs w:val="18"/>
              </w:rPr>
              <w:t>Delivery of the wider curriculum:</w:t>
            </w:r>
          </w:p>
          <w:p w14:paraId="5D7895E5" w14:textId="77777777" w:rsidR="00916936" w:rsidRPr="00202383" w:rsidRDefault="00916936" w:rsidP="0091693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18"/>
              </w:rPr>
            </w:pPr>
            <w:r w:rsidRPr="00202383">
              <w:rPr>
                <w:rFonts w:cs="Arial"/>
                <w:sz w:val="22"/>
                <w:szCs w:val="18"/>
              </w:rPr>
              <w:t>Engaging children in play activities at break times.</w:t>
            </w:r>
          </w:p>
          <w:p w14:paraId="761B5B2A" w14:textId="77777777" w:rsidR="00916936" w:rsidRPr="00202383" w:rsidRDefault="00916936" w:rsidP="0091693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18"/>
              </w:rPr>
            </w:pPr>
            <w:r w:rsidRPr="00202383">
              <w:rPr>
                <w:rFonts w:cs="Arial"/>
                <w:sz w:val="22"/>
                <w:szCs w:val="18"/>
              </w:rPr>
              <w:t>Taking children off site to access community</w:t>
            </w:r>
            <w:r>
              <w:rPr>
                <w:rFonts w:cs="Arial"/>
                <w:sz w:val="22"/>
                <w:szCs w:val="18"/>
              </w:rPr>
              <w:t>-</w:t>
            </w:r>
            <w:r w:rsidRPr="00202383">
              <w:rPr>
                <w:rFonts w:cs="Arial"/>
                <w:sz w:val="22"/>
                <w:szCs w:val="18"/>
              </w:rPr>
              <w:t>based activities</w:t>
            </w:r>
            <w:r>
              <w:rPr>
                <w:rFonts w:cs="Arial"/>
                <w:sz w:val="22"/>
                <w:szCs w:val="18"/>
              </w:rPr>
              <w:t xml:space="preserve"> considering both their safety and independence</w:t>
            </w:r>
            <w:r w:rsidRPr="00202383">
              <w:rPr>
                <w:rFonts w:cs="Arial"/>
                <w:sz w:val="22"/>
                <w:szCs w:val="18"/>
              </w:rPr>
              <w:t>.</w:t>
            </w:r>
          </w:p>
          <w:p w14:paraId="12854675" w14:textId="77777777" w:rsidR="00916936" w:rsidRPr="00202383" w:rsidRDefault="00916936" w:rsidP="0091693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18"/>
              </w:rPr>
            </w:pPr>
            <w:r w:rsidRPr="00202383">
              <w:rPr>
                <w:rFonts w:cs="Arial"/>
                <w:sz w:val="22"/>
                <w:szCs w:val="18"/>
              </w:rPr>
              <w:t>Supporting children to participate in all curriculum areas, including, Performance Arts, Sports and PE activities including swimming.</w:t>
            </w:r>
          </w:p>
          <w:p w14:paraId="1DECB512" w14:textId="77777777" w:rsidR="00916936" w:rsidRPr="00202383" w:rsidRDefault="00916936" w:rsidP="00916936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18"/>
              </w:rPr>
            </w:pPr>
            <w:r w:rsidRPr="00202383">
              <w:rPr>
                <w:rFonts w:cs="Arial"/>
                <w:sz w:val="22"/>
                <w:szCs w:val="18"/>
              </w:rPr>
              <w:t>Supporting children on residential visits</w:t>
            </w:r>
            <w:r>
              <w:rPr>
                <w:rFonts w:cs="Arial"/>
                <w:sz w:val="22"/>
                <w:szCs w:val="18"/>
              </w:rPr>
              <w:t>, where possible.</w:t>
            </w:r>
          </w:p>
          <w:p w14:paraId="359BBB8E" w14:textId="77777777" w:rsidR="00A14F09" w:rsidRPr="00A14F09" w:rsidRDefault="00A14F09" w:rsidP="0091693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14F09">
              <w:rPr>
                <w:sz w:val="22"/>
                <w:szCs w:val="22"/>
              </w:rPr>
              <w:t>To work fully as part of a class team.</w:t>
            </w:r>
          </w:p>
          <w:p w14:paraId="1CB277CA" w14:textId="70C88302" w:rsidR="00A14F09" w:rsidRPr="00916936" w:rsidRDefault="00A14F09" w:rsidP="009169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18"/>
              </w:rPr>
            </w:pPr>
            <w:r w:rsidRPr="00916936">
              <w:rPr>
                <w:sz w:val="22"/>
                <w:szCs w:val="22"/>
              </w:rPr>
              <w:t>To support children and young people with their personal care needs as necessary</w:t>
            </w:r>
            <w:r w:rsidR="00916936" w:rsidRPr="00916936">
              <w:rPr>
                <w:rFonts w:cs="Arial"/>
                <w:sz w:val="22"/>
                <w:szCs w:val="18"/>
              </w:rPr>
              <w:t xml:space="preserve"> </w:t>
            </w:r>
            <w:r w:rsidR="00916936">
              <w:rPr>
                <w:rFonts w:cs="Arial"/>
                <w:sz w:val="22"/>
                <w:szCs w:val="18"/>
              </w:rPr>
              <w:t xml:space="preserve">including </w:t>
            </w:r>
            <w:r w:rsidR="00916936" w:rsidRPr="00916936">
              <w:rPr>
                <w:rFonts w:cs="Arial"/>
                <w:sz w:val="22"/>
                <w:szCs w:val="18"/>
              </w:rPr>
              <w:t xml:space="preserve">Toileting </w:t>
            </w:r>
            <w:r w:rsidR="00916936">
              <w:rPr>
                <w:rFonts w:cs="Arial"/>
                <w:sz w:val="22"/>
                <w:szCs w:val="18"/>
              </w:rPr>
              <w:t xml:space="preserve">(throughout the age range) and </w:t>
            </w:r>
            <w:r w:rsidR="00916936" w:rsidRPr="00916936">
              <w:rPr>
                <w:rFonts w:cs="Arial"/>
                <w:sz w:val="22"/>
                <w:szCs w:val="18"/>
              </w:rPr>
              <w:t xml:space="preserve">Feeding </w:t>
            </w:r>
          </w:p>
          <w:p w14:paraId="05AA43E6" w14:textId="77777777" w:rsidR="00A14F09" w:rsidRPr="00A14F09" w:rsidRDefault="00A14F09" w:rsidP="0091693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14F09">
              <w:rPr>
                <w:sz w:val="22"/>
                <w:szCs w:val="22"/>
              </w:rPr>
              <w:t xml:space="preserve">To contribute to the making and setting up of classroom resources to ensure effective classroom management. </w:t>
            </w:r>
          </w:p>
          <w:p w14:paraId="1CC13536" w14:textId="77777777" w:rsidR="00A14F09" w:rsidRPr="00A14F09" w:rsidRDefault="00A14F09" w:rsidP="0091693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14F09">
              <w:rPr>
                <w:sz w:val="22"/>
                <w:szCs w:val="22"/>
              </w:rPr>
              <w:t>To be aware of school policies and feel able to contribute towards them.</w:t>
            </w:r>
          </w:p>
          <w:p w14:paraId="3B232A5D" w14:textId="1CAD07AC" w:rsidR="00A14F09" w:rsidRPr="00A14F09" w:rsidRDefault="00A14F09" w:rsidP="0091693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14F09">
              <w:rPr>
                <w:sz w:val="22"/>
                <w:szCs w:val="22"/>
              </w:rPr>
              <w:t xml:space="preserve">To attend meetings, training </w:t>
            </w:r>
            <w:r w:rsidR="00916936">
              <w:rPr>
                <w:sz w:val="22"/>
                <w:szCs w:val="22"/>
              </w:rPr>
              <w:t xml:space="preserve">(including induction training) </w:t>
            </w:r>
            <w:r w:rsidRPr="00A14F09">
              <w:rPr>
                <w:sz w:val="22"/>
                <w:szCs w:val="22"/>
              </w:rPr>
              <w:t>and continued professional development.</w:t>
            </w:r>
          </w:p>
          <w:p w14:paraId="4F1D1224" w14:textId="7939F038" w:rsidR="00A14F09" w:rsidRDefault="00A14F09" w:rsidP="00916936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A14F09">
              <w:rPr>
                <w:sz w:val="22"/>
                <w:szCs w:val="22"/>
              </w:rPr>
              <w:t>To attend fortnightly class team meetings, contributing to the agenda and discussion as appropriate.</w:t>
            </w:r>
          </w:p>
          <w:p w14:paraId="4BA38743" w14:textId="049A41D8" w:rsidR="00202383" w:rsidRPr="00916936" w:rsidRDefault="00916936" w:rsidP="00916936">
            <w:pPr>
              <w:numPr>
                <w:ilvl w:val="0"/>
                <w:numId w:val="2"/>
              </w:numPr>
              <w:jc w:val="both"/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 To support the a</w:t>
            </w:r>
            <w:r w:rsidR="00202383" w:rsidRPr="00A14F09">
              <w:rPr>
                <w:rFonts w:cs="Arial"/>
                <w:sz w:val="22"/>
                <w:szCs w:val="18"/>
              </w:rPr>
              <w:t>dministration of Therapies</w:t>
            </w:r>
            <w:r>
              <w:rPr>
                <w:rFonts w:cs="Arial"/>
                <w:sz w:val="22"/>
                <w:szCs w:val="18"/>
              </w:rPr>
              <w:t xml:space="preserve">, </w:t>
            </w:r>
            <w:proofErr w:type="gramStart"/>
            <w:r>
              <w:rPr>
                <w:rFonts w:cs="Arial"/>
                <w:sz w:val="22"/>
                <w:szCs w:val="18"/>
              </w:rPr>
              <w:t>C</w:t>
            </w:r>
            <w:r w:rsidR="00202383" w:rsidRPr="00916936">
              <w:rPr>
                <w:rFonts w:cs="Arial"/>
                <w:sz w:val="22"/>
                <w:szCs w:val="18"/>
              </w:rPr>
              <w:t>arrying</w:t>
            </w:r>
            <w:proofErr w:type="gramEnd"/>
            <w:r w:rsidR="00202383" w:rsidRPr="00916936">
              <w:rPr>
                <w:rFonts w:cs="Arial"/>
                <w:sz w:val="22"/>
                <w:szCs w:val="18"/>
              </w:rPr>
              <w:t xml:space="preserve"> out therapy programs provided by the relevant therapist. </w:t>
            </w:r>
          </w:p>
          <w:p w14:paraId="31D06C6A" w14:textId="1F686C9C" w:rsidR="00202383" w:rsidRPr="00916936" w:rsidRDefault="00916936" w:rsidP="00916936">
            <w:pPr>
              <w:numPr>
                <w:ilvl w:val="0"/>
                <w:numId w:val="2"/>
              </w:num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lastRenderedPageBreak/>
              <w:t>To support the M</w:t>
            </w:r>
            <w:r w:rsidR="00202383" w:rsidRPr="00A14F09">
              <w:rPr>
                <w:rFonts w:cs="Arial"/>
                <w:sz w:val="22"/>
                <w:szCs w:val="18"/>
              </w:rPr>
              <w:t xml:space="preserve">anagement of </w:t>
            </w:r>
            <w:r>
              <w:rPr>
                <w:rFonts w:cs="Arial"/>
                <w:sz w:val="22"/>
                <w:szCs w:val="18"/>
              </w:rPr>
              <w:t>Distressed</w:t>
            </w:r>
            <w:r w:rsidR="00202383" w:rsidRPr="00A14F09">
              <w:rPr>
                <w:rFonts w:cs="Arial"/>
                <w:sz w:val="22"/>
                <w:szCs w:val="18"/>
              </w:rPr>
              <w:t xml:space="preserve"> Behavior</w:t>
            </w:r>
            <w:r>
              <w:rPr>
                <w:rFonts w:cs="Arial"/>
                <w:sz w:val="22"/>
                <w:szCs w:val="18"/>
              </w:rPr>
              <w:t xml:space="preserve"> that staff may find challenging </w:t>
            </w:r>
            <w:r w:rsidR="00202383" w:rsidRPr="00916936">
              <w:rPr>
                <w:rFonts w:cs="Arial"/>
                <w:sz w:val="22"/>
                <w:szCs w:val="18"/>
              </w:rPr>
              <w:t>Use of registered and County approved physical interventions</w:t>
            </w:r>
            <w:r w:rsidRPr="00916936">
              <w:rPr>
                <w:rFonts w:cs="Arial"/>
                <w:sz w:val="22"/>
                <w:szCs w:val="18"/>
              </w:rPr>
              <w:t>, once trained</w:t>
            </w:r>
            <w:r w:rsidR="00202383" w:rsidRPr="00916936">
              <w:rPr>
                <w:rFonts w:cs="Arial"/>
                <w:sz w:val="22"/>
                <w:szCs w:val="18"/>
              </w:rPr>
              <w:t xml:space="preserve">. </w:t>
            </w:r>
          </w:p>
          <w:p w14:paraId="23DBF580" w14:textId="4DEA5DF3" w:rsidR="00202383" w:rsidRPr="00A14F09" w:rsidRDefault="00916936" w:rsidP="00202383">
            <w:pPr>
              <w:numPr>
                <w:ilvl w:val="0"/>
                <w:numId w:val="2"/>
              </w:numPr>
              <w:rPr>
                <w:rFonts w:cs="Arial"/>
                <w:sz w:val="22"/>
                <w:szCs w:val="18"/>
              </w:rPr>
            </w:pPr>
            <w:r>
              <w:rPr>
                <w:rFonts w:cs="Arial"/>
                <w:sz w:val="22"/>
                <w:szCs w:val="18"/>
              </w:rPr>
              <w:t xml:space="preserve">To be involved in the </w:t>
            </w:r>
            <w:r w:rsidR="00202383" w:rsidRPr="00A14F09">
              <w:rPr>
                <w:rFonts w:cs="Arial"/>
                <w:sz w:val="22"/>
                <w:szCs w:val="18"/>
              </w:rPr>
              <w:t>Moving and Handling of pupils / student:</w:t>
            </w:r>
          </w:p>
          <w:p w14:paraId="486604EB" w14:textId="77777777" w:rsidR="00202383" w:rsidRPr="00202383" w:rsidRDefault="00202383" w:rsidP="00202383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18"/>
              </w:rPr>
            </w:pPr>
            <w:r w:rsidRPr="00202383">
              <w:rPr>
                <w:rFonts w:cs="Arial"/>
                <w:sz w:val="22"/>
                <w:szCs w:val="18"/>
              </w:rPr>
              <w:t xml:space="preserve">Positive use of touch to support individuals to transition </w:t>
            </w:r>
          </w:p>
          <w:p w14:paraId="0CD787E9" w14:textId="77777777" w:rsidR="00202383" w:rsidRPr="00202383" w:rsidRDefault="00202383" w:rsidP="00202383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18"/>
              </w:rPr>
            </w:pPr>
            <w:r w:rsidRPr="00202383">
              <w:rPr>
                <w:rFonts w:cs="Arial"/>
                <w:sz w:val="22"/>
                <w:szCs w:val="18"/>
              </w:rPr>
              <w:t>Hand over hand and gestural support to help children understand the strategies that we are using</w:t>
            </w:r>
          </w:p>
          <w:p w14:paraId="1513F015" w14:textId="77777777" w:rsidR="00202383" w:rsidRPr="00A14F09" w:rsidRDefault="00202383" w:rsidP="00202383">
            <w:pPr>
              <w:rPr>
                <w:rFonts w:cs="Arial"/>
                <w:sz w:val="22"/>
                <w:szCs w:val="18"/>
              </w:rPr>
            </w:pPr>
          </w:p>
          <w:p w14:paraId="294DDF8C" w14:textId="77777777" w:rsidR="00A14F09" w:rsidRDefault="00A14F09" w:rsidP="00A14F09">
            <w:pPr>
              <w:ind w:left="720" w:hanging="720"/>
              <w:jc w:val="both"/>
              <w:rPr>
                <w:sz w:val="22"/>
                <w:szCs w:val="22"/>
              </w:rPr>
            </w:pPr>
          </w:p>
          <w:p w14:paraId="2B85C9FD" w14:textId="77777777" w:rsidR="00A14F09" w:rsidRDefault="00A14F09" w:rsidP="00A14F09">
            <w:pPr>
              <w:rPr>
                <w:sz w:val="22"/>
                <w:szCs w:val="22"/>
                <w:u w:val="single"/>
              </w:rPr>
            </w:pPr>
            <w:r w:rsidRPr="004B09B9">
              <w:rPr>
                <w:sz w:val="22"/>
                <w:szCs w:val="22"/>
              </w:rPr>
              <w:t xml:space="preserve">For more information visit   </w:t>
            </w:r>
            <w:hyperlink r:id="rId7" w:history="1">
              <w:r w:rsidRPr="003552CC">
                <w:rPr>
                  <w:rStyle w:val="Hyperlink"/>
                  <w:sz w:val="22"/>
                  <w:szCs w:val="22"/>
                </w:rPr>
                <w:t>www.freemantles.surrey.sch.uk</w:t>
              </w:r>
            </w:hyperlink>
          </w:p>
          <w:p w14:paraId="35782C3B" w14:textId="77777777" w:rsidR="00A14F09" w:rsidRDefault="00A14F09"/>
          <w:p w14:paraId="32E6FEA9" w14:textId="77777777" w:rsidR="00A14F09" w:rsidRDefault="00A14F09"/>
          <w:p w14:paraId="265D2CC5" w14:textId="23D4180A" w:rsidR="00A14F09" w:rsidRDefault="00A14F09"/>
          <w:p w14:paraId="1AAAF274" w14:textId="2B24162C" w:rsidR="00202383" w:rsidRDefault="00202383"/>
          <w:p w14:paraId="22735B25" w14:textId="77777777" w:rsidR="00202383" w:rsidRDefault="00202383"/>
          <w:p w14:paraId="7FD9DAFA" w14:textId="77777777" w:rsidR="00A14F09" w:rsidRDefault="00A14F09"/>
          <w:p w14:paraId="40B6A99D" w14:textId="5F8B58C8" w:rsidR="00A14F09" w:rsidRDefault="00A14F09"/>
        </w:tc>
      </w:tr>
    </w:tbl>
    <w:p w14:paraId="4F9DB9D5" w14:textId="77777777" w:rsidR="00B77830" w:rsidRDefault="003F27D9"/>
    <w:sectPr w:rsidR="00B77830" w:rsidSect="007403B8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2A17" w14:textId="77777777" w:rsidR="00B76E92" w:rsidRDefault="00B76E92" w:rsidP="00A14F09">
      <w:r>
        <w:separator/>
      </w:r>
    </w:p>
  </w:endnote>
  <w:endnote w:type="continuationSeparator" w:id="0">
    <w:p w14:paraId="3BA76056" w14:textId="77777777" w:rsidR="00B76E92" w:rsidRDefault="00B76E92" w:rsidP="00A1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BD14B" w14:textId="77777777" w:rsidR="00B76E92" w:rsidRDefault="00B76E92" w:rsidP="00A14F09">
      <w:r>
        <w:separator/>
      </w:r>
    </w:p>
  </w:footnote>
  <w:footnote w:type="continuationSeparator" w:id="0">
    <w:p w14:paraId="1231F411" w14:textId="77777777" w:rsidR="00B76E92" w:rsidRDefault="00B76E92" w:rsidP="00A1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DACB" w14:textId="77777777" w:rsidR="00A14F09" w:rsidRDefault="00A14F09" w:rsidP="00A14F09">
    <w:pPr>
      <w:jc w:val="center"/>
    </w:pPr>
    <w:r>
      <w:rPr>
        <w:noProof/>
      </w:rPr>
      <w:drawing>
        <wp:inline distT="0" distB="0" distL="0" distR="0" wp14:anchorId="2EDD4E56" wp14:editId="7B130F68">
          <wp:extent cx="611878" cy="41522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31" cy="4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4988E" w14:textId="563B7516" w:rsidR="00A14F09" w:rsidRDefault="00A14F09" w:rsidP="00A14F09">
    <w:pPr>
      <w:jc w:val="center"/>
    </w:pPr>
    <w:r>
      <w:t>Freemantles School Classroom Assistant Job description</w:t>
    </w:r>
  </w:p>
  <w:p w14:paraId="406975B3" w14:textId="77777777" w:rsidR="00A14F09" w:rsidRDefault="00A14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27D"/>
    <w:multiLevelType w:val="hybridMultilevel"/>
    <w:tmpl w:val="B18E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0B73"/>
    <w:multiLevelType w:val="hybridMultilevel"/>
    <w:tmpl w:val="967A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74E1"/>
    <w:multiLevelType w:val="hybridMultilevel"/>
    <w:tmpl w:val="02E8B5D8"/>
    <w:lvl w:ilvl="0" w:tplc="D644B1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D330C"/>
    <w:multiLevelType w:val="hybridMultilevel"/>
    <w:tmpl w:val="0BC85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613D"/>
    <w:multiLevelType w:val="hybridMultilevel"/>
    <w:tmpl w:val="9EBAF076"/>
    <w:lvl w:ilvl="0" w:tplc="AB58E1F2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C266EA"/>
    <w:multiLevelType w:val="hybridMultilevel"/>
    <w:tmpl w:val="D7DE11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09"/>
    <w:rsid w:val="00060F57"/>
    <w:rsid w:val="00202383"/>
    <w:rsid w:val="003F27D9"/>
    <w:rsid w:val="007403B8"/>
    <w:rsid w:val="007D57B0"/>
    <w:rsid w:val="008E6A2A"/>
    <w:rsid w:val="00916936"/>
    <w:rsid w:val="00A14F09"/>
    <w:rsid w:val="00A84683"/>
    <w:rsid w:val="00B7055E"/>
    <w:rsid w:val="00B76E92"/>
    <w:rsid w:val="00BA63A3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EC07"/>
  <w15:chartTrackingRefBased/>
  <w15:docId w15:val="{1695FA50-4BA2-5A45-8541-0582F764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F09"/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F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F09"/>
  </w:style>
  <w:style w:type="paragraph" w:styleId="Footer">
    <w:name w:val="footer"/>
    <w:basedOn w:val="Normal"/>
    <w:link w:val="FooterChar"/>
    <w:uiPriority w:val="99"/>
    <w:unhideWhenUsed/>
    <w:rsid w:val="00A14F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09"/>
  </w:style>
  <w:style w:type="table" w:styleId="TableGrid">
    <w:name w:val="Table Grid"/>
    <w:basedOn w:val="TableNormal"/>
    <w:uiPriority w:val="39"/>
    <w:rsid w:val="00A1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F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eemantles.surr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Price</dc:creator>
  <cp:keywords/>
  <dc:description/>
  <cp:lastModifiedBy>Karin Ferris</cp:lastModifiedBy>
  <cp:revision>2</cp:revision>
  <dcterms:created xsi:type="dcterms:W3CDTF">2021-04-01T10:44:00Z</dcterms:created>
  <dcterms:modified xsi:type="dcterms:W3CDTF">2021-04-01T10:44:00Z</dcterms:modified>
</cp:coreProperties>
</file>