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0F6638A5" w:rsidR="009C00B5" w:rsidRPr="00A52609" w:rsidRDefault="009C00B5" w:rsidP="00643681">
            <w:pPr>
              <w:jc w:val="both"/>
              <w:rPr>
                <w:rFonts w:ascii="Tahoma" w:hAnsi="Tahoma" w:cs="Tahoma"/>
                <w:b/>
                <w:color w:val="000000" w:themeColor="text1"/>
              </w:rPr>
            </w:pPr>
            <w:r w:rsidRPr="0087436B">
              <w:rPr>
                <w:rFonts w:ascii="Tahoma" w:hAnsi="Tahoma" w:cs="Tahoma"/>
                <w:b/>
                <w:color w:val="00B0F0"/>
              </w:rPr>
              <w:t>Post title</w:t>
            </w:r>
            <w:r w:rsidR="00A52609">
              <w:rPr>
                <w:rFonts w:ascii="Tahoma" w:hAnsi="Tahoma" w:cs="Tahoma"/>
                <w:b/>
                <w:color w:val="00B0F0"/>
              </w:rPr>
              <w:t xml:space="preserve">: </w:t>
            </w:r>
          </w:p>
        </w:tc>
        <w:tc>
          <w:tcPr>
            <w:tcW w:w="5244" w:type="dxa"/>
          </w:tcPr>
          <w:p w14:paraId="58CFD3E3" w14:textId="07DABD28" w:rsidR="009C00B5" w:rsidRPr="00B02C9F" w:rsidRDefault="00A52609" w:rsidP="00643681">
            <w:pPr>
              <w:jc w:val="both"/>
              <w:rPr>
                <w:rFonts w:ascii="Tahoma" w:hAnsi="Tahoma" w:cs="Tahoma"/>
                <w:b/>
              </w:rPr>
            </w:pPr>
            <w:r>
              <w:rPr>
                <w:rFonts w:ascii="Tahoma" w:hAnsi="Tahoma" w:cs="Tahoma"/>
                <w:b/>
              </w:rPr>
              <w:t>Class Teacher</w:t>
            </w:r>
          </w:p>
        </w:tc>
      </w:tr>
      <w:tr w:rsidR="009C00B5" w:rsidRPr="0087436B" w14:paraId="2E65E398" w14:textId="77777777" w:rsidTr="00025157">
        <w:tc>
          <w:tcPr>
            <w:tcW w:w="2802" w:type="dxa"/>
          </w:tcPr>
          <w:p w14:paraId="09319A0D" w14:textId="77777777" w:rsidR="009C00B5" w:rsidRPr="0087436B" w:rsidRDefault="009C00B5" w:rsidP="00643681">
            <w:pPr>
              <w:jc w:val="both"/>
              <w:rPr>
                <w:rFonts w:ascii="Tahoma" w:hAnsi="Tahoma" w:cs="Tahoma"/>
                <w:b/>
                <w:color w:val="00B0F0"/>
              </w:rPr>
            </w:pPr>
            <w:r w:rsidRPr="0087436B">
              <w:rPr>
                <w:rFonts w:ascii="Tahoma" w:hAnsi="Tahoma" w:cs="Tahoma"/>
                <w:b/>
                <w:color w:val="00B0F0"/>
              </w:rPr>
              <w:t>Salary and grade:</w:t>
            </w:r>
          </w:p>
        </w:tc>
        <w:tc>
          <w:tcPr>
            <w:tcW w:w="5244" w:type="dxa"/>
          </w:tcPr>
          <w:p w14:paraId="2C3A4F72" w14:textId="0EF98F22" w:rsidR="0046603E" w:rsidRPr="00A52609" w:rsidRDefault="00A52609" w:rsidP="00643681">
            <w:pPr>
              <w:jc w:val="both"/>
              <w:rPr>
                <w:rFonts w:ascii="Tahoma" w:hAnsi="Tahoma" w:cs="Tahoma"/>
                <w:b/>
                <w:bCs/>
              </w:rPr>
            </w:pPr>
            <w:r w:rsidRPr="00A52609">
              <w:rPr>
                <w:rFonts w:ascii="Tahoma" w:hAnsi="Tahoma" w:cs="Tahoma"/>
                <w:b/>
                <w:bCs/>
              </w:rPr>
              <w:t>MPS – UPS + SEN 1</w:t>
            </w:r>
          </w:p>
          <w:p w14:paraId="5A273D42" w14:textId="0CDCFA27" w:rsidR="000E6CD6" w:rsidRPr="0087436B" w:rsidRDefault="000E6CD6" w:rsidP="00643681">
            <w:pPr>
              <w:jc w:val="both"/>
              <w:rPr>
                <w:rFonts w:ascii="Tahoma" w:hAnsi="Tahoma" w:cs="Tahoma"/>
                <w:bCs/>
              </w:rPr>
            </w:pPr>
          </w:p>
        </w:tc>
      </w:tr>
      <w:tr w:rsidR="008358E7" w:rsidRPr="0087436B" w14:paraId="3EFFA976" w14:textId="77777777" w:rsidTr="00025157">
        <w:tc>
          <w:tcPr>
            <w:tcW w:w="2802" w:type="dxa"/>
          </w:tcPr>
          <w:p w14:paraId="15D91729" w14:textId="77777777" w:rsidR="008358E7" w:rsidRPr="0087436B" w:rsidRDefault="008358E7" w:rsidP="00643681">
            <w:pPr>
              <w:jc w:val="both"/>
              <w:rPr>
                <w:rFonts w:ascii="Tahoma" w:hAnsi="Tahoma" w:cs="Tahoma"/>
                <w:b/>
                <w:color w:val="00B0F0"/>
              </w:rPr>
            </w:pPr>
            <w:r>
              <w:rPr>
                <w:rFonts w:ascii="Tahoma" w:hAnsi="Tahoma" w:cs="Tahoma"/>
                <w:b/>
                <w:color w:val="00B0F0"/>
              </w:rPr>
              <w:t>FTE</w:t>
            </w:r>
          </w:p>
        </w:tc>
        <w:tc>
          <w:tcPr>
            <w:tcW w:w="5244" w:type="dxa"/>
          </w:tcPr>
          <w:p w14:paraId="28154A69" w14:textId="1B5DC645" w:rsidR="008358E7" w:rsidRPr="00F07B74" w:rsidRDefault="00F07B74" w:rsidP="00643681">
            <w:pPr>
              <w:jc w:val="both"/>
              <w:rPr>
                <w:rFonts w:ascii="Tahoma" w:hAnsi="Tahoma" w:cs="Tahoma"/>
                <w:b/>
              </w:rPr>
            </w:pPr>
            <w:r w:rsidRPr="00F07B74">
              <w:rPr>
                <w:rFonts w:ascii="Tahoma" w:hAnsi="Tahoma" w:cs="Tahoma"/>
                <w:b/>
              </w:rPr>
              <w:t>£32,916 - £51,048 per annum</w:t>
            </w:r>
          </w:p>
          <w:p w14:paraId="56EF8CF6" w14:textId="77777777" w:rsidR="000E6CD6" w:rsidRDefault="000E6CD6" w:rsidP="00643681">
            <w:pPr>
              <w:jc w:val="both"/>
              <w:rPr>
                <w:rFonts w:ascii="Tahoma" w:hAnsi="Tahoma" w:cs="Tahoma"/>
                <w:bCs/>
              </w:rPr>
            </w:pPr>
          </w:p>
        </w:tc>
      </w:tr>
      <w:tr w:rsidR="0080441A" w:rsidRPr="0087436B" w14:paraId="60649001" w14:textId="77777777" w:rsidTr="00025157">
        <w:tc>
          <w:tcPr>
            <w:tcW w:w="2802" w:type="dxa"/>
          </w:tcPr>
          <w:p w14:paraId="7114E383" w14:textId="77777777" w:rsidR="0080441A" w:rsidRPr="0087436B" w:rsidRDefault="0080441A" w:rsidP="00643681">
            <w:pPr>
              <w:jc w:val="both"/>
              <w:rPr>
                <w:rFonts w:ascii="Tahoma" w:hAnsi="Tahoma" w:cs="Tahoma"/>
                <w:bCs/>
                <w:color w:val="00B0F0"/>
              </w:rPr>
            </w:pPr>
            <w:r w:rsidRPr="0087436B">
              <w:rPr>
                <w:rFonts w:ascii="Tahoma" w:hAnsi="Tahoma" w:cs="Tahoma"/>
                <w:b/>
                <w:color w:val="00B0F0"/>
              </w:rPr>
              <w:t>Line manager/s:</w:t>
            </w:r>
          </w:p>
        </w:tc>
        <w:tc>
          <w:tcPr>
            <w:tcW w:w="5244" w:type="dxa"/>
            <w:vMerge w:val="restart"/>
          </w:tcPr>
          <w:p w14:paraId="49691C04" w14:textId="1B2DBDC8" w:rsidR="0080441A" w:rsidRPr="00A52609" w:rsidRDefault="00A52609" w:rsidP="00643681">
            <w:pPr>
              <w:jc w:val="both"/>
              <w:rPr>
                <w:rFonts w:ascii="Tahoma" w:hAnsi="Tahoma" w:cs="Tahoma"/>
                <w:b/>
                <w:bCs/>
              </w:rPr>
            </w:pPr>
            <w:r w:rsidRPr="00A52609">
              <w:rPr>
                <w:rFonts w:ascii="Tahoma" w:hAnsi="Tahoma" w:cs="Tahoma"/>
                <w:b/>
                <w:bCs/>
                <w:color w:val="000000" w:themeColor="text1"/>
              </w:rPr>
              <w:t>Headteacher</w:t>
            </w:r>
          </w:p>
        </w:tc>
      </w:tr>
      <w:tr w:rsidR="0080441A" w:rsidRPr="0087436B" w14:paraId="4C3B88A6" w14:textId="77777777" w:rsidTr="00025157">
        <w:tc>
          <w:tcPr>
            <w:tcW w:w="2802" w:type="dxa"/>
          </w:tcPr>
          <w:p w14:paraId="2C38CBAC" w14:textId="454CCFAF" w:rsidR="0080441A" w:rsidRPr="0087436B" w:rsidRDefault="0080441A" w:rsidP="00643681">
            <w:pPr>
              <w:jc w:val="both"/>
              <w:rPr>
                <w:rFonts w:ascii="Tahoma" w:hAnsi="Tahoma" w:cs="Tahoma"/>
                <w:b/>
                <w:color w:val="00B0F0"/>
              </w:rPr>
            </w:pPr>
            <w:r>
              <w:rPr>
                <w:rFonts w:ascii="Tahoma" w:hAnsi="Tahoma" w:cs="Tahoma"/>
                <w:b/>
                <w:color w:val="00B0F0"/>
              </w:rPr>
              <w:t>Team</w:t>
            </w:r>
          </w:p>
        </w:tc>
        <w:tc>
          <w:tcPr>
            <w:tcW w:w="5244" w:type="dxa"/>
            <w:vMerge/>
          </w:tcPr>
          <w:p w14:paraId="19EA4A92" w14:textId="30EDF46B" w:rsidR="0080441A" w:rsidRDefault="0080441A" w:rsidP="00643681">
            <w:pPr>
              <w:jc w:val="both"/>
              <w:rPr>
                <w:rFonts w:ascii="Tahoma" w:hAnsi="Tahoma" w:cs="Tahoma"/>
              </w:rPr>
            </w:pPr>
          </w:p>
        </w:tc>
      </w:tr>
    </w:tbl>
    <w:p w14:paraId="0CF56C4E" w14:textId="6C50CD37" w:rsidR="009C00B5" w:rsidRPr="006061DA" w:rsidRDefault="00025157" w:rsidP="00643681">
      <w:pPr>
        <w:pStyle w:val="Header"/>
        <w:pBdr>
          <w:bottom w:val="single" w:sz="12" w:space="1" w:color="auto"/>
        </w:pBdr>
        <w:tabs>
          <w:tab w:val="clear" w:pos="4153"/>
          <w:tab w:val="clear" w:pos="8306"/>
        </w:tabs>
        <w:jc w:val="both"/>
        <w:rPr>
          <w:rFonts w:ascii="Tahoma" w:hAnsi="Tahoma" w:cs="Tahoma"/>
          <w:sz w:val="22"/>
          <w:szCs w:val="22"/>
        </w:rPr>
      </w:pPr>
      <w:r w:rsidRPr="00B02C9F">
        <w:rPr>
          <w:b/>
          <w:noProof/>
        </w:rPr>
        <w:drawing>
          <wp:anchor distT="0" distB="0" distL="114300" distR="114300" simplePos="0" relativeHeight="251656192" behindDoc="1" locked="0" layoutInCell="1" allowOverlap="1" wp14:anchorId="50420558" wp14:editId="72DDA127">
            <wp:simplePos x="0" y="0"/>
            <wp:positionH relativeFrom="margin">
              <wp:align>right</wp:align>
            </wp:positionH>
            <wp:positionV relativeFrom="paragraph">
              <wp:posOffset>-100330</wp:posOffset>
            </wp:positionV>
            <wp:extent cx="1871345" cy="942975"/>
            <wp:effectExtent l="0" t="0" r="0" b="952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br w:type="textWrapping" w:clear="all"/>
      </w:r>
    </w:p>
    <w:p w14:paraId="50714ECA" w14:textId="77777777" w:rsidR="00643681" w:rsidRDefault="00643681" w:rsidP="00643681">
      <w:pPr>
        <w:pStyle w:val="Heading1"/>
        <w:rPr>
          <w:rFonts w:ascii="Tahoma" w:hAnsi="Tahoma" w:cs="Tahoma"/>
          <w:color w:val="00B0F0"/>
          <w:szCs w:val="24"/>
          <w:u w:val="single"/>
        </w:rPr>
      </w:pPr>
    </w:p>
    <w:p w14:paraId="3E489C11" w14:textId="7AD1748D" w:rsidR="009C00B5" w:rsidRDefault="009C00B5" w:rsidP="00643681">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029806B4" w14:textId="77777777" w:rsidR="009C00B5" w:rsidRDefault="009C00B5" w:rsidP="00643681">
      <w:pPr>
        <w:jc w:val="both"/>
        <w:rPr>
          <w:lang w:eastAsia="en-US"/>
        </w:rPr>
      </w:pPr>
    </w:p>
    <w:p w14:paraId="168C5298" w14:textId="77777777" w:rsidR="00A52609" w:rsidRPr="004E4D55" w:rsidRDefault="00A52609" w:rsidP="00643681">
      <w:pPr>
        <w:jc w:val="both"/>
        <w:rPr>
          <w:rFonts w:cs="Arial"/>
          <w:b/>
          <w:bCs/>
        </w:rPr>
      </w:pPr>
      <w:r w:rsidRPr="004E4D55">
        <w:rPr>
          <w:rFonts w:cs="Arial"/>
          <w:b/>
          <w:bCs/>
        </w:rPr>
        <w:t>To teach designated pupils and undertake associated pastoral and administrative duties as well as other general responsibilities, having full regard for the school’s values, aims and policies</w:t>
      </w:r>
      <w:r>
        <w:rPr>
          <w:rFonts w:cs="Arial"/>
          <w:b/>
          <w:bCs/>
        </w:rPr>
        <w:t>.</w:t>
      </w:r>
    </w:p>
    <w:p w14:paraId="20496092" w14:textId="77777777" w:rsidR="00A52609" w:rsidRPr="004E4D55" w:rsidRDefault="00A52609" w:rsidP="00643681">
      <w:pPr>
        <w:jc w:val="both"/>
        <w:rPr>
          <w:rFonts w:cs="Arial"/>
          <w:b/>
        </w:rPr>
      </w:pPr>
      <w:r w:rsidRPr="004E4D55">
        <w:rPr>
          <w:rFonts w:cs="Arial"/>
          <w:b/>
          <w:bCs/>
        </w:rPr>
        <w:t>To undertake tasks related to the development of a curriculum area</w:t>
      </w:r>
      <w:r>
        <w:rPr>
          <w:rFonts w:cs="Arial"/>
          <w:b/>
          <w:bCs/>
        </w:rPr>
        <w:t>.</w:t>
      </w:r>
    </w:p>
    <w:p w14:paraId="43F920E3" w14:textId="4032C5F5" w:rsidR="00B87118" w:rsidRDefault="00B87118" w:rsidP="00643681">
      <w:pPr>
        <w:pStyle w:val="Header"/>
        <w:pBdr>
          <w:bottom w:val="single" w:sz="12" w:space="1" w:color="auto"/>
        </w:pBdr>
        <w:jc w:val="both"/>
        <w:rPr>
          <w:rFonts w:ascii="Tahoma" w:hAnsi="Tahoma" w:cs="Tahoma"/>
        </w:rPr>
      </w:pPr>
    </w:p>
    <w:p w14:paraId="76E12E81" w14:textId="77777777" w:rsidR="00A52609" w:rsidRPr="00177D25" w:rsidRDefault="00A52609" w:rsidP="00643681">
      <w:pPr>
        <w:pStyle w:val="Header"/>
        <w:pBdr>
          <w:bottom w:val="single" w:sz="12" w:space="1" w:color="auto"/>
        </w:pBdr>
        <w:jc w:val="both"/>
        <w:rPr>
          <w:rFonts w:ascii="Tahoma" w:hAnsi="Tahoma" w:cs="Tahoma"/>
        </w:rPr>
      </w:pPr>
    </w:p>
    <w:p w14:paraId="30712BC1" w14:textId="77777777" w:rsidR="00450697" w:rsidRDefault="00450697" w:rsidP="00643681">
      <w:pPr>
        <w:pStyle w:val="Heading1"/>
        <w:jc w:val="both"/>
        <w:rPr>
          <w:rFonts w:ascii="Tahoma" w:hAnsi="Tahoma" w:cs="Tahoma"/>
          <w:color w:val="00B0F0"/>
          <w:szCs w:val="24"/>
          <w:u w:val="single"/>
        </w:rPr>
      </w:pPr>
    </w:p>
    <w:p w14:paraId="5D7578E8" w14:textId="7EAC3B70" w:rsidR="00450697" w:rsidRDefault="00450697" w:rsidP="00643681">
      <w:pPr>
        <w:pStyle w:val="Heading1"/>
        <w:rPr>
          <w:rFonts w:ascii="Tahoma" w:hAnsi="Tahoma" w:cs="Tahoma"/>
          <w:color w:val="00B0F0"/>
          <w:szCs w:val="24"/>
          <w:u w:val="single"/>
        </w:rPr>
      </w:pPr>
      <w:r>
        <w:rPr>
          <w:rFonts w:ascii="Tahoma" w:hAnsi="Tahoma" w:cs="Tahoma"/>
          <w:color w:val="00B0F0"/>
          <w:szCs w:val="24"/>
          <w:u w:val="single"/>
        </w:rPr>
        <w:t>Key duties and responsibilities</w:t>
      </w:r>
    </w:p>
    <w:p w14:paraId="13D96D42" w14:textId="77777777" w:rsidR="00643681" w:rsidRPr="00643681" w:rsidRDefault="00643681" w:rsidP="00643681">
      <w:pPr>
        <w:ind w:left="720"/>
        <w:jc w:val="both"/>
        <w:rPr>
          <w:rFonts w:cs="Arial"/>
        </w:rPr>
      </w:pPr>
    </w:p>
    <w:p w14:paraId="6B12E00E" w14:textId="24C0CF32" w:rsidR="00A52609" w:rsidRDefault="00A52609" w:rsidP="00643681">
      <w:pPr>
        <w:numPr>
          <w:ilvl w:val="0"/>
          <w:numId w:val="31"/>
        </w:numPr>
        <w:jc w:val="both"/>
        <w:rPr>
          <w:rFonts w:cs="Arial"/>
        </w:rPr>
      </w:pPr>
      <w:r w:rsidRPr="009C0A14">
        <w:rPr>
          <w:rFonts w:cs="Arial"/>
        </w:rPr>
        <w:t xml:space="preserve">To </w:t>
      </w:r>
      <w:r>
        <w:rPr>
          <w:rFonts w:cs="Arial"/>
        </w:rPr>
        <w:t>continuously meet at least the minimum standards outlined in the DFE’s ‘Teachers Standards’.</w:t>
      </w:r>
    </w:p>
    <w:p w14:paraId="4E2A7B9C" w14:textId="77777777" w:rsidR="00A52609" w:rsidRPr="007A608E" w:rsidRDefault="00A52609" w:rsidP="00643681">
      <w:pPr>
        <w:numPr>
          <w:ilvl w:val="0"/>
          <w:numId w:val="31"/>
        </w:numPr>
        <w:jc w:val="both"/>
        <w:rPr>
          <w:rFonts w:cs="Arial"/>
        </w:rPr>
      </w:pPr>
      <w:r w:rsidRPr="009C0A14">
        <w:rPr>
          <w:rFonts w:cs="Arial"/>
        </w:rPr>
        <w:t>To plan, prepare and effectively deliver work matched to the individual needs of the children</w:t>
      </w:r>
      <w:r>
        <w:rPr>
          <w:rFonts w:cs="Arial"/>
        </w:rPr>
        <w:t>. Adapting teaching to respond to the strength and needs of pupils including having a clear understanding of pupils with SEND, pupils of high ability and pupils with EAL and knowing how to differentiate appropriately.</w:t>
      </w:r>
    </w:p>
    <w:p w14:paraId="4ED4F9B2" w14:textId="77777777" w:rsidR="00A52609" w:rsidRPr="007A608E" w:rsidRDefault="00A52609" w:rsidP="00643681">
      <w:pPr>
        <w:numPr>
          <w:ilvl w:val="0"/>
          <w:numId w:val="31"/>
        </w:numPr>
        <w:jc w:val="both"/>
        <w:rPr>
          <w:rFonts w:cs="Arial"/>
        </w:rPr>
      </w:pPr>
      <w:r>
        <w:rPr>
          <w:rFonts w:cs="Arial"/>
        </w:rPr>
        <w:t>Plan and teach well-structured lessons and promoting a love of learning and children’s intellectual curiosity.</w:t>
      </w:r>
    </w:p>
    <w:p w14:paraId="5B7BFC53" w14:textId="77777777" w:rsidR="00A52609" w:rsidRDefault="00A52609" w:rsidP="00643681">
      <w:pPr>
        <w:numPr>
          <w:ilvl w:val="0"/>
          <w:numId w:val="31"/>
        </w:numPr>
        <w:jc w:val="both"/>
        <w:rPr>
          <w:rFonts w:cs="Arial"/>
        </w:rPr>
      </w:pPr>
      <w:r>
        <w:rPr>
          <w:rFonts w:cs="Arial"/>
        </w:rPr>
        <w:t xml:space="preserve">Set high expectations which inspire, motivate and challenge pupils by: establishing a safe and stimulating learning environment for pupils rooted in mutual respect; setting goals that stretch and challenge pupils of all backgrounds and abilities. </w:t>
      </w:r>
    </w:p>
    <w:p w14:paraId="3E8BF41D" w14:textId="77777777" w:rsidR="00A52609" w:rsidRDefault="00A52609" w:rsidP="00643681">
      <w:pPr>
        <w:numPr>
          <w:ilvl w:val="0"/>
          <w:numId w:val="31"/>
        </w:numPr>
        <w:jc w:val="both"/>
        <w:rPr>
          <w:rFonts w:cs="Arial"/>
        </w:rPr>
      </w:pPr>
      <w:r>
        <w:rPr>
          <w:rFonts w:cs="Arial"/>
        </w:rPr>
        <w:t>Demonstrate good subject and curriculum knowledge by: maintaining pupils’ interest and addressing misunderstandings; demonstrating an understanding of and taking responsibility for promoting high standards of Literacy; demonstrating a clear understanding of systematic, synthetic phonics, early reading and early Maths.</w:t>
      </w:r>
    </w:p>
    <w:p w14:paraId="1A20CEF5" w14:textId="77777777" w:rsidR="00A52609" w:rsidRDefault="00A52609" w:rsidP="00643681">
      <w:pPr>
        <w:numPr>
          <w:ilvl w:val="0"/>
          <w:numId w:val="31"/>
        </w:numPr>
        <w:jc w:val="both"/>
        <w:rPr>
          <w:rFonts w:cs="Arial"/>
        </w:rPr>
      </w:pPr>
      <w:r>
        <w:rPr>
          <w:rFonts w:cs="Arial"/>
        </w:rPr>
        <w:t>To create a stimulating and relevant environments and provision within the classroom and contribute to displays in shared areas of the school.</w:t>
      </w:r>
    </w:p>
    <w:p w14:paraId="77B05F59" w14:textId="77777777" w:rsidR="00A52609" w:rsidRDefault="00A52609" w:rsidP="00643681">
      <w:pPr>
        <w:numPr>
          <w:ilvl w:val="0"/>
          <w:numId w:val="31"/>
        </w:numPr>
        <w:jc w:val="both"/>
        <w:rPr>
          <w:rFonts w:cs="Arial"/>
        </w:rPr>
      </w:pPr>
      <w:r>
        <w:rPr>
          <w:rFonts w:cs="Arial"/>
        </w:rPr>
        <w:t>Promote good progress and outcomes for pupils by: being accountable for pupils’ attainment, progress and outcomes; being aware of pupils’ prior knowledge, and planning and teaching to build on these and demonstrating knowledge and understanding of how pupils learn and how this impacts teaching.</w:t>
      </w:r>
    </w:p>
    <w:p w14:paraId="4446CB13" w14:textId="77777777" w:rsidR="00A52609" w:rsidRDefault="00A52609" w:rsidP="00643681">
      <w:pPr>
        <w:numPr>
          <w:ilvl w:val="0"/>
          <w:numId w:val="31"/>
        </w:numPr>
        <w:jc w:val="both"/>
        <w:rPr>
          <w:rFonts w:cs="Arial"/>
        </w:rPr>
      </w:pPr>
      <w:r w:rsidRPr="00464ECB">
        <w:rPr>
          <w:rFonts w:cs="Arial"/>
        </w:rPr>
        <w:t>To assess and record pupil achievement and progress within statutory requirements and those of the school’s assessment policy, including reporting to parents.</w:t>
      </w:r>
    </w:p>
    <w:p w14:paraId="6AE9678C" w14:textId="77777777" w:rsidR="00A52609" w:rsidRPr="00464ECB" w:rsidRDefault="00A52609" w:rsidP="00643681">
      <w:pPr>
        <w:numPr>
          <w:ilvl w:val="0"/>
          <w:numId w:val="31"/>
        </w:numPr>
        <w:jc w:val="both"/>
        <w:rPr>
          <w:rFonts w:cs="Arial"/>
        </w:rPr>
      </w:pPr>
      <w:r>
        <w:rPr>
          <w:rFonts w:cs="Arial"/>
        </w:rPr>
        <w:t xml:space="preserve">Manage behaviour effectively, and a trauma informed way, to ensure a good and safe learning environment by having clear rules and routines for behaviour in the classroom and taking responsibility for promoting good behaviour in both the classroom and around school, in accordance with the school’s behaviour policy. </w:t>
      </w:r>
    </w:p>
    <w:p w14:paraId="17366949" w14:textId="77777777" w:rsidR="00A52609" w:rsidRDefault="00A52609" w:rsidP="00643681">
      <w:pPr>
        <w:numPr>
          <w:ilvl w:val="0"/>
          <w:numId w:val="31"/>
        </w:numPr>
        <w:jc w:val="both"/>
        <w:rPr>
          <w:rFonts w:cs="Arial"/>
        </w:rPr>
      </w:pPr>
      <w:r>
        <w:rPr>
          <w:rFonts w:cs="Arial"/>
        </w:rPr>
        <w:t xml:space="preserve">Develop effective professional relationships with colleagues and to supervise the work of teaching assistants and other support staff relevant to the class, groups and individual pupils within the class. </w:t>
      </w:r>
    </w:p>
    <w:p w14:paraId="1D71E013" w14:textId="77777777" w:rsidR="00A52609" w:rsidRDefault="00A52609" w:rsidP="00643681">
      <w:pPr>
        <w:numPr>
          <w:ilvl w:val="0"/>
          <w:numId w:val="31"/>
        </w:numPr>
        <w:jc w:val="both"/>
        <w:rPr>
          <w:rFonts w:cs="Arial"/>
        </w:rPr>
      </w:pPr>
      <w:r>
        <w:rPr>
          <w:rFonts w:cs="Arial"/>
        </w:rPr>
        <w:t xml:space="preserve">Make a positive contribution to the wider life and ethos of the school. </w:t>
      </w:r>
    </w:p>
    <w:p w14:paraId="34AE087A" w14:textId="77777777" w:rsidR="00A52609" w:rsidRPr="00464ECB" w:rsidRDefault="00A52609" w:rsidP="00643681">
      <w:pPr>
        <w:numPr>
          <w:ilvl w:val="0"/>
          <w:numId w:val="31"/>
        </w:numPr>
        <w:jc w:val="both"/>
        <w:rPr>
          <w:rFonts w:cs="Arial"/>
        </w:rPr>
      </w:pPr>
      <w:r w:rsidRPr="009C0A14">
        <w:rPr>
          <w:rFonts w:cs="Arial"/>
        </w:rPr>
        <w:t>To work in line with the agreed policies and schemes of work of the school.</w:t>
      </w:r>
      <w:r>
        <w:rPr>
          <w:rFonts w:cs="Arial"/>
        </w:rPr>
        <w:t xml:space="preserve"> </w:t>
      </w:r>
    </w:p>
    <w:p w14:paraId="1388066A" w14:textId="77777777" w:rsidR="00A52609" w:rsidRDefault="00A52609" w:rsidP="00643681">
      <w:pPr>
        <w:numPr>
          <w:ilvl w:val="0"/>
          <w:numId w:val="31"/>
        </w:numPr>
        <w:jc w:val="both"/>
        <w:rPr>
          <w:rFonts w:cs="Arial"/>
        </w:rPr>
      </w:pPr>
      <w:r>
        <w:rPr>
          <w:rFonts w:cs="Arial"/>
        </w:rPr>
        <w:lastRenderedPageBreak/>
        <w:t>To undertake administrative duties such as marking class attendance registers.</w:t>
      </w:r>
    </w:p>
    <w:p w14:paraId="646ADF08" w14:textId="77777777" w:rsidR="00A52609" w:rsidRDefault="00A52609" w:rsidP="00643681">
      <w:pPr>
        <w:numPr>
          <w:ilvl w:val="0"/>
          <w:numId w:val="31"/>
        </w:numPr>
        <w:jc w:val="both"/>
        <w:rPr>
          <w:rFonts w:cs="Arial"/>
        </w:rPr>
      </w:pPr>
      <w:r>
        <w:rPr>
          <w:rFonts w:cs="Arial"/>
        </w:rPr>
        <w:t>To contribute to meetings, discussions, duties and management systems necessary to ensure the efficient and effective delivery of the work of the school as a whole in line with the conditions of service document.</w:t>
      </w:r>
    </w:p>
    <w:p w14:paraId="72FB1D87" w14:textId="77777777" w:rsidR="00A52609" w:rsidRDefault="00A52609" w:rsidP="00643681">
      <w:pPr>
        <w:numPr>
          <w:ilvl w:val="0"/>
          <w:numId w:val="31"/>
        </w:numPr>
        <w:jc w:val="both"/>
        <w:rPr>
          <w:rFonts w:cs="Arial"/>
        </w:rPr>
      </w:pPr>
      <w:r>
        <w:rPr>
          <w:rFonts w:cs="Arial"/>
        </w:rPr>
        <w:t>To take responsibility for leading a designated area of the curriculum.</w:t>
      </w:r>
    </w:p>
    <w:p w14:paraId="26A8CC44" w14:textId="77777777" w:rsidR="00A52609" w:rsidRDefault="00A52609" w:rsidP="00643681">
      <w:pPr>
        <w:numPr>
          <w:ilvl w:val="0"/>
          <w:numId w:val="31"/>
        </w:numPr>
        <w:jc w:val="both"/>
        <w:rPr>
          <w:rFonts w:cs="Arial"/>
        </w:rPr>
      </w:pPr>
      <w:r w:rsidRPr="007A608E">
        <w:rPr>
          <w:rFonts w:cs="Arial"/>
        </w:rPr>
        <w:t>Assist with the organisation of extracurricular activities.</w:t>
      </w:r>
    </w:p>
    <w:p w14:paraId="34B108DF" w14:textId="77777777" w:rsidR="00A52609" w:rsidRPr="007A608E" w:rsidRDefault="00A52609" w:rsidP="00643681">
      <w:pPr>
        <w:numPr>
          <w:ilvl w:val="0"/>
          <w:numId w:val="31"/>
        </w:numPr>
        <w:jc w:val="both"/>
        <w:rPr>
          <w:rFonts w:cs="Arial"/>
        </w:rPr>
      </w:pPr>
      <w:r>
        <w:rPr>
          <w:rFonts w:cs="Arial"/>
        </w:rPr>
        <w:t>Carry out additional tasks as reasonable expected under the direction of the headteacher.</w:t>
      </w:r>
    </w:p>
    <w:p w14:paraId="06AE2763" w14:textId="77777777" w:rsidR="00A52609" w:rsidRDefault="00A52609" w:rsidP="00643681">
      <w:pPr>
        <w:numPr>
          <w:ilvl w:val="0"/>
          <w:numId w:val="31"/>
        </w:numPr>
        <w:jc w:val="both"/>
        <w:rPr>
          <w:rFonts w:cs="Arial"/>
        </w:rPr>
      </w:pPr>
      <w:r>
        <w:rPr>
          <w:rFonts w:cs="Arial"/>
        </w:rPr>
        <w:t>To contribute to the development and monitoring of the curriculum as part of the whole school team.</w:t>
      </w:r>
    </w:p>
    <w:p w14:paraId="6229A24E" w14:textId="77777777" w:rsidR="00A52609" w:rsidRDefault="00A52609" w:rsidP="00643681">
      <w:pPr>
        <w:numPr>
          <w:ilvl w:val="0"/>
          <w:numId w:val="31"/>
        </w:numPr>
        <w:jc w:val="both"/>
        <w:rPr>
          <w:rFonts w:cs="Arial"/>
        </w:rPr>
      </w:pPr>
      <w:r>
        <w:rPr>
          <w:rFonts w:cs="Arial"/>
        </w:rPr>
        <w:t>To monitor standards of work through work scrutiny and other school procedures.</w:t>
      </w:r>
    </w:p>
    <w:p w14:paraId="72448404" w14:textId="77777777" w:rsidR="00A52609" w:rsidRDefault="00A52609" w:rsidP="00643681">
      <w:pPr>
        <w:numPr>
          <w:ilvl w:val="0"/>
          <w:numId w:val="31"/>
        </w:numPr>
        <w:jc w:val="both"/>
        <w:rPr>
          <w:rFonts w:cs="Arial"/>
        </w:rPr>
      </w:pPr>
      <w:r>
        <w:rPr>
          <w:rFonts w:cs="Arial"/>
        </w:rPr>
        <w:t>To provide reports that contribute to self-evaluation and school improvement planning as requested by the Headteacher and Governing Board.</w:t>
      </w:r>
    </w:p>
    <w:p w14:paraId="49898D0E" w14:textId="77777777" w:rsidR="00A52609" w:rsidRDefault="00A52609" w:rsidP="00643681">
      <w:pPr>
        <w:numPr>
          <w:ilvl w:val="0"/>
          <w:numId w:val="31"/>
        </w:numPr>
        <w:jc w:val="both"/>
        <w:rPr>
          <w:rFonts w:cs="Arial"/>
        </w:rPr>
      </w:pPr>
      <w:r>
        <w:rPr>
          <w:rFonts w:cs="Arial"/>
        </w:rPr>
        <w:t>T</w:t>
      </w:r>
      <w:r w:rsidRPr="008816E9">
        <w:rPr>
          <w:rFonts w:cs="Arial"/>
        </w:rPr>
        <w:t>o provide support to colleagues</w:t>
      </w:r>
      <w:r>
        <w:rPr>
          <w:rFonts w:cs="Arial"/>
        </w:rPr>
        <w:t>.</w:t>
      </w:r>
      <w:r w:rsidRPr="008816E9">
        <w:rPr>
          <w:rFonts w:cs="Arial"/>
        </w:rPr>
        <w:t xml:space="preserve"> </w:t>
      </w:r>
    </w:p>
    <w:p w14:paraId="3CF538D0" w14:textId="77777777" w:rsidR="00A52609" w:rsidRPr="008816E9" w:rsidRDefault="00A52609" w:rsidP="00643681">
      <w:pPr>
        <w:numPr>
          <w:ilvl w:val="0"/>
          <w:numId w:val="31"/>
        </w:numPr>
        <w:jc w:val="both"/>
        <w:rPr>
          <w:rFonts w:cs="Arial"/>
        </w:rPr>
      </w:pPr>
      <w:r>
        <w:rPr>
          <w:rFonts w:cs="Arial"/>
        </w:rPr>
        <w:t>T</w:t>
      </w:r>
      <w:r w:rsidRPr="008816E9">
        <w:rPr>
          <w:rFonts w:cs="Arial"/>
        </w:rPr>
        <w:t>o organise and lead training as required</w:t>
      </w:r>
      <w:r>
        <w:rPr>
          <w:rFonts w:cs="Arial"/>
        </w:rPr>
        <w:t>.</w:t>
      </w:r>
    </w:p>
    <w:p w14:paraId="26915E87" w14:textId="77777777" w:rsidR="00A52609" w:rsidRDefault="00A52609" w:rsidP="00643681">
      <w:pPr>
        <w:numPr>
          <w:ilvl w:val="0"/>
          <w:numId w:val="31"/>
        </w:numPr>
        <w:jc w:val="both"/>
        <w:rPr>
          <w:rFonts w:cs="Arial"/>
        </w:rPr>
      </w:pPr>
      <w:r>
        <w:rPr>
          <w:rFonts w:cs="Arial"/>
        </w:rPr>
        <w:t>To participate in professional development meetings and action planning.</w:t>
      </w:r>
    </w:p>
    <w:p w14:paraId="31E42827" w14:textId="77777777" w:rsidR="00A52609" w:rsidRDefault="00A52609" w:rsidP="00643681">
      <w:pPr>
        <w:numPr>
          <w:ilvl w:val="0"/>
          <w:numId w:val="31"/>
        </w:numPr>
        <w:jc w:val="both"/>
        <w:rPr>
          <w:rFonts w:cs="Arial"/>
        </w:rPr>
      </w:pPr>
      <w:r>
        <w:rPr>
          <w:rFonts w:cs="Arial"/>
        </w:rPr>
        <w:t>To co-ordinate deployment of resources.</w:t>
      </w:r>
    </w:p>
    <w:p w14:paraId="18E5221C" w14:textId="77777777" w:rsidR="00A52609" w:rsidRDefault="00A52609" w:rsidP="00643681">
      <w:pPr>
        <w:numPr>
          <w:ilvl w:val="0"/>
          <w:numId w:val="31"/>
        </w:numPr>
        <w:jc w:val="both"/>
        <w:rPr>
          <w:rFonts w:cs="Arial"/>
        </w:rPr>
      </w:pPr>
      <w:r>
        <w:rPr>
          <w:rFonts w:cs="Arial"/>
        </w:rPr>
        <w:t xml:space="preserve">Assist with the promotion of your subject area in the school and on the school website. including through creating displays of pupils’ work. </w:t>
      </w:r>
    </w:p>
    <w:p w14:paraId="3C44B0CC" w14:textId="77777777" w:rsidR="00643681" w:rsidRDefault="00643681" w:rsidP="00643681">
      <w:pPr>
        <w:ind w:left="720"/>
        <w:jc w:val="both"/>
        <w:rPr>
          <w:rFonts w:cs="Arial"/>
        </w:rPr>
      </w:pPr>
    </w:p>
    <w:p w14:paraId="77BD0DD2" w14:textId="77777777" w:rsidR="00643681" w:rsidRDefault="00643681" w:rsidP="00643681">
      <w:pPr>
        <w:autoSpaceDE w:val="0"/>
        <w:autoSpaceDN w:val="0"/>
        <w:adjustRightInd w:val="0"/>
        <w:jc w:val="both"/>
        <w:rPr>
          <w:rFonts w:ascii="Tahoma" w:hAnsi="Tahoma" w:cs="Tahoma"/>
          <w:b/>
          <w:bCs/>
          <w:color w:val="00B0F0"/>
          <w:sz w:val="28"/>
          <w:szCs w:val="28"/>
        </w:rPr>
      </w:pPr>
      <w:r>
        <w:rPr>
          <w:rFonts w:ascii="Tahoma" w:hAnsi="Tahoma" w:cs="Tahoma"/>
          <w:b/>
          <w:bCs/>
          <w:color w:val="00B0F0"/>
          <w:sz w:val="28"/>
          <w:szCs w:val="28"/>
        </w:rPr>
        <w:t>Other Duties</w:t>
      </w:r>
    </w:p>
    <w:p w14:paraId="2AC817A5" w14:textId="77777777" w:rsidR="00643681" w:rsidRDefault="00643681" w:rsidP="00643681">
      <w:pPr>
        <w:jc w:val="both"/>
        <w:rPr>
          <w:rFonts w:ascii="Tahoma" w:hAnsi="Tahoma" w:cs="Tahoma"/>
        </w:rPr>
      </w:pPr>
    </w:p>
    <w:p w14:paraId="593FCD36" w14:textId="77777777" w:rsidR="00643681" w:rsidRPr="00A97854" w:rsidRDefault="00643681" w:rsidP="00643681">
      <w:pPr>
        <w:numPr>
          <w:ilvl w:val="0"/>
          <w:numId w:val="36"/>
        </w:numPr>
        <w:jc w:val="both"/>
        <w:rPr>
          <w:rFonts w:ascii="Tahoma" w:hAnsi="Tahoma" w:cs="Tahoma"/>
          <w:bCs/>
        </w:rPr>
      </w:pPr>
      <w:r>
        <w:rPr>
          <w:rFonts w:ascii="Tahoma" w:hAnsi="Tahoma" w:cs="Tahoma"/>
          <w:bCs/>
        </w:rPr>
        <w:t>Other such reasonable duties as determined and delegated by the Senior Leadership Team or Nexus MAT CEO consistent with the grade of the post and the experience of the Post holder</w:t>
      </w:r>
    </w:p>
    <w:p w14:paraId="7FB07A43" w14:textId="77777777" w:rsidR="00643681" w:rsidRPr="00A97854" w:rsidRDefault="00643681" w:rsidP="00643681">
      <w:pPr>
        <w:numPr>
          <w:ilvl w:val="0"/>
          <w:numId w:val="36"/>
        </w:numPr>
        <w:autoSpaceDE w:val="0"/>
        <w:autoSpaceDN w:val="0"/>
        <w:adjustRightInd w:val="0"/>
        <w:spacing w:after="18"/>
        <w:jc w:val="both"/>
        <w:rPr>
          <w:rFonts w:ascii="Tahoma" w:hAnsi="Tahoma" w:cs="Tahoma"/>
          <w:bCs/>
        </w:rPr>
      </w:pPr>
      <w:r w:rsidRPr="00A97854">
        <w:rPr>
          <w:rFonts w:ascii="Tahoma" w:hAnsi="Tahoma" w:cs="Tahoma"/>
          <w:bCs/>
        </w:rPr>
        <w:t xml:space="preserve">To have professional regard for the ethos, policies and practices of the school in which you teach, and maintain high standards in your own attendance and punctuality. </w:t>
      </w:r>
    </w:p>
    <w:p w14:paraId="304F60E4" w14:textId="77777777" w:rsidR="00643681" w:rsidRDefault="00643681" w:rsidP="00643681">
      <w:pPr>
        <w:jc w:val="both"/>
        <w:rPr>
          <w:rFonts w:ascii="Tahoma" w:hAnsi="Tahoma" w:cs="Tahoma"/>
          <w:b/>
          <w:color w:val="00B0F0"/>
        </w:rPr>
      </w:pPr>
    </w:p>
    <w:p w14:paraId="7044CABD" w14:textId="77777777" w:rsidR="00643681" w:rsidRDefault="00643681" w:rsidP="00643681">
      <w:pPr>
        <w:autoSpaceDE w:val="0"/>
        <w:autoSpaceDN w:val="0"/>
        <w:adjustRightInd w:val="0"/>
        <w:jc w:val="both"/>
        <w:rPr>
          <w:rFonts w:ascii="Tahoma" w:hAnsi="Tahoma" w:cs="Tahoma"/>
          <w:b/>
          <w:bCs/>
          <w:color w:val="00B0F0"/>
          <w:sz w:val="28"/>
          <w:szCs w:val="28"/>
        </w:rPr>
      </w:pPr>
      <w:r>
        <w:rPr>
          <w:rFonts w:ascii="Tahoma" w:hAnsi="Tahoma" w:cs="Tahoma"/>
          <w:b/>
          <w:bCs/>
          <w:color w:val="00B0F0"/>
          <w:sz w:val="28"/>
          <w:szCs w:val="28"/>
        </w:rPr>
        <w:t>Equal opportunities</w:t>
      </w:r>
    </w:p>
    <w:p w14:paraId="1A22B28B" w14:textId="77777777" w:rsidR="00643681" w:rsidRDefault="00643681" w:rsidP="00643681">
      <w:pPr>
        <w:autoSpaceDE w:val="0"/>
        <w:autoSpaceDN w:val="0"/>
        <w:adjustRightInd w:val="0"/>
        <w:jc w:val="both"/>
        <w:rPr>
          <w:rFonts w:ascii="Tahoma" w:hAnsi="Tahoma" w:cs="Tahoma"/>
          <w:b/>
          <w:bCs/>
          <w:color w:val="00B0F0"/>
          <w:sz w:val="28"/>
          <w:szCs w:val="28"/>
        </w:rPr>
      </w:pPr>
    </w:p>
    <w:p w14:paraId="402837F7" w14:textId="77777777" w:rsidR="00643681" w:rsidRDefault="00643681" w:rsidP="00643681">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61F7E4C8" w14:textId="77777777" w:rsidR="00643681" w:rsidRDefault="00643681" w:rsidP="00643681">
      <w:pPr>
        <w:autoSpaceDE w:val="0"/>
        <w:autoSpaceDN w:val="0"/>
        <w:adjustRightInd w:val="0"/>
        <w:jc w:val="both"/>
        <w:rPr>
          <w:rFonts w:ascii="Tahoma" w:hAnsi="Tahoma" w:cs="Tahoma"/>
          <w:b/>
          <w:bCs/>
          <w:color w:val="00B0F0"/>
          <w:sz w:val="28"/>
          <w:szCs w:val="28"/>
        </w:rPr>
      </w:pPr>
    </w:p>
    <w:p w14:paraId="7E10B5A1" w14:textId="77777777" w:rsidR="00643681" w:rsidRDefault="00643681" w:rsidP="00643681">
      <w:pPr>
        <w:autoSpaceDE w:val="0"/>
        <w:autoSpaceDN w:val="0"/>
        <w:adjustRightInd w:val="0"/>
        <w:jc w:val="both"/>
        <w:rPr>
          <w:rFonts w:ascii="Tahoma" w:hAnsi="Tahoma" w:cs="Tahoma"/>
          <w:b/>
          <w:bCs/>
          <w:color w:val="00B0F0"/>
          <w:sz w:val="28"/>
          <w:szCs w:val="28"/>
        </w:rPr>
      </w:pPr>
      <w:r>
        <w:rPr>
          <w:rFonts w:ascii="Tahoma" w:hAnsi="Tahoma" w:cs="Tahoma"/>
          <w:b/>
          <w:bCs/>
          <w:color w:val="00B0F0"/>
          <w:sz w:val="28"/>
          <w:szCs w:val="28"/>
        </w:rPr>
        <w:t>Health and safety</w:t>
      </w:r>
    </w:p>
    <w:p w14:paraId="6214CDAF" w14:textId="77777777" w:rsidR="00643681" w:rsidRDefault="00643681" w:rsidP="00643681">
      <w:pPr>
        <w:jc w:val="both"/>
        <w:rPr>
          <w:rFonts w:ascii="Tahoma" w:hAnsi="Tahoma" w:cs="Tahoma"/>
          <w:b/>
          <w:color w:val="00B0F0"/>
        </w:rPr>
      </w:pPr>
    </w:p>
    <w:p w14:paraId="53239780" w14:textId="77777777" w:rsidR="00643681" w:rsidRDefault="00643681" w:rsidP="00643681">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p w14:paraId="1777FD0B" w14:textId="77777777" w:rsidR="00643681" w:rsidRDefault="00643681" w:rsidP="00643681">
      <w:pPr>
        <w:jc w:val="both"/>
        <w:rPr>
          <w:rFonts w:ascii="Tahoma" w:hAnsi="Tahoma" w:cs="Tahoma"/>
          <w:b/>
          <w:bCs/>
          <w:color w:val="00B0F0"/>
          <w:sz w:val="28"/>
          <w:szCs w:val="28"/>
        </w:rPr>
      </w:pPr>
    </w:p>
    <w:p w14:paraId="713345EA" w14:textId="77777777" w:rsidR="00643681" w:rsidRPr="00291FC7" w:rsidRDefault="00643681" w:rsidP="00643681">
      <w:pPr>
        <w:jc w:val="both"/>
        <w:rPr>
          <w:rFonts w:ascii="Tahoma" w:hAnsi="Tahoma" w:cs="Tahoma"/>
        </w:rPr>
      </w:pPr>
      <w:r>
        <w:rPr>
          <w:rFonts w:ascii="Tahoma" w:hAnsi="Tahoma" w:cs="Tahoma"/>
          <w:b/>
          <w:bCs/>
          <w:color w:val="00B0F0"/>
          <w:sz w:val="28"/>
          <w:szCs w:val="28"/>
        </w:rPr>
        <w:t>Safeguarding</w:t>
      </w:r>
    </w:p>
    <w:p w14:paraId="570E27AE" w14:textId="77777777" w:rsidR="00643681" w:rsidRDefault="00643681" w:rsidP="00643681">
      <w:pPr>
        <w:pStyle w:val="NoSpacing"/>
        <w:shd w:val="clear" w:color="auto" w:fill="FFFFFF"/>
        <w:jc w:val="both"/>
        <w:rPr>
          <w:rFonts w:ascii="Tahoma" w:hAnsi="Tahoma" w:cs="Tahoma"/>
          <w:b/>
          <w:color w:val="00B0F0"/>
          <w:sz w:val="24"/>
          <w:szCs w:val="24"/>
          <w:lang w:eastAsia="en-GB"/>
        </w:rPr>
      </w:pPr>
    </w:p>
    <w:p w14:paraId="551519D9" w14:textId="77777777" w:rsidR="00643681" w:rsidRDefault="00643681" w:rsidP="00643681">
      <w:pPr>
        <w:pStyle w:val="ListParagraph"/>
        <w:ind w:left="0"/>
        <w:jc w:val="both"/>
        <w:rPr>
          <w:rFonts w:ascii="Tahoma" w:hAnsi="Tahoma" w:cs="Tahoma"/>
          <w:szCs w:val="24"/>
        </w:rPr>
      </w:pPr>
      <w:r>
        <w:rPr>
          <w:rFonts w:ascii="Tahoma" w:hAnsi="Tahoma" w:cs="Tahoma"/>
          <w:szCs w:val="24"/>
        </w:rPr>
        <w:t>Nexus Multi Academy Trust is committed to safeguarding and promoting the welfare of children and young people and expects all staff and volunteers to share this commitment.</w:t>
      </w:r>
    </w:p>
    <w:p w14:paraId="414A66E2" w14:textId="77777777" w:rsidR="00643681" w:rsidRDefault="00643681" w:rsidP="00643681">
      <w:pPr>
        <w:ind w:left="720"/>
        <w:jc w:val="both"/>
        <w:rPr>
          <w:rFonts w:cs="Arial"/>
        </w:rPr>
      </w:pPr>
    </w:p>
    <w:p w14:paraId="2ACE0F8B" w14:textId="370BE729" w:rsidR="006E62B7" w:rsidRPr="00643681" w:rsidRDefault="00F11916" w:rsidP="00643681">
      <w:pPr>
        <w:pStyle w:val="ListParagraph"/>
        <w:ind w:left="360"/>
        <w:jc w:val="both"/>
        <w:rPr>
          <w:rFonts w:ascii="Tahoma" w:hAnsi="Tahoma" w:cs="Tahoma"/>
        </w:rPr>
      </w:pPr>
      <w:r w:rsidRPr="00A52609">
        <w:rPr>
          <w:rFonts w:ascii="Tahoma" w:hAnsi="Tahoma" w:cs="Tahoma"/>
        </w:rPr>
        <w:br w:type="page"/>
      </w:r>
      <w:r w:rsidR="00097500" w:rsidRPr="00A52609">
        <w:rPr>
          <w:rFonts w:ascii="Tahoma" w:hAnsi="Tahoma" w:cs="Tahoma"/>
          <w:b/>
          <w:color w:val="00B0F0"/>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CD0243" w14:paraId="5D7A5442" w14:textId="77777777" w:rsidTr="00FE09D4">
        <w:trPr>
          <w:trHeight w:val="540"/>
          <w:tblHeader/>
        </w:trPr>
        <w:tc>
          <w:tcPr>
            <w:tcW w:w="1875" w:type="dxa"/>
            <w:tcBorders>
              <w:top w:val="nil"/>
              <w:left w:val="nil"/>
              <w:bottom w:val="single" w:sz="12" w:space="0" w:color="auto"/>
              <w:right w:val="nil"/>
            </w:tcBorders>
          </w:tcPr>
          <w:p w14:paraId="3E371845" w14:textId="77777777" w:rsidR="00313B08" w:rsidRPr="00CD0243" w:rsidRDefault="00313B08" w:rsidP="00643681">
            <w:pPr>
              <w:jc w:val="both"/>
              <w:rPr>
                <w:rFonts w:ascii="Tahoma" w:eastAsia="Calibri" w:hAnsi="Tahoma" w:cs="Tahoma"/>
                <w:b/>
                <w:color w:val="FFFFFF"/>
              </w:rPr>
            </w:pPr>
          </w:p>
        </w:tc>
        <w:tc>
          <w:tcPr>
            <w:tcW w:w="5787" w:type="dxa"/>
            <w:tcBorders>
              <w:top w:val="nil"/>
              <w:left w:val="nil"/>
              <w:bottom w:val="single" w:sz="12" w:space="0" w:color="auto"/>
              <w:right w:val="single" w:sz="12" w:space="0" w:color="auto"/>
            </w:tcBorders>
          </w:tcPr>
          <w:p w14:paraId="62AAE190" w14:textId="77777777" w:rsidR="00313B08" w:rsidRPr="00CD0243" w:rsidRDefault="00313B08" w:rsidP="00643681">
            <w:pPr>
              <w:jc w:val="both"/>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643681">
            <w:pPr>
              <w:jc w:val="both"/>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643681">
            <w:pPr>
              <w:jc w:val="both"/>
              <w:rPr>
                <w:rFonts w:ascii="Tahoma" w:eastAsia="Calibri" w:hAnsi="Tahoma" w:cs="Tahoma"/>
                <w:b/>
                <w:color w:val="FFFFFF"/>
              </w:rPr>
            </w:pPr>
            <w:r w:rsidRPr="002D1E1C">
              <w:rPr>
                <w:rFonts w:ascii="Tahoma" w:eastAsia="Calibri" w:hAnsi="Tahoma" w:cs="Tahoma"/>
                <w:b/>
                <w:color w:val="FFFFFF"/>
              </w:rPr>
              <w:t>Desirable</w:t>
            </w:r>
          </w:p>
        </w:tc>
      </w:tr>
      <w:tr w:rsidR="00313B08" w:rsidRPr="00CD0243" w14:paraId="6D23064A" w14:textId="77777777" w:rsidTr="001E1786">
        <w:trPr>
          <w:trHeight w:val="299"/>
        </w:trPr>
        <w:tc>
          <w:tcPr>
            <w:tcW w:w="1875" w:type="dxa"/>
            <w:tcBorders>
              <w:top w:val="single" w:sz="12" w:space="0" w:color="auto"/>
              <w:left w:val="single" w:sz="12" w:space="0" w:color="auto"/>
              <w:bottom w:val="single" w:sz="12" w:space="0" w:color="auto"/>
              <w:right w:val="single" w:sz="12" w:space="0" w:color="auto"/>
            </w:tcBorders>
            <w:shd w:val="clear" w:color="auto" w:fill="00B0F0"/>
          </w:tcPr>
          <w:p w14:paraId="38FF59F1" w14:textId="77777777" w:rsidR="00313B08" w:rsidRPr="00CD0243" w:rsidRDefault="00313B08" w:rsidP="00643681">
            <w:pPr>
              <w:jc w:val="both"/>
              <w:rPr>
                <w:rFonts w:ascii="Tahoma" w:eastAsia="Calibri" w:hAnsi="Tahoma" w:cs="Tahoma"/>
                <w:b/>
              </w:rPr>
            </w:pPr>
            <w:r w:rsidRPr="00CD0243">
              <w:rPr>
                <w:rFonts w:ascii="Tahoma" w:eastAsia="Calibri" w:hAnsi="Tahoma" w:cs="Tahoma"/>
                <w:b/>
                <w:color w:val="FFFFFF"/>
              </w:rPr>
              <w:t>Qualifications</w:t>
            </w:r>
          </w:p>
        </w:tc>
        <w:tc>
          <w:tcPr>
            <w:tcW w:w="5787" w:type="dxa"/>
            <w:tcBorders>
              <w:top w:val="single" w:sz="12" w:space="0" w:color="auto"/>
              <w:left w:val="single" w:sz="12" w:space="0" w:color="auto"/>
              <w:bottom w:val="single" w:sz="12" w:space="0" w:color="auto"/>
              <w:right w:val="single" w:sz="12" w:space="0" w:color="auto"/>
            </w:tcBorders>
          </w:tcPr>
          <w:p w14:paraId="372A56F5" w14:textId="54672A59" w:rsidR="00313B08" w:rsidRPr="00CD0243" w:rsidRDefault="00634ED4" w:rsidP="00643681">
            <w:pPr>
              <w:jc w:val="both"/>
              <w:rPr>
                <w:rFonts w:ascii="Tahoma" w:eastAsia="Calibri" w:hAnsi="Tahoma" w:cs="Tahoma"/>
              </w:rPr>
            </w:pPr>
            <w:r>
              <w:rPr>
                <w:rFonts w:ascii="Tahoma" w:eastAsia="Calibri" w:hAnsi="Tahoma" w:cs="Tahoma"/>
              </w:rPr>
              <w:t>Qualified Teacher Status</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157A52F3" w:rsidR="00313B08" w:rsidRPr="00CD0243" w:rsidRDefault="00A81FAB" w:rsidP="00643681">
            <w:pPr>
              <w:jc w:val="both"/>
              <w:rPr>
                <w:rFonts w:ascii="Tahoma" w:eastAsia="Calibri" w:hAnsi="Tahoma" w:cs="Tahoma"/>
              </w:rPr>
            </w:pPr>
            <w:r>
              <w:rPr>
                <w:rFonts w:ascii="Tahoma" w:eastAsia="Calibri" w:hAnsi="Tahoma" w:cs="Tahoma"/>
              </w:rPr>
              <w:t>x</w:t>
            </w: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175A173C" w:rsidR="00313B08" w:rsidRPr="00CD0243" w:rsidRDefault="00313B08" w:rsidP="00643681">
            <w:pPr>
              <w:jc w:val="both"/>
              <w:rPr>
                <w:rFonts w:ascii="Tahoma" w:eastAsia="Calibri" w:hAnsi="Tahoma" w:cs="Tahoma"/>
              </w:rPr>
            </w:pPr>
          </w:p>
        </w:tc>
      </w:tr>
      <w:tr w:rsidR="00634ED4" w:rsidRPr="00CD0243" w14:paraId="411029C7" w14:textId="77777777" w:rsidTr="00FE09D4">
        <w:tc>
          <w:tcPr>
            <w:tcW w:w="1875" w:type="dxa"/>
            <w:vMerge w:val="restart"/>
            <w:tcBorders>
              <w:left w:val="single" w:sz="12" w:space="0" w:color="auto"/>
              <w:right w:val="single" w:sz="12" w:space="0" w:color="auto"/>
            </w:tcBorders>
            <w:shd w:val="clear" w:color="auto" w:fill="00B0F0"/>
          </w:tcPr>
          <w:p w14:paraId="59341FC9" w14:textId="24887671" w:rsidR="00634ED4" w:rsidRPr="001E1786" w:rsidRDefault="00634ED4" w:rsidP="00643681">
            <w:pPr>
              <w:jc w:val="both"/>
              <w:rPr>
                <w:rFonts w:ascii="Tahoma" w:eastAsia="Calibri" w:hAnsi="Tahoma" w:cs="Tahoma"/>
                <w:b/>
                <w:color w:val="FFFFFF" w:themeColor="background1"/>
              </w:rPr>
            </w:pPr>
            <w:r w:rsidRPr="001E1786">
              <w:rPr>
                <w:rFonts w:ascii="Tahoma" w:eastAsia="Calibri" w:hAnsi="Tahoma" w:cs="Tahoma"/>
                <w:b/>
                <w:color w:val="FFFFFF" w:themeColor="background1"/>
              </w:rPr>
              <w:t>Experience</w:t>
            </w:r>
          </w:p>
        </w:tc>
        <w:tc>
          <w:tcPr>
            <w:tcW w:w="5787" w:type="dxa"/>
            <w:tcBorders>
              <w:left w:val="single" w:sz="12" w:space="0" w:color="auto"/>
              <w:right w:val="single" w:sz="12" w:space="0" w:color="auto"/>
            </w:tcBorders>
          </w:tcPr>
          <w:p w14:paraId="3FB448BF" w14:textId="5C3CA47E" w:rsidR="00634ED4" w:rsidRPr="00634ED4" w:rsidRDefault="00634ED4" w:rsidP="00643681">
            <w:pPr>
              <w:jc w:val="both"/>
              <w:rPr>
                <w:rFonts w:ascii="Tahoma" w:eastAsia="Calibri" w:hAnsi="Tahoma" w:cs="Tahoma"/>
              </w:rPr>
            </w:pPr>
            <w:r w:rsidRPr="00634ED4">
              <w:rPr>
                <w:rFonts w:ascii="Tahoma" w:hAnsi="Tahoma" w:cs="Tahoma"/>
                <w:lang w:val="en-US"/>
              </w:rPr>
              <w:t>Experience of successful teaching or evidence of successful completion of initial teacher training</w:t>
            </w:r>
          </w:p>
        </w:tc>
        <w:tc>
          <w:tcPr>
            <w:tcW w:w="1296" w:type="dxa"/>
            <w:tcBorders>
              <w:left w:val="single" w:sz="12" w:space="0" w:color="auto"/>
              <w:right w:val="single" w:sz="12" w:space="0" w:color="auto"/>
            </w:tcBorders>
            <w:vAlign w:val="center"/>
          </w:tcPr>
          <w:p w14:paraId="0257A25B" w14:textId="6180F130" w:rsidR="00634ED4" w:rsidRPr="00CD0243" w:rsidRDefault="00634ED4"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76FC1DCD" w14:textId="77777777" w:rsidR="00634ED4" w:rsidRPr="00CD0243" w:rsidRDefault="00634ED4" w:rsidP="00643681">
            <w:pPr>
              <w:jc w:val="both"/>
              <w:rPr>
                <w:rFonts w:ascii="Tahoma" w:eastAsia="Calibri" w:hAnsi="Tahoma" w:cs="Tahoma"/>
              </w:rPr>
            </w:pPr>
          </w:p>
        </w:tc>
      </w:tr>
      <w:tr w:rsidR="00634ED4" w:rsidRPr="00CD0243"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66DF3BC0" w14:textId="27109D3F" w:rsidR="00634ED4" w:rsidRPr="00634ED4" w:rsidRDefault="00634ED4" w:rsidP="00643681">
            <w:pPr>
              <w:jc w:val="both"/>
              <w:rPr>
                <w:rFonts w:ascii="Tahoma" w:eastAsia="Calibri" w:hAnsi="Tahoma" w:cs="Tahoma"/>
              </w:rPr>
            </w:pPr>
            <w:r w:rsidRPr="00634ED4">
              <w:rPr>
                <w:rFonts w:ascii="Tahoma" w:hAnsi="Tahoma" w:cs="Tahoma"/>
                <w:lang w:val="en-US"/>
              </w:rPr>
              <w:t>Experience of working in a Specialist setting, and knowledge of Autism</w:t>
            </w:r>
          </w:p>
        </w:tc>
        <w:tc>
          <w:tcPr>
            <w:tcW w:w="1296" w:type="dxa"/>
            <w:tcBorders>
              <w:left w:val="single" w:sz="12" w:space="0" w:color="auto"/>
              <w:right w:val="single" w:sz="12" w:space="0" w:color="auto"/>
            </w:tcBorders>
            <w:vAlign w:val="center"/>
          </w:tcPr>
          <w:p w14:paraId="1D0421A0" w14:textId="2AB1A6D0" w:rsidR="00634ED4" w:rsidRPr="00CD0243" w:rsidRDefault="00634ED4"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28AA7AE" w14:textId="77777777" w:rsidR="00634ED4" w:rsidRPr="00CD0243" w:rsidRDefault="00634ED4" w:rsidP="00643681">
            <w:pPr>
              <w:jc w:val="both"/>
              <w:rPr>
                <w:rFonts w:ascii="Tahoma" w:eastAsia="Calibri" w:hAnsi="Tahoma" w:cs="Tahoma"/>
              </w:rPr>
            </w:pPr>
          </w:p>
        </w:tc>
      </w:tr>
      <w:tr w:rsidR="00634ED4" w:rsidRPr="00CD0243"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4C78A8B3" w14:textId="7200C7A2" w:rsidR="00634ED4" w:rsidRPr="00634ED4" w:rsidRDefault="00634ED4" w:rsidP="00643681">
            <w:pPr>
              <w:jc w:val="both"/>
              <w:rPr>
                <w:rFonts w:ascii="Tahoma" w:eastAsia="Calibri" w:hAnsi="Tahoma" w:cs="Tahoma"/>
              </w:rPr>
            </w:pPr>
            <w:r w:rsidRPr="00634ED4">
              <w:rPr>
                <w:rFonts w:ascii="Tahoma" w:eastAsia="Calibri" w:hAnsi="Tahoma" w:cs="Tahoma"/>
              </w:rPr>
              <w:t>A clear understanding of relevant curriculum and frameworks for EYFS and KS1.</w:t>
            </w:r>
          </w:p>
        </w:tc>
        <w:tc>
          <w:tcPr>
            <w:tcW w:w="1296" w:type="dxa"/>
            <w:tcBorders>
              <w:left w:val="single" w:sz="12" w:space="0" w:color="auto"/>
              <w:right w:val="single" w:sz="12" w:space="0" w:color="auto"/>
            </w:tcBorders>
            <w:vAlign w:val="center"/>
          </w:tcPr>
          <w:p w14:paraId="4BECBD1C" w14:textId="7C59545F" w:rsidR="00634ED4" w:rsidRPr="00CD0243" w:rsidRDefault="00634ED4"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541FAC18" w14:textId="77777777" w:rsidR="00634ED4" w:rsidRPr="00CD0243" w:rsidRDefault="00634ED4" w:rsidP="00643681">
            <w:pPr>
              <w:jc w:val="both"/>
              <w:rPr>
                <w:rFonts w:ascii="Tahoma" w:eastAsia="Calibri" w:hAnsi="Tahoma" w:cs="Tahoma"/>
              </w:rPr>
            </w:pPr>
          </w:p>
        </w:tc>
      </w:tr>
      <w:tr w:rsidR="00634ED4" w:rsidRPr="00CD0243" w14:paraId="38F2249D" w14:textId="77777777" w:rsidTr="00FE09D4">
        <w:tc>
          <w:tcPr>
            <w:tcW w:w="1875" w:type="dxa"/>
            <w:vMerge/>
            <w:tcBorders>
              <w:left w:val="single" w:sz="12" w:space="0" w:color="auto"/>
              <w:right w:val="single" w:sz="12" w:space="0" w:color="auto"/>
            </w:tcBorders>
            <w:shd w:val="clear" w:color="auto" w:fill="00B0F0"/>
          </w:tcPr>
          <w:p w14:paraId="25EEF494"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5B298AB6" w14:textId="655AEB28" w:rsidR="00634ED4" w:rsidRPr="00634ED4" w:rsidRDefault="00634ED4" w:rsidP="00643681">
            <w:pPr>
              <w:jc w:val="both"/>
              <w:rPr>
                <w:rFonts w:ascii="Tahoma" w:eastAsia="Calibri" w:hAnsi="Tahoma" w:cs="Tahoma"/>
              </w:rPr>
            </w:pPr>
            <w:r w:rsidRPr="00634ED4">
              <w:rPr>
                <w:rFonts w:ascii="Tahoma" w:eastAsia="Calibri" w:hAnsi="Tahoma" w:cs="Tahoma"/>
              </w:rPr>
              <w:t>Evidence of regular and appropriate professional development</w:t>
            </w:r>
          </w:p>
        </w:tc>
        <w:tc>
          <w:tcPr>
            <w:tcW w:w="1296" w:type="dxa"/>
            <w:tcBorders>
              <w:left w:val="single" w:sz="12" w:space="0" w:color="auto"/>
              <w:right w:val="single" w:sz="12" w:space="0" w:color="auto"/>
            </w:tcBorders>
            <w:vAlign w:val="center"/>
          </w:tcPr>
          <w:p w14:paraId="63BB43C1" w14:textId="0A06C66A" w:rsidR="00634ED4" w:rsidRPr="00CD0243" w:rsidRDefault="00634ED4"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22232293" w14:textId="77777777" w:rsidR="00634ED4" w:rsidRPr="00CD0243" w:rsidRDefault="00634ED4" w:rsidP="00643681">
            <w:pPr>
              <w:jc w:val="both"/>
              <w:rPr>
                <w:rFonts w:ascii="Tahoma" w:eastAsia="Calibri" w:hAnsi="Tahoma" w:cs="Tahoma"/>
              </w:rPr>
            </w:pPr>
          </w:p>
        </w:tc>
      </w:tr>
      <w:tr w:rsidR="00634ED4" w:rsidRPr="00CD0243" w14:paraId="4EA6B4A8" w14:textId="77777777" w:rsidTr="00FE09D4">
        <w:tc>
          <w:tcPr>
            <w:tcW w:w="1875" w:type="dxa"/>
            <w:vMerge/>
            <w:tcBorders>
              <w:left w:val="single" w:sz="12" w:space="0" w:color="auto"/>
              <w:right w:val="single" w:sz="12" w:space="0" w:color="auto"/>
            </w:tcBorders>
            <w:shd w:val="clear" w:color="auto" w:fill="00B0F0"/>
          </w:tcPr>
          <w:p w14:paraId="09DF11FB"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4DC17C76" w14:textId="1440DABA" w:rsidR="00634ED4" w:rsidRPr="00634ED4" w:rsidRDefault="00634ED4" w:rsidP="00643681">
            <w:pPr>
              <w:jc w:val="both"/>
              <w:rPr>
                <w:rFonts w:ascii="Tahoma" w:eastAsia="Calibri" w:hAnsi="Tahoma" w:cs="Tahoma"/>
              </w:rPr>
            </w:pPr>
            <w:r w:rsidRPr="00634ED4">
              <w:rPr>
                <w:rFonts w:ascii="Tahoma" w:eastAsia="Calibri" w:hAnsi="Tahoma" w:cs="Tahoma"/>
              </w:rPr>
              <w:t>Understanding of curriculum requirements for assessment, recording and reporting of pupil’s attainment and progress.</w:t>
            </w:r>
          </w:p>
        </w:tc>
        <w:tc>
          <w:tcPr>
            <w:tcW w:w="1296" w:type="dxa"/>
            <w:tcBorders>
              <w:left w:val="single" w:sz="12" w:space="0" w:color="auto"/>
              <w:right w:val="single" w:sz="12" w:space="0" w:color="auto"/>
            </w:tcBorders>
            <w:vAlign w:val="center"/>
          </w:tcPr>
          <w:p w14:paraId="12D09023" w14:textId="561C3AB5"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66365D50" w14:textId="77777777" w:rsidR="00634ED4" w:rsidRPr="00CD0243" w:rsidRDefault="00634ED4" w:rsidP="00643681">
            <w:pPr>
              <w:jc w:val="both"/>
              <w:rPr>
                <w:rFonts w:ascii="Tahoma" w:eastAsia="Calibri" w:hAnsi="Tahoma" w:cs="Tahoma"/>
              </w:rPr>
            </w:pPr>
          </w:p>
        </w:tc>
      </w:tr>
      <w:tr w:rsidR="00634ED4" w:rsidRPr="00CD0243" w14:paraId="5AA986A9" w14:textId="77777777" w:rsidTr="00FE09D4">
        <w:tc>
          <w:tcPr>
            <w:tcW w:w="1875" w:type="dxa"/>
            <w:vMerge/>
            <w:tcBorders>
              <w:left w:val="single" w:sz="12" w:space="0" w:color="auto"/>
              <w:right w:val="single" w:sz="12" w:space="0" w:color="auto"/>
            </w:tcBorders>
            <w:shd w:val="clear" w:color="auto" w:fill="00B0F0"/>
          </w:tcPr>
          <w:p w14:paraId="57F4DE25"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67FB122C" w14:textId="29AFC95D" w:rsidR="00634ED4" w:rsidRPr="00634ED4" w:rsidRDefault="00634ED4" w:rsidP="00643681">
            <w:pPr>
              <w:jc w:val="both"/>
              <w:rPr>
                <w:rFonts w:ascii="Tahoma" w:eastAsia="Calibri" w:hAnsi="Tahoma" w:cs="Tahoma"/>
              </w:rPr>
            </w:pPr>
            <w:r w:rsidRPr="00634ED4">
              <w:rPr>
                <w:rFonts w:ascii="Tahoma" w:eastAsia="Calibri" w:hAnsi="Tahoma" w:cs="Tahoma"/>
              </w:rPr>
              <w:t>Demonstrate the ability to plan, prepare and deliver Learning and Teaching in line with school policies.</w:t>
            </w:r>
          </w:p>
        </w:tc>
        <w:tc>
          <w:tcPr>
            <w:tcW w:w="1296" w:type="dxa"/>
            <w:tcBorders>
              <w:left w:val="single" w:sz="12" w:space="0" w:color="auto"/>
              <w:right w:val="single" w:sz="12" w:space="0" w:color="auto"/>
            </w:tcBorders>
            <w:vAlign w:val="center"/>
          </w:tcPr>
          <w:p w14:paraId="25F50EEF" w14:textId="14050D9E"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54A9E59" w14:textId="77777777" w:rsidR="00634ED4" w:rsidRPr="00CD0243" w:rsidRDefault="00634ED4" w:rsidP="00643681">
            <w:pPr>
              <w:jc w:val="both"/>
              <w:rPr>
                <w:rFonts w:ascii="Tahoma" w:eastAsia="Calibri" w:hAnsi="Tahoma" w:cs="Tahoma"/>
              </w:rPr>
            </w:pPr>
          </w:p>
        </w:tc>
      </w:tr>
      <w:tr w:rsidR="00634ED4" w:rsidRPr="00CD0243" w14:paraId="7F539F43" w14:textId="77777777" w:rsidTr="00FE09D4">
        <w:tc>
          <w:tcPr>
            <w:tcW w:w="1875" w:type="dxa"/>
            <w:vMerge/>
            <w:tcBorders>
              <w:left w:val="single" w:sz="12" w:space="0" w:color="auto"/>
              <w:right w:val="single" w:sz="12" w:space="0" w:color="auto"/>
            </w:tcBorders>
            <w:shd w:val="clear" w:color="auto" w:fill="00B0F0"/>
          </w:tcPr>
          <w:p w14:paraId="1FCF91BD"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7916B7A1" w14:textId="4AF719A8" w:rsidR="00634ED4" w:rsidRPr="00634ED4" w:rsidRDefault="00634ED4" w:rsidP="00643681">
            <w:pPr>
              <w:jc w:val="both"/>
              <w:rPr>
                <w:rFonts w:ascii="Tahoma" w:eastAsia="Calibri" w:hAnsi="Tahoma" w:cs="Tahoma"/>
              </w:rPr>
            </w:pPr>
            <w:r w:rsidRPr="00634ED4">
              <w:rPr>
                <w:rFonts w:ascii="Tahoma" w:eastAsia="Calibri" w:hAnsi="Tahoma" w:cs="Tahoma"/>
              </w:rPr>
              <w:t>Understand inclusive practices to meet the needs of all children.</w:t>
            </w:r>
          </w:p>
        </w:tc>
        <w:tc>
          <w:tcPr>
            <w:tcW w:w="1296" w:type="dxa"/>
            <w:tcBorders>
              <w:left w:val="single" w:sz="12" w:space="0" w:color="auto"/>
              <w:right w:val="single" w:sz="12" w:space="0" w:color="auto"/>
            </w:tcBorders>
            <w:vAlign w:val="center"/>
          </w:tcPr>
          <w:p w14:paraId="778F8FA0" w14:textId="20E83467"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5985DBF1" w14:textId="77777777" w:rsidR="00634ED4" w:rsidRPr="00CD0243" w:rsidRDefault="00634ED4" w:rsidP="00643681">
            <w:pPr>
              <w:jc w:val="both"/>
              <w:rPr>
                <w:rFonts w:ascii="Tahoma" w:eastAsia="Calibri" w:hAnsi="Tahoma" w:cs="Tahoma"/>
              </w:rPr>
            </w:pPr>
          </w:p>
        </w:tc>
      </w:tr>
      <w:tr w:rsidR="00634ED4" w:rsidRPr="00CD0243" w14:paraId="6C60D104" w14:textId="77777777" w:rsidTr="00FE09D4">
        <w:tc>
          <w:tcPr>
            <w:tcW w:w="1875" w:type="dxa"/>
            <w:vMerge/>
            <w:tcBorders>
              <w:left w:val="single" w:sz="12" w:space="0" w:color="auto"/>
              <w:right w:val="single" w:sz="12" w:space="0" w:color="auto"/>
            </w:tcBorders>
            <w:shd w:val="clear" w:color="auto" w:fill="00B0F0"/>
          </w:tcPr>
          <w:p w14:paraId="5FD2A768"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2F6D1DB2" w14:textId="4E08A23D" w:rsidR="00634ED4" w:rsidRPr="00634ED4" w:rsidRDefault="00634ED4" w:rsidP="00643681">
            <w:pPr>
              <w:jc w:val="both"/>
              <w:rPr>
                <w:rFonts w:ascii="Tahoma" w:eastAsia="Calibri" w:hAnsi="Tahoma" w:cs="Tahoma"/>
              </w:rPr>
            </w:pPr>
            <w:r w:rsidRPr="00634ED4">
              <w:rPr>
                <w:rFonts w:ascii="Tahoma" w:eastAsia="Calibri" w:hAnsi="Tahoma" w:cs="Tahoma"/>
              </w:rPr>
              <w:t>Demonstrate how you would promote parent partnership working.</w:t>
            </w:r>
          </w:p>
        </w:tc>
        <w:tc>
          <w:tcPr>
            <w:tcW w:w="1296" w:type="dxa"/>
            <w:tcBorders>
              <w:left w:val="single" w:sz="12" w:space="0" w:color="auto"/>
              <w:right w:val="single" w:sz="12" w:space="0" w:color="auto"/>
            </w:tcBorders>
            <w:vAlign w:val="center"/>
          </w:tcPr>
          <w:p w14:paraId="0818F223" w14:textId="40F67466" w:rsidR="00634ED4" w:rsidRPr="00CD0243" w:rsidRDefault="00634ED4"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00DCC3B" w14:textId="161CCA95" w:rsidR="00634ED4" w:rsidRPr="00CD0243" w:rsidRDefault="00634ED4" w:rsidP="00643681">
            <w:pPr>
              <w:jc w:val="both"/>
              <w:rPr>
                <w:rFonts w:ascii="Tahoma" w:eastAsia="Calibri" w:hAnsi="Tahoma" w:cs="Tahoma"/>
              </w:rPr>
            </w:pPr>
          </w:p>
        </w:tc>
      </w:tr>
      <w:tr w:rsidR="00634ED4" w:rsidRPr="00CD0243" w14:paraId="0C0473DE" w14:textId="77777777" w:rsidTr="00FE09D4">
        <w:tc>
          <w:tcPr>
            <w:tcW w:w="1875" w:type="dxa"/>
            <w:vMerge/>
            <w:tcBorders>
              <w:left w:val="single" w:sz="12" w:space="0" w:color="auto"/>
              <w:right w:val="single" w:sz="12" w:space="0" w:color="auto"/>
            </w:tcBorders>
            <w:shd w:val="clear" w:color="auto" w:fill="00B0F0"/>
          </w:tcPr>
          <w:p w14:paraId="71732D2F"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6A9966E6" w14:textId="295E39FB" w:rsidR="00634ED4" w:rsidRPr="00634ED4" w:rsidRDefault="001E1786" w:rsidP="00643681">
            <w:pPr>
              <w:jc w:val="both"/>
              <w:rPr>
                <w:rFonts w:ascii="Tahoma" w:eastAsia="Calibri" w:hAnsi="Tahoma" w:cs="Tahoma"/>
              </w:rPr>
            </w:pPr>
            <w:r>
              <w:rPr>
                <w:rFonts w:ascii="Tahoma" w:eastAsia="Calibri" w:hAnsi="Tahoma" w:cs="Tahoma"/>
              </w:rPr>
              <w:t>To demonstrate an understanding of all cultural and social diversity and its impact on teaching and learning.</w:t>
            </w:r>
          </w:p>
        </w:tc>
        <w:tc>
          <w:tcPr>
            <w:tcW w:w="1296" w:type="dxa"/>
            <w:tcBorders>
              <w:left w:val="single" w:sz="12" w:space="0" w:color="auto"/>
              <w:right w:val="single" w:sz="12" w:space="0" w:color="auto"/>
            </w:tcBorders>
            <w:vAlign w:val="center"/>
          </w:tcPr>
          <w:p w14:paraId="1A0D6517" w14:textId="072F0A45"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0EEBED8A" w14:textId="77777777" w:rsidR="00634ED4" w:rsidRPr="00CD0243" w:rsidRDefault="00634ED4" w:rsidP="00643681">
            <w:pPr>
              <w:jc w:val="both"/>
              <w:rPr>
                <w:rFonts w:ascii="Tahoma" w:eastAsia="Calibri" w:hAnsi="Tahoma" w:cs="Tahoma"/>
              </w:rPr>
            </w:pPr>
          </w:p>
        </w:tc>
      </w:tr>
      <w:tr w:rsidR="00634ED4" w:rsidRPr="00CD0243" w14:paraId="0F88F010" w14:textId="77777777" w:rsidTr="00FE09D4">
        <w:tc>
          <w:tcPr>
            <w:tcW w:w="1875" w:type="dxa"/>
            <w:vMerge/>
            <w:tcBorders>
              <w:left w:val="single" w:sz="12" w:space="0" w:color="auto"/>
              <w:right w:val="single" w:sz="12" w:space="0" w:color="auto"/>
            </w:tcBorders>
            <w:shd w:val="clear" w:color="auto" w:fill="00B0F0"/>
          </w:tcPr>
          <w:p w14:paraId="45A081D9"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39A23394" w14:textId="68491E34" w:rsidR="00634ED4" w:rsidRPr="00634ED4" w:rsidRDefault="001E1786" w:rsidP="00643681">
            <w:pPr>
              <w:jc w:val="both"/>
              <w:rPr>
                <w:rFonts w:ascii="Tahoma" w:eastAsia="Calibri" w:hAnsi="Tahoma" w:cs="Tahoma"/>
              </w:rPr>
            </w:pPr>
            <w:r>
              <w:rPr>
                <w:rFonts w:ascii="Tahoma" w:eastAsia="Calibri" w:hAnsi="Tahoma" w:cs="Tahoma"/>
              </w:rPr>
              <w:t>Demonstrate an understanding of inclusive practices in order to meet the needs of all children.</w:t>
            </w:r>
          </w:p>
        </w:tc>
        <w:tc>
          <w:tcPr>
            <w:tcW w:w="1296" w:type="dxa"/>
            <w:tcBorders>
              <w:left w:val="single" w:sz="12" w:space="0" w:color="auto"/>
              <w:right w:val="single" w:sz="12" w:space="0" w:color="auto"/>
            </w:tcBorders>
            <w:vAlign w:val="center"/>
          </w:tcPr>
          <w:p w14:paraId="1EA19520" w14:textId="32A9AB0B"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7E2B6BB" w14:textId="77777777" w:rsidR="00634ED4" w:rsidRPr="00CD0243" w:rsidRDefault="00634ED4" w:rsidP="00643681">
            <w:pPr>
              <w:jc w:val="both"/>
              <w:rPr>
                <w:rFonts w:ascii="Tahoma" w:eastAsia="Calibri" w:hAnsi="Tahoma" w:cs="Tahoma"/>
              </w:rPr>
            </w:pPr>
          </w:p>
        </w:tc>
      </w:tr>
      <w:tr w:rsidR="00634ED4" w:rsidRPr="00CD0243" w14:paraId="4A92A35B" w14:textId="77777777" w:rsidTr="00FE09D4">
        <w:tc>
          <w:tcPr>
            <w:tcW w:w="1875" w:type="dxa"/>
            <w:vMerge/>
            <w:tcBorders>
              <w:left w:val="single" w:sz="12" w:space="0" w:color="auto"/>
              <w:right w:val="single" w:sz="12" w:space="0" w:color="auto"/>
            </w:tcBorders>
            <w:shd w:val="clear" w:color="auto" w:fill="00B0F0"/>
          </w:tcPr>
          <w:p w14:paraId="5B06796E"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226D5451" w14:textId="0517A69A" w:rsidR="00634ED4" w:rsidRPr="00634ED4" w:rsidRDefault="001E1786" w:rsidP="00643681">
            <w:pPr>
              <w:jc w:val="both"/>
              <w:rPr>
                <w:rFonts w:ascii="Tahoma" w:eastAsia="Calibri" w:hAnsi="Tahoma" w:cs="Tahoma"/>
              </w:rPr>
            </w:pPr>
            <w:r>
              <w:rPr>
                <w:rFonts w:ascii="Tahoma" w:eastAsia="Calibri" w:hAnsi="Tahoma" w:cs="Tahoma"/>
              </w:rPr>
              <w:t>The ability to monitor pupil progress, use results to inform planning and have high expectations of all pupil’s achievement.</w:t>
            </w:r>
          </w:p>
        </w:tc>
        <w:tc>
          <w:tcPr>
            <w:tcW w:w="1296" w:type="dxa"/>
            <w:tcBorders>
              <w:left w:val="single" w:sz="12" w:space="0" w:color="auto"/>
              <w:right w:val="single" w:sz="12" w:space="0" w:color="auto"/>
            </w:tcBorders>
            <w:vAlign w:val="center"/>
          </w:tcPr>
          <w:p w14:paraId="57487BB8" w14:textId="3213A4C1"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2BF28F3" w14:textId="77777777" w:rsidR="00634ED4" w:rsidRPr="00CD0243" w:rsidRDefault="00634ED4" w:rsidP="00643681">
            <w:pPr>
              <w:jc w:val="both"/>
              <w:rPr>
                <w:rFonts w:ascii="Tahoma" w:eastAsia="Calibri" w:hAnsi="Tahoma" w:cs="Tahoma"/>
              </w:rPr>
            </w:pPr>
          </w:p>
        </w:tc>
      </w:tr>
      <w:tr w:rsidR="00634ED4" w:rsidRPr="00CD0243" w14:paraId="218A304B" w14:textId="77777777" w:rsidTr="00FE09D4">
        <w:tc>
          <w:tcPr>
            <w:tcW w:w="1875" w:type="dxa"/>
            <w:vMerge/>
            <w:tcBorders>
              <w:left w:val="single" w:sz="12" w:space="0" w:color="auto"/>
              <w:right w:val="single" w:sz="12" w:space="0" w:color="auto"/>
            </w:tcBorders>
            <w:shd w:val="clear" w:color="auto" w:fill="00B0F0"/>
          </w:tcPr>
          <w:p w14:paraId="482963A8"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76E10C67" w14:textId="69C787CC" w:rsidR="00634ED4" w:rsidRPr="00634ED4" w:rsidRDefault="001E1786" w:rsidP="00643681">
            <w:pPr>
              <w:jc w:val="both"/>
              <w:rPr>
                <w:rFonts w:ascii="Tahoma" w:eastAsia="Calibri" w:hAnsi="Tahoma" w:cs="Tahoma"/>
              </w:rPr>
            </w:pPr>
            <w:r>
              <w:rPr>
                <w:rFonts w:ascii="Tahoma" w:eastAsia="Calibri" w:hAnsi="Tahoma" w:cs="Tahoma"/>
              </w:rPr>
              <w:t>To embrace collaborative learning and the sharing of good practice in school and beyond.</w:t>
            </w:r>
          </w:p>
        </w:tc>
        <w:tc>
          <w:tcPr>
            <w:tcW w:w="1296" w:type="dxa"/>
            <w:tcBorders>
              <w:left w:val="single" w:sz="12" w:space="0" w:color="auto"/>
              <w:right w:val="single" w:sz="12" w:space="0" w:color="auto"/>
            </w:tcBorders>
            <w:vAlign w:val="center"/>
          </w:tcPr>
          <w:p w14:paraId="32A5CC98" w14:textId="36A45F33"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DA6C2C1" w14:textId="77777777" w:rsidR="00634ED4" w:rsidRPr="00CD0243" w:rsidRDefault="00634ED4" w:rsidP="00643681">
            <w:pPr>
              <w:jc w:val="both"/>
              <w:rPr>
                <w:rFonts w:ascii="Tahoma" w:eastAsia="Calibri" w:hAnsi="Tahoma" w:cs="Tahoma"/>
              </w:rPr>
            </w:pPr>
          </w:p>
        </w:tc>
      </w:tr>
      <w:tr w:rsidR="00634ED4" w:rsidRPr="00CD0243" w14:paraId="12CA0CDC" w14:textId="77777777" w:rsidTr="00FE09D4">
        <w:tc>
          <w:tcPr>
            <w:tcW w:w="1875" w:type="dxa"/>
            <w:vMerge/>
            <w:tcBorders>
              <w:left w:val="single" w:sz="12" w:space="0" w:color="auto"/>
              <w:right w:val="single" w:sz="12" w:space="0" w:color="auto"/>
            </w:tcBorders>
            <w:shd w:val="clear" w:color="auto" w:fill="00B0F0"/>
          </w:tcPr>
          <w:p w14:paraId="24853191"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24CB535B" w14:textId="369D32C6" w:rsidR="00634ED4" w:rsidRPr="00634ED4" w:rsidRDefault="001E1786" w:rsidP="00643681">
            <w:pPr>
              <w:jc w:val="both"/>
              <w:rPr>
                <w:rFonts w:ascii="Tahoma" w:eastAsia="Calibri" w:hAnsi="Tahoma" w:cs="Tahoma"/>
              </w:rPr>
            </w:pPr>
            <w:r>
              <w:rPr>
                <w:rFonts w:ascii="Tahoma" w:eastAsia="Calibri" w:hAnsi="Tahoma" w:cs="Tahoma"/>
              </w:rPr>
              <w:t>To support school improvement priorities.</w:t>
            </w:r>
          </w:p>
        </w:tc>
        <w:tc>
          <w:tcPr>
            <w:tcW w:w="1296" w:type="dxa"/>
            <w:tcBorders>
              <w:left w:val="single" w:sz="12" w:space="0" w:color="auto"/>
              <w:right w:val="single" w:sz="12" w:space="0" w:color="auto"/>
            </w:tcBorders>
            <w:vAlign w:val="center"/>
          </w:tcPr>
          <w:p w14:paraId="27498F12" w14:textId="5AE4EE42"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4C02642E" w14:textId="77777777" w:rsidR="00634ED4" w:rsidRPr="00CD0243" w:rsidRDefault="00634ED4" w:rsidP="00643681">
            <w:pPr>
              <w:jc w:val="both"/>
              <w:rPr>
                <w:rFonts w:ascii="Tahoma" w:eastAsia="Calibri" w:hAnsi="Tahoma" w:cs="Tahoma"/>
              </w:rPr>
            </w:pPr>
          </w:p>
        </w:tc>
      </w:tr>
      <w:tr w:rsidR="00634ED4" w:rsidRPr="00CD0243" w14:paraId="2F08F680" w14:textId="77777777" w:rsidTr="00FE09D4">
        <w:tc>
          <w:tcPr>
            <w:tcW w:w="1875" w:type="dxa"/>
            <w:vMerge/>
            <w:tcBorders>
              <w:left w:val="single" w:sz="12" w:space="0" w:color="auto"/>
              <w:right w:val="single" w:sz="12" w:space="0" w:color="auto"/>
            </w:tcBorders>
            <w:shd w:val="clear" w:color="auto" w:fill="00B0F0"/>
          </w:tcPr>
          <w:p w14:paraId="047D33EC"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523D9ECE" w14:textId="56E50136" w:rsidR="00634ED4" w:rsidRPr="00634ED4" w:rsidRDefault="001E1786" w:rsidP="00643681">
            <w:pPr>
              <w:jc w:val="both"/>
              <w:rPr>
                <w:rFonts w:ascii="Tahoma" w:eastAsia="Calibri" w:hAnsi="Tahoma" w:cs="Tahoma"/>
              </w:rPr>
            </w:pPr>
            <w:r>
              <w:rPr>
                <w:rFonts w:ascii="Tahoma" w:eastAsia="Calibri" w:hAnsi="Tahoma" w:cs="Tahoma"/>
              </w:rPr>
              <w:t>Good written and oral communication skills</w:t>
            </w:r>
          </w:p>
        </w:tc>
        <w:tc>
          <w:tcPr>
            <w:tcW w:w="1296" w:type="dxa"/>
            <w:tcBorders>
              <w:left w:val="single" w:sz="12" w:space="0" w:color="auto"/>
              <w:right w:val="single" w:sz="12" w:space="0" w:color="auto"/>
            </w:tcBorders>
            <w:vAlign w:val="center"/>
          </w:tcPr>
          <w:p w14:paraId="210215E9" w14:textId="1B9545CD"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680F53A6" w14:textId="77777777" w:rsidR="00634ED4" w:rsidRPr="00CD0243" w:rsidRDefault="00634ED4" w:rsidP="00643681">
            <w:pPr>
              <w:jc w:val="both"/>
              <w:rPr>
                <w:rFonts w:ascii="Tahoma" w:eastAsia="Calibri" w:hAnsi="Tahoma" w:cs="Tahoma"/>
              </w:rPr>
            </w:pPr>
          </w:p>
        </w:tc>
      </w:tr>
      <w:tr w:rsidR="00634ED4" w:rsidRPr="00CD0243" w14:paraId="05AC0C1A" w14:textId="77777777" w:rsidTr="00FE09D4">
        <w:tc>
          <w:tcPr>
            <w:tcW w:w="1875" w:type="dxa"/>
            <w:vMerge/>
            <w:tcBorders>
              <w:left w:val="single" w:sz="12" w:space="0" w:color="auto"/>
              <w:right w:val="single" w:sz="12" w:space="0" w:color="auto"/>
            </w:tcBorders>
            <w:shd w:val="clear" w:color="auto" w:fill="00B0F0"/>
          </w:tcPr>
          <w:p w14:paraId="43864853"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119169E8" w14:textId="38380109" w:rsidR="00634ED4" w:rsidRPr="00634ED4" w:rsidRDefault="001E1786" w:rsidP="00643681">
            <w:pPr>
              <w:jc w:val="both"/>
              <w:rPr>
                <w:rFonts w:ascii="Tahoma" w:eastAsia="Calibri" w:hAnsi="Tahoma" w:cs="Tahoma"/>
              </w:rPr>
            </w:pPr>
            <w:r>
              <w:rPr>
                <w:rFonts w:ascii="Tahoma" w:eastAsia="Calibri" w:hAnsi="Tahoma" w:cs="Tahoma"/>
              </w:rPr>
              <w:t>Good presentational and ICT skills</w:t>
            </w:r>
          </w:p>
        </w:tc>
        <w:tc>
          <w:tcPr>
            <w:tcW w:w="1296" w:type="dxa"/>
            <w:tcBorders>
              <w:left w:val="single" w:sz="12" w:space="0" w:color="auto"/>
              <w:right w:val="single" w:sz="12" w:space="0" w:color="auto"/>
            </w:tcBorders>
            <w:vAlign w:val="center"/>
          </w:tcPr>
          <w:p w14:paraId="129893EB" w14:textId="48A38B8F"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026F5F6A" w14:textId="77777777" w:rsidR="00634ED4" w:rsidRPr="00CD0243" w:rsidRDefault="00634ED4" w:rsidP="00643681">
            <w:pPr>
              <w:jc w:val="both"/>
              <w:rPr>
                <w:rFonts w:ascii="Tahoma" w:eastAsia="Calibri" w:hAnsi="Tahoma" w:cs="Tahoma"/>
              </w:rPr>
            </w:pPr>
          </w:p>
        </w:tc>
      </w:tr>
      <w:tr w:rsidR="00634ED4" w:rsidRPr="00CD0243" w14:paraId="75E70E10" w14:textId="77777777" w:rsidTr="00FE09D4">
        <w:tc>
          <w:tcPr>
            <w:tcW w:w="1875" w:type="dxa"/>
            <w:vMerge/>
            <w:tcBorders>
              <w:left w:val="single" w:sz="12" w:space="0" w:color="auto"/>
              <w:right w:val="single" w:sz="12" w:space="0" w:color="auto"/>
            </w:tcBorders>
            <w:shd w:val="clear" w:color="auto" w:fill="00B0F0"/>
          </w:tcPr>
          <w:p w14:paraId="41ABBA99" w14:textId="77777777" w:rsidR="00634ED4" w:rsidRPr="00634ED4" w:rsidRDefault="00634ED4" w:rsidP="00643681">
            <w:pPr>
              <w:jc w:val="both"/>
              <w:rPr>
                <w:rFonts w:ascii="Tahoma" w:eastAsia="Calibri" w:hAnsi="Tahoma" w:cs="Tahoma"/>
              </w:rPr>
            </w:pPr>
          </w:p>
        </w:tc>
        <w:tc>
          <w:tcPr>
            <w:tcW w:w="5787" w:type="dxa"/>
            <w:tcBorders>
              <w:left w:val="single" w:sz="12" w:space="0" w:color="auto"/>
              <w:right w:val="single" w:sz="12" w:space="0" w:color="auto"/>
            </w:tcBorders>
          </w:tcPr>
          <w:p w14:paraId="74226688" w14:textId="5AC8319C" w:rsidR="00634ED4" w:rsidRPr="00634ED4" w:rsidRDefault="001E1786" w:rsidP="00643681">
            <w:pPr>
              <w:jc w:val="both"/>
              <w:rPr>
                <w:rFonts w:ascii="Tahoma" w:eastAsia="Calibri" w:hAnsi="Tahoma" w:cs="Tahoma"/>
              </w:rPr>
            </w:pPr>
            <w:r>
              <w:rPr>
                <w:rFonts w:ascii="Tahoma" w:eastAsia="Calibri" w:hAnsi="Tahoma" w:cs="Tahoma"/>
              </w:rPr>
              <w:t>Clear and effective in meetings and discussions</w:t>
            </w:r>
          </w:p>
        </w:tc>
        <w:tc>
          <w:tcPr>
            <w:tcW w:w="1296" w:type="dxa"/>
            <w:tcBorders>
              <w:left w:val="single" w:sz="12" w:space="0" w:color="auto"/>
              <w:right w:val="single" w:sz="12" w:space="0" w:color="auto"/>
            </w:tcBorders>
            <w:vAlign w:val="center"/>
          </w:tcPr>
          <w:p w14:paraId="66C45F46" w14:textId="452DCEBB" w:rsidR="00634ED4" w:rsidRDefault="001E1786"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687E19D" w14:textId="77777777" w:rsidR="00634ED4" w:rsidRPr="00CD0243" w:rsidRDefault="00634ED4" w:rsidP="00643681">
            <w:pPr>
              <w:jc w:val="both"/>
              <w:rPr>
                <w:rFonts w:ascii="Tahoma" w:eastAsia="Calibri" w:hAnsi="Tahoma" w:cs="Tahoma"/>
              </w:rPr>
            </w:pPr>
          </w:p>
        </w:tc>
      </w:tr>
      <w:tr w:rsidR="00D47FD1" w:rsidRPr="00CD0243" w14:paraId="10A2389E"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154BDF38" w14:textId="77777777" w:rsidR="00D47FD1" w:rsidRPr="001E1786" w:rsidRDefault="00D47FD1" w:rsidP="00643681">
            <w:pPr>
              <w:jc w:val="both"/>
              <w:rPr>
                <w:rFonts w:ascii="Tahoma" w:eastAsia="Calibri" w:hAnsi="Tahoma" w:cs="Tahoma"/>
                <w:b/>
              </w:rPr>
            </w:pPr>
            <w:r w:rsidRPr="001E1786">
              <w:rPr>
                <w:rFonts w:ascii="Tahoma" w:eastAsia="Calibri" w:hAnsi="Tahoma" w:cs="Tahoma"/>
                <w:b/>
                <w:color w:val="FFFFFF"/>
              </w:rPr>
              <w:t>Personal Effectiveness</w:t>
            </w:r>
          </w:p>
        </w:tc>
        <w:tc>
          <w:tcPr>
            <w:tcW w:w="5787" w:type="dxa"/>
            <w:tcBorders>
              <w:top w:val="single" w:sz="12" w:space="0" w:color="auto"/>
              <w:left w:val="single" w:sz="12" w:space="0" w:color="auto"/>
              <w:right w:val="single" w:sz="12" w:space="0" w:color="auto"/>
            </w:tcBorders>
          </w:tcPr>
          <w:p w14:paraId="1ABF234A" w14:textId="6779D35F" w:rsidR="00D47FD1" w:rsidRPr="00CD0243" w:rsidRDefault="001E1786" w:rsidP="00643681">
            <w:pPr>
              <w:jc w:val="both"/>
              <w:rPr>
                <w:rFonts w:ascii="Tahoma" w:eastAsia="Calibri" w:hAnsi="Tahoma" w:cs="Tahoma"/>
              </w:rPr>
            </w:pPr>
            <w:r>
              <w:rPr>
                <w:rFonts w:ascii="Tahoma" w:eastAsia="Calibri" w:hAnsi="Tahoma" w:cs="Tahoma"/>
              </w:rPr>
              <w:t>Able to effectively promote the school’s ethos and vision</w:t>
            </w:r>
          </w:p>
        </w:tc>
        <w:tc>
          <w:tcPr>
            <w:tcW w:w="1296" w:type="dxa"/>
            <w:tcBorders>
              <w:top w:val="single" w:sz="12" w:space="0" w:color="auto"/>
              <w:left w:val="single" w:sz="12" w:space="0" w:color="auto"/>
              <w:right w:val="single" w:sz="12" w:space="0" w:color="auto"/>
            </w:tcBorders>
            <w:vAlign w:val="center"/>
          </w:tcPr>
          <w:p w14:paraId="31B98D59" w14:textId="49DC471E" w:rsidR="00D47FD1" w:rsidRPr="00CD0243" w:rsidRDefault="00A81FAB" w:rsidP="00643681">
            <w:pPr>
              <w:jc w:val="both"/>
              <w:rPr>
                <w:rFonts w:ascii="Tahoma" w:eastAsia="Calibri" w:hAnsi="Tahoma" w:cs="Tahoma"/>
              </w:rPr>
            </w:pPr>
            <w:r>
              <w:rPr>
                <w:rFonts w:ascii="Tahoma" w:eastAsia="Calibri" w:hAnsi="Tahoma" w:cs="Tahoma"/>
              </w:rPr>
              <w:t>x</w:t>
            </w:r>
          </w:p>
        </w:tc>
        <w:tc>
          <w:tcPr>
            <w:tcW w:w="1351" w:type="dxa"/>
            <w:tcBorders>
              <w:top w:val="single" w:sz="12" w:space="0" w:color="auto"/>
              <w:left w:val="single" w:sz="12" w:space="0" w:color="auto"/>
              <w:right w:val="single" w:sz="12" w:space="0" w:color="auto"/>
            </w:tcBorders>
            <w:vAlign w:val="center"/>
          </w:tcPr>
          <w:p w14:paraId="36706367" w14:textId="77777777" w:rsidR="00D47FD1" w:rsidRPr="00CD0243" w:rsidRDefault="00D47FD1" w:rsidP="00643681">
            <w:pPr>
              <w:jc w:val="both"/>
              <w:rPr>
                <w:rFonts w:ascii="Tahoma" w:eastAsia="Calibri" w:hAnsi="Tahoma" w:cs="Tahoma"/>
              </w:rPr>
            </w:pPr>
          </w:p>
        </w:tc>
      </w:tr>
      <w:tr w:rsidR="00D47FD1" w:rsidRPr="00CD0243"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D47FD1" w:rsidRPr="00CD0243" w:rsidRDefault="00D47FD1" w:rsidP="00643681">
            <w:pPr>
              <w:jc w:val="both"/>
              <w:rPr>
                <w:rFonts w:ascii="Tahoma" w:eastAsia="Calibri" w:hAnsi="Tahoma" w:cs="Tahoma"/>
              </w:rPr>
            </w:pPr>
          </w:p>
        </w:tc>
        <w:tc>
          <w:tcPr>
            <w:tcW w:w="5787" w:type="dxa"/>
            <w:tcBorders>
              <w:left w:val="single" w:sz="12" w:space="0" w:color="auto"/>
              <w:right w:val="single" w:sz="12" w:space="0" w:color="auto"/>
            </w:tcBorders>
          </w:tcPr>
          <w:p w14:paraId="79D989D8" w14:textId="383881C6" w:rsidR="00D47FD1" w:rsidRPr="00CD0243" w:rsidRDefault="001E1786" w:rsidP="00643681">
            <w:pPr>
              <w:jc w:val="both"/>
              <w:rPr>
                <w:rFonts w:ascii="Tahoma" w:eastAsia="Calibri" w:hAnsi="Tahoma" w:cs="Tahoma"/>
              </w:rPr>
            </w:pPr>
            <w:r>
              <w:rPr>
                <w:rFonts w:ascii="Tahoma" w:eastAsia="Calibri" w:hAnsi="Tahoma" w:cs="Tahoma"/>
              </w:rPr>
              <w:t>Be committed and determined.</w:t>
            </w:r>
          </w:p>
        </w:tc>
        <w:tc>
          <w:tcPr>
            <w:tcW w:w="1296" w:type="dxa"/>
            <w:tcBorders>
              <w:left w:val="single" w:sz="12" w:space="0" w:color="auto"/>
              <w:right w:val="single" w:sz="12" w:space="0" w:color="auto"/>
            </w:tcBorders>
            <w:vAlign w:val="center"/>
          </w:tcPr>
          <w:p w14:paraId="298A1835" w14:textId="22A1307A" w:rsidR="00D47FD1" w:rsidRPr="00CD0243" w:rsidRDefault="00A81FAB"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1CF8318" w14:textId="77777777" w:rsidR="00D47FD1" w:rsidRPr="00CD0243" w:rsidRDefault="00D47FD1" w:rsidP="00643681">
            <w:pPr>
              <w:jc w:val="both"/>
              <w:rPr>
                <w:rFonts w:ascii="Tahoma" w:eastAsia="Calibri" w:hAnsi="Tahoma" w:cs="Tahoma"/>
              </w:rPr>
            </w:pPr>
          </w:p>
        </w:tc>
      </w:tr>
      <w:tr w:rsidR="00D47FD1" w:rsidRPr="00CD0243" w14:paraId="356E08C1" w14:textId="77777777" w:rsidTr="00D47FD1">
        <w:tc>
          <w:tcPr>
            <w:tcW w:w="1875" w:type="dxa"/>
            <w:vMerge/>
            <w:tcBorders>
              <w:left w:val="single" w:sz="12" w:space="0" w:color="auto"/>
              <w:right w:val="single" w:sz="12" w:space="0" w:color="auto"/>
            </w:tcBorders>
            <w:shd w:val="clear" w:color="auto" w:fill="00B0F0"/>
          </w:tcPr>
          <w:p w14:paraId="6C7332B7" w14:textId="77777777" w:rsidR="00D47FD1" w:rsidRPr="00CD0243" w:rsidRDefault="00D47FD1" w:rsidP="00643681">
            <w:pPr>
              <w:jc w:val="both"/>
              <w:rPr>
                <w:rFonts w:ascii="Tahoma" w:eastAsia="Calibri" w:hAnsi="Tahoma" w:cs="Tahoma"/>
              </w:rPr>
            </w:pPr>
          </w:p>
        </w:tc>
        <w:tc>
          <w:tcPr>
            <w:tcW w:w="5787" w:type="dxa"/>
            <w:tcBorders>
              <w:left w:val="single" w:sz="12" w:space="0" w:color="auto"/>
              <w:right w:val="single" w:sz="12" w:space="0" w:color="auto"/>
            </w:tcBorders>
          </w:tcPr>
          <w:p w14:paraId="1A6D8B13" w14:textId="7BC6CE3A" w:rsidR="00D47FD1" w:rsidRPr="00CD0243" w:rsidRDefault="001E1786" w:rsidP="00643681">
            <w:pPr>
              <w:jc w:val="both"/>
              <w:rPr>
                <w:rFonts w:ascii="Tahoma" w:eastAsia="Calibri" w:hAnsi="Tahoma" w:cs="Tahoma"/>
              </w:rPr>
            </w:pPr>
            <w:r>
              <w:rPr>
                <w:rFonts w:ascii="Tahoma" w:eastAsia="Calibri" w:hAnsi="Tahoma" w:cs="Tahoma"/>
              </w:rPr>
              <w:t>Able to work under pressure and is capable of handling and demanding workload and successfully, prioritising work.</w:t>
            </w:r>
          </w:p>
        </w:tc>
        <w:tc>
          <w:tcPr>
            <w:tcW w:w="1296" w:type="dxa"/>
            <w:tcBorders>
              <w:left w:val="single" w:sz="12" w:space="0" w:color="auto"/>
              <w:right w:val="single" w:sz="12" w:space="0" w:color="auto"/>
            </w:tcBorders>
            <w:vAlign w:val="center"/>
          </w:tcPr>
          <w:p w14:paraId="777D08D4" w14:textId="1CCD8559" w:rsidR="00D47FD1" w:rsidRPr="00CD0243" w:rsidRDefault="00A81FAB"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12C89E4F" w14:textId="77777777" w:rsidR="00D47FD1" w:rsidRPr="00CD0243" w:rsidRDefault="00D47FD1" w:rsidP="00643681">
            <w:pPr>
              <w:jc w:val="both"/>
              <w:rPr>
                <w:rFonts w:ascii="Tahoma" w:eastAsia="Calibri" w:hAnsi="Tahoma" w:cs="Tahoma"/>
              </w:rPr>
            </w:pPr>
          </w:p>
        </w:tc>
      </w:tr>
      <w:tr w:rsidR="00D47FD1" w:rsidRPr="00CD0243" w14:paraId="45A0D4FC" w14:textId="77777777" w:rsidTr="00D47FD1">
        <w:tc>
          <w:tcPr>
            <w:tcW w:w="1875" w:type="dxa"/>
            <w:vMerge/>
            <w:tcBorders>
              <w:left w:val="single" w:sz="12" w:space="0" w:color="auto"/>
              <w:right w:val="single" w:sz="12" w:space="0" w:color="auto"/>
            </w:tcBorders>
            <w:shd w:val="clear" w:color="auto" w:fill="00B0F0"/>
          </w:tcPr>
          <w:p w14:paraId="36B2FB20" w14:textId="77777777" w:rsidR="00D47FD1" w:rsidRPr="00CD0243" w:rsidRDefault="00D47FD1" w:rsidP="00643681">
            <w:pPr>
              <w:jc w:val="both"/>
              <w:rPr>
                <w:rFonts w:ascii="Tahoma" w:eastAsia="Calibri" w:hAnsi="Tahoma" w:cs="Tahoma"/>
              </w:rPr>
            </w:pPr>
          </w:p>
        </w:tc>
        <w:tc>
          <w:tcPr>
            <w:tcW w:w="5787" w:type="dxa"/>
            <w:tcBorders>
              <w:left w:val="single" w:sz="12" w:space="0" w:color="auto"/>
              <w:right w:val="single" w:sz="12" w:space="0" w:color="auto"/>
            </w:tcBorders>
          </w:tcPr>
          <w:p w14:paraId="0B58BAFE" w14:textId="5E57E492" w:rsidR="00D47FD1" w:rsidRPr="00CD0243" w:rsidRDefault="001E1786" w:rsidP="00643681">
            <w:pPr>
              <w:jc w:val="both"/>
              <w:rPr>
                <w:rFonts w:ascii="Tahoma" w:eastAsia="Calibri" w:hAnsi="Tahoma" w:cs="Tahoma"/>
              </w:rPr>
            </w:pPr>
            <w:r>
              <w:rPr>
                <w:rFonts w:ascii="Tahoma" w:eastAsia="Calibri" w:hAnsi="Tahoma" w:cs="Tahoma"/>
              </w:rPr>
              <w:t>Have flexibility, sensitivity and tact.</w:t>
            </w:r>
          </w:p>
        </w:tc>
        <w:tc>
          <w:tcPr>
            <w:tcW w:w="1296" w:type="dxa"/>
            <w:tcBorders>
              <w:left w:val="single" w:sz="12" w:space="0" w:color="auto"/>
              <w:right w:val="single" w:sz="12" w:space="0" w:color="auto"/>
            </w:tcBorders>
            <w:vAlign w:val="center"/>
          </w:tcPr>
          <w:p w14:paraId="660A56DF" w14:textId="138176AF" w:rsidR="00D47FD1" w:rsidRPr="00CD0243" w:rsidRDefault="00A81FAB"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35B3967C" w14:textId="77777777" w:rsidR="00D47FD1" w:rsidRPr="00CD0243" w:rsidRDefault="00D47FD1" w:rsidP="00643681">
            <w:pPr>
              <w:jc w:val="both"/>
              <w:rPr>
                <w:rFonts w:ascii="Tahoma" w:eastAsia="Calibri" w:hAnsi="Tahoma" w:cs="Tahoma"/>
              </w:rPr>
            </w:pPr>
          </w:p>
        </w:tc>
      </w:tr>
      <w:tr w:rsidR="00D47FD1" w:rsidRPr="00CD0243" w14:paraId="4C3DD588" w14:textId="77777777" w:rsidTr="00D47FD1">
        <w:tc>
          <w:tcPr>
            <w:tcW w:w="1875" w:type="dxa"/>
            <w:vMerge/>
            <w:tcBorders>
              <w:left w:val="single" w:sz="12" w:space="0" w:color="auto"/>
              <w:right w:val="single" w:sz="12" w:space="0" w:color="auto"/>
            </w:tcBorders>
            <w:shd w:val="clear" w:color="auto" w:fill="00B0F0"/>
          </w:tcPr>
          <w:p w14:paraId="6E2046CA" w14:textId="77777777" w:rsidR="00D47FD1" w:rsidRPr="00CD0243" w:rsidRDefault="00D47FD1" w:rsidP="00643681">
            <w:pPr>
              <w:jc w:val="both"/>
              <w:rPr>
                <w:rFonts w:ascii="Tahoma" w:eastAsia="Calibri" w:hAnsi="Tahoma" w:cs="Tahoma"/>
              </w:rPr>
            </w:pPr>
          </w:p>
        </w:tc>
        <w:tc>
          <w:tcPr>
            <w:tcW w:w="5787" w:type="dxa"/>
            <w:tcBorders>
              <w:left w:val="single" w:sz="12" w:space="0" w:color="auto"/>
              <w:right w:val="single" w:sz="12" w:space="0" w:color="auto"/>
            </w:tcBorders>
          </w:tcPr>
          <w:p w14:paraId="6748A951" w14:textId="5384A8D0" w:rsidR="00D47FD1" w:rsidRPr="00CD0243" w:rsidRDefault="001E1786" w:rsidP="00643681">
            <w:pPr>
              <w:jc w:val="both"/>
              <w:rPr>
                <w:rFonts w:ascii="Tahoma" w:eastAsia="Calibri" w:hAnsi="Tahoma" w:cs="Tahoma"/>
              </w:rPr>
            </w:pPr>
            <w:r>
              <w:rPr>
                <w:rFonts w:ascii="Tahoma" w:eastAsia="Calibri" w:hAnsi="Tahoma" w:cs="Tahoma"/>
              </w:rPr>
              <w:t xml:space="preserve">Commitment to ongoing and professional development </w:t>
            </w:r>
          </w:p>
        </w:tc>
        <w:tc>
          <w:tcPr>
            <w:tcW w:w="1296" w:type="dxa"/>
            <w:tcBorders>
              <w:left w:val="single" w:sz="12" w:space="0" w:color="auto"/>
              <w:right w:val="single" w:sz="12" w:space="0" w:color="auto"/>
            </w:tcBorders>
            <w:vAlign w:val="center"/>
          </w:tcPr>
          <w:p w14:paraId="69948508" w14:textId="68B2D8C2" w:rsidR="00D47FD1" w:rsidRPr="00CD0243" w:rsidRDefault="00A81FAB" w:rsidP="00643681">
            <w:pPr>
              <w:jc w:val="both"/>
              <w:rPr>
                <w:rFonts w:ascii="Tahoma" w:eastAsia="Calibri" w:hAnsi="Tahoma" w:cs="Tahoma"/>
              </w:rPr>
            </w:pPr>
            <w:r>
              <w:rPr>
                <w:rFonts w:ascii="Tahoma" w:eastAsia="Calibri" w:hAnsi="Tahoma" w:cs="Tahoma"/>
              </w:rPr>
              <w:t>x</w:t>
            </w:r>
          </w:p>
        </w:tc>
        <w:tc>
          <w:tcPr>
            <w:tcW w:w="1351" w:type="dxa"/>
            <w:tcBorders>
              <w:left w:val="single" w:sz="12" w:space="0" w:color="auto"/>
              <w:right w:val="single" w:sz="12" w:space="0" w:color="auto"/>
            </w:tcBorders>
            <w:vAlign w:val="center"/>
          </w:tcPr>
          <w:p w14:paraId="01C0605F" w14:textId="77777777" w:rsidR="00D47FD1" w:rsidRPr="00CD0243" w:rsidRDefault="00D47FD1" w:rsidP="00643681">
            <w:pPr>
              <w:jc w:val="both"/>
              <w:rPr>
                <w:rFonts w:ascii="Tahoma" w:eastAsia="Calibri" w:hAnsi="Tahoma" w:cs="Tahoma"/>
              </w:rPr>
            </w:pPr>
          </w:p>
        </w:tc>
      </w:tr>
    </w:tbl>
    <w:p w14:paraId="59529599" w14:textId="77777777" w:rsidR="00097500" w:rsidRPr="009C00B5" w:rsidRDefault="00097500" w:rsidP="00643681">
      <w:pPr>
        <w:jc w:val="both"/>
        <w:rPr>
          <w:lang w:eastAsia="en-US"/>
        </w:rPr>
      </w:pPr>
    </w:p>
    <w:sectPr w:rsidR="00097500" w:rsidRPr="009C00B5" w:rsidSect="00025157">
      <w:headerReference w:type="default" r:id="rId12"/>
      <w:footerReference w:type="default" r:id="rId13"/>
      <w:pgSz w:w="11906" w:h="16838"/>
      <w:pgMar w:top="993" w:right="707" w:bottom="539" w:left="851"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53C0" w14:textId="77777777" w:rsidR="001E132F" w:rsidRDefault="001E132F">
      <w:r>
        <w:separator/>
      </w:r>
    </w:p>
  </w:endnote>
  <w:endnote w:type="continuationSeparator" w:id="0">
    <w:p w14:paraId="621948C2" w14:textId="77777777" w:rsidR="001E132F" w:rsidRDefault="001E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70CB" w14:textId="77777777" w:rsidR="001E132F" w:rsidRDefault="001E132F">
      <w:r>
        <w:separator/>
      </w:r>
    </w:p>
  </w:footnote>
  <w:footnote w:type="continuationSeparator" w:id="0">
    <w:p w14:paraId="64A3F702" w14:textId="77777777" w:rsidR="001E132F" w:rsidRDefault="001E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944E3"/>
    <w:multiLevelType w:val="hybridMultilevel"/>
    <w:tmpl w:val="1B90DA20"/>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8623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99652F"/>
    <w:multiLevelType w:val="hybridMultilevel"/>
    <w:tmpl w:val="284EBA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85FC3"/>
    <w:multiLevelType w:val="hybridMultilevel"/>
    <w:tmpl w:val="193A210C"/>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349625">
    <w:abstractNumId w:val="22"/>
  </w:num>
  <w:num w:numId="2" w16cid:durableId="287056346">
    <w:abstractNumId w:val="31"/>
  </w:num>
  <w:num w:numId="3" w16cid:durableId="2077387224">
    <w:abstractNumId w:val="33"/>
  </w:num>
  <w:num w:numId="4" w16cid:durableId="1600673405">
    <w:abstractNumId w:val="32"/>
  </w:num>
  <w:num w:numId="5" w16cid:durableId="923219102">
    <w:abstractNumId w:val="2"/>
  </w:num>
  <w:num w:numId="6" w16cid:durableId="1914503947">
    <w:abstractNumId w:val="20"/>
  </w:num>
  <w:num w:numId="7" w16cid:durableId="537354772">
    <w:abstractNumId w:val="10"/>
  </w:num>
  <w:num w:numId="8" w16cid:durableId="1218587073">
    <w:abstractNumId w:val="18"/>
  </w:num>
  <w:num w:numId="9" w16cid:durableId="1993361755">
    <w:abstractNumId w:val="9"/>
  </w:num>
  <w:num w:numId="10" w16cid:durableId="1619213788">
    <w:abstractNumId w:val="27"/>
  </w:num>
  <w:num w:numId="11" w16cid:durableId="23749758">
    <w:abstractNumId w:val="6"/>
  </w:num>
  <w:num w:numId="12" w16cid:durableId="385567001">
    <w:abstractNumId w:val="24"/>
  </w:num>
  <w:num w:numId="13" w16cid:durableId="2005162051">
    <w:abstractNumId w:val="8"/>
  </w:num>
  <w:num w:numId="14" w16cid:durableId="1787894294">
    <w:abstractNumId w:val="25"/>
  </w:num>
  <w:num w:numId="15" w16cid:durableId="1330063911">
    <w:abstractNumId w:val="13"/>
  </w:num>
  <w:num w:numId="16" w16cid:durableId="122426367">
    <w:abstractNumId w:val="11"/>
  </w:num>
  <w:num w:numId="17" w16cid:durableId="1458137118">
    <w:abstractNumId w:val="5"/>
  </w:num>
  <w:num w:numId="18" w16cid:durableId="1362391185">
    <w:abstractNumId w:val="30"/>
  </w:num>
  <w:num w:numId="19" w16cid:durableId="32509383">
    <w:abstractNumId w:val="3"/>
  </w:num>
  <w:num w:numId="20" w16cid:durableId="1970740368">
    <w:abstractNumId w:val="19"/>
  </w:num>
  <w:num w:numId="21" w16cid:durableId="845485125">
    <w:abstractNumId w:val="28"/>
  </w:num>
  <w:num w:numId="22" w16cid:durableId="300577359">
    <w:abstractNumId w:val="21"/>
  </w:num>
  <w:num w:numId="23" w16cid:durableId="1555893135">
    <w:abstractNumId w:val="23"/>
  </w:num>
  <w:num w:numId="24" w16cid:durableId="42952162">
    <w:abstractNumId w:val="14"/>
  </w:num>
  <w:num w:numId="25" w16cid:durableId="1812480206">
    <w:abstractNumId w:val="34"/>
  </w:num>
  <w:num w:numId="26" w16cid:durableId="1754159479">
    <w:abstractNumId w:val="15"/>
  </w:num>
  <w:num w:numId="27" w16cid:durableId="547717106">
    <w:abstractNumId w:val="4"/>
  </w:num>
  <w:num w:numId="28" w16cid:durableId="597523933">
    <w:abstractNumId w:val="12"/>
  </w:num>
  <w:num w:numId="29" w16cid:durableId="1094086093">
    <w:abstractNumId w:val="0"/>
  </w:num>
  <w:num w:numId="30" w16cid:durableId="325016370">
    <w:abstractNumId w:val="16"/>
  </w:num>
  <w:num w:numId="31" w16cid:durableId="1463697622">
    <w:abstractNumId w:val="1"/>
  </w:num>
  <w:num w:numId="32" w16cid:durableId="1036737216">
    <w:abstractNumId w:val="29"/>
  </w:num>
  <w:num w:numId="33" w16cid:durableId="620845171">
    <w:abstractNumId w:val="26"/>
  </w:num>
  <w:num w:numId="34" w16cid:durableId="1598754942">
    <w:abstractNumId w:val="7"/>
  </w:num>
  <w:num w:numId="35" w16cid:durableId="1591542699">
    <w:abstractNumId w:val="17"/>
  </w:num>
  <w:num w:numId="36" w16cid:durableId="843477422">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25157"/>
    <w:rsid w:val="00030658"/>
    <w:rsid w:val="00047C1A"/>
    <w:rsid w:val="00070D21"/>
    <w:rsid w:val="00097500"/>
    <w:rsid w:val="000A1F0A"/>
    <w:rsid w:val="000B50A0"/>
    <w:rsid w:val="000B7701"/>
    <w:rsid w:val="000E6CD6"/>
    <w:rsid w:val="00100ACD"/>
    <w:rsid w:val="0011087E"/>
    <w:rsid w:val="0011550C"/>
    <w:rsid w:val="0012302E"/>
    <w:rsid w:val="001434E3"/>
    <w:rsid w:val="001535BC"/>
    <w:rsid w:val="00156A5C"/>
    <w:rsid w:val="0016307F"/>
    <w:rsid w:val="00165B9F"/>
    <w:rsid w:val="00173C30"/>
    <w:rsid w:val="00177D25"/>
    <w:rsid w:val="00187D39"/>
    <w:rsid w:val="00187D5A"/>
    <w:rsid w:val="00191109"/>
    <w:rsid w:val="001A77C7"/>
    <w:rsid w:val="001A78BF"/>
    <w:rsid w:val="001C0646"/>
    <w:rsid w:val="001E132F"/>
    <w:rsid w:val="001E1786"/>
    <w:rsid w:val="00212093"/>
    <w:rsid w:val="00216B29"/>
    <w:rsid w:val="00234B88"/>
    <w:rsid w:val="00236BE2"/>
    <w:rsid w:val="002443C2"/>
    <w:rsid w:val="00252191"/>
    <w:rsid w:val="00256E75"/>
    <w:rsid w:val="00261B61"/>
    <w:rsid w:val="00262314"/>
    <w:rsid w:val="00264BA4"/>
    <w:rsid w:val="002671AD"/>
    <w:rsid w:val="00290289"/>
    <w:rsid w:val="00290513"/>
    <w:rsid w:val="002A166D"/>
    <w:rsid w:val="002B5DFD"/>
    <w:rsid w:val="002D12B1"/>
    <w:rsid w:val="002D1E1C"/>
    <w:rsid w:val="002E421A"/>
    <w:rsid w:val="00303E02"/>
    <w:rsid w:val="00304202"/>
    <w:rsid w:val="003113A2"/>
    <w:rsid w:val="00313B08"/>
    <w:rsid w:val="00324D3F"/>
    <w:rsid w:val="00364948"/>
    <w:rsid w:val="00365423"/>
    <w:rsid w:val="003664F5"/>
    <w:rsid w:val="00382E4D"/>
    <w:rsid w:val="00385A31"/>
    <w:rsid w:val="0039791D"/>
    <w:rsid w:val="003A243B"/>
    <w:rsid w:val="003A309A"/>
    <w:rsid w:val="003A5BC1"/>
    <w:rsid w:val="003C01B2"/>
    <w:rsid w:val="003C7CB7"/>
    <w:rsid w:val="003D3503"/>
    <w:rsid w:val="003D617B"/>
    <w:rsid w:val="003E026A"/>
    <w:rsid w:val="003E654B"/>
    <w:rsid w:val="00414A83"/>
    <w:rsid w:val="00425C77"/>
    <w:rsid w:val="004264FD"/>
    <w:rsid w:val="00430CC0"/>
    <w:rsid w:val="00431511"/>
    <w:rsid w:val="004334BC"/>
    <w:rsid w:val="00435F39"/>
    <w:rsid w:val="00450697"/>
    <w:rsid w:val="00461CDC"/>
    <w:rsid w:val="00461F7A"/>
    <w:rsid w:val="0046603E"/>
    <w:rsid w:val="00483599"/>
    <w:rsid w:val="00494AC9"/>
    <w:rsid w:val="00495F5B"/>
    <w:rsid w:val="004A0B1C"/>
    <w:rsid w:val="004A23B8"/>
    <w:rsid w:val="004A49A4"/>
    <w:rsid w:val="004A67F2"/>
    <w:rsid w:val="004C32B8"/>
    <w:rsid w:val="004D1502"/>
    <w:rsid w:val="004D3E3E"/>
    <w:rsid w:val="004D66FE"/>
    <w:rsid w:val="004E2538"/>
    <w:rsid w:val="004F7465"/>
    <w:rsid w:val="00500AB2"/>
    <w:rsid w:val="00510BB8"/>
    <w:rsid w:val="005167C1"/>
    <w:rsid w:val="00544DDB"/>
    <w:rsid w:val="00547F0A"/>
    <w:rsid w:val="00550AFE"/>
    <w:rsid w:val="00550B64"/>
    <w:rsid w:val="00581F8D"/>
    <w:rsid w:val="00583722"/>
    <w:rsid w:val="00584185"/>
    <w:rsid w:val="005A313F"/>
    <w:rsid w:val="005B1483"/>
    <w:rsid w:val="005B6520"/>
    <w:rsid w:val="005E50D7"/>
    <w:rsid w:val="005F3AB6"/>
    <w:rsid w:val="00604573"/>
    <w:rsid w:val="0060538F"/>
    <w:rsid w:val="00610B7A"/>
    <w:rsid w:val="00616A20"/>
    <w:rsid w:val="00632624"/>
    <w:rsid w:val="00634ED4"/>
    <w:rsid w:val="00636762"/>
    <w:rsid w:val="00643681"/>
    <w:rsid w:val="00664721"/>
    <w:rsid w:val="00672800"/>
    <w:rsid w:val="0069074C"/>
    <w:rsid w:val="00694744"/>
    <w:rsid w:val="006C0448"/>
    <w:rsid w:val="006D0A48"/>
    <w:rsid w:val="006D4535"/>
    <w:rsid w:val="006D4D7D"/>
    <w:rsid w:val="006E62B7"/>
    <w:rsid w:val="006F420D"/>
    <w:rsid w:val="006F429B"/>
    <w:rsid w:val="007006D7"/>
    <w:rsid w:val="00713262"/>
    <w:rsid w:val="00715051"/>
    <w:rsid w:val="0071624D"/>
    <w:rsid w:val="00717A8B"/>
    <w:rsid w:val="00741FBA"/>
    <w:rsid w:val="007432A6"/>
    <w:rsid w:val="00750934"/>
    <w:rsid w:val="00750A49"/>
    <w:rsid w:val="00755D49"/>
    <w:rsid w:val="0076480A"/>
    <w:rsid w:val="007875F8"/>
    <w:rsid w:val="007908E1"/>
    <w:rsid w:val="00796AFB"/>
    <w:rsid w:val="00797D62"/>
    <w:rsid w:val="007A0951"/>
    <w:rsid w:val="007C1DDB"/>
    <w:rsid w:val="007C1F7F"/>
    <w:rsid w:val="007C2820"/>
    <w:rsid w:val="007D0C8F"/>
    <w:rsid w:val="007D5DEF"/>
    <w:rsid w:val="007E61F2"/>
    <w:rsid w:val="007E77DC"/>
    <w:rsid w:val="0080441A"/>
    <w:rsid w:val="00810FE3"/>
    <w:rsid w:val="008126D1"/>
    <w:rsid w:val="0082406E"/>
    <w:rsid w:val="00825EA6"/>
    <w:rsid w:val="00827D30"/>
    <w:rsid w:val="008358E7"/>
    <w:rsid w:val="00841ED0"/>
    <w:rsid w:val="0085762D"/>
    <w:rsid w:val="00864738"/>
    <w:rsid w:val="008C59DE"/>
    <w:rsid w:val="008D2229"/>
    <w:rsid w:val="008D6338"/>
    <w:rsid w:val="00905852"/>
    <w:rsid w:val="009314BF"/>
    <w:rsid w:val="00972CC6"/>
    <w:rsid w:val="0099627C"/>
    <w:rsid w:val="009A3949"/>
    <w:rsid w:val="009C00B5"/>
    <w:rsid w:val="009D0E9E"/>
    <w:rsid w:val="009D1375"/>
    <w:rsid w:val="009D2E35"/>
    <w:rsid w:val="009D7B6B"/>
    <w:rsid w:val="009F121F"/>
    <w:rsid w:val="00A16982"/>
    <w:rsid w:val="00A25E6C"/>
    <w:rsid w:val="00A349AB"/>
    <w:rsid w:val="00A52609"/>
    <w:rsid w:val="00A53191"/>
    <w:rsid w:val="00A61282"/>
    <w:rsid w:val="00A81FAB"/>
    <w:rsid w:val="00A83F2B"/>
    <w:rsid w:val="00A87C7E"/>
    <w:rsid w:val="00AA0A71"/>
    <w:rsid w:val="00AA3CFB"/>
    <w:rsid w:val="00AB32C0"/>
    <w:rsid w:val="00AB3CA6"/>
    <w:rsid w:val="00AB7474"/>
    <w:rsid w:val="00AC657E"/>
    <w:rsid w:val="00AD2BC0"/>
    <w:rsid w:val="00AD5076"/>
    <w:rsid w:val="00AD5BCC"/>
    <w:rsid w:val="00AF5288"/>
    <w:rsid w:val="00AF593B"/>
    <w:rsid w:val="00B02C9F"/>
    <w:rsid w:val="00B06C05"/>
    <w:rsid w:val="00B11245"/>
    <w:rsid w:val="00B11A66"/>
    <w:rsid w:val="00B21B75"/>
    <w:rsid w:val="00B21E0D"/>
    <w:rsid w:val="00B307B2"/>
    <w:rsid w:val="00B37F51"/>
    <w:rsid w:val="00B5041B"/>
    <w:rsid w:val="00B50692"/>
    <w:rsid w:val="00B5243D"/>
    <w:rsid w:val="00B55AFC"/>
    <w:rsid w:val="00B65DFC"/>
    <w:rsid w:val="00B845FA"/>
    <w:rsid w:val="00B85E1B"/>
    <w:rsid w:val="00B87118"/>
    <w:rsid w:val="00B87E57"/>
    <w:rsid w:val="00B90652"/>
    <w:rsid w:val="00B9674A"/>
    <w:rsid w:val="00BA4FA2"/>
    <w:rsid w:val="00BB18BE"/>
    <w:rsid w:val="00BD3EBC"/>
    <w:rsid w:val="00BD6F75"/>
    <w:rsid w:val="00BE3FA3"/>
    <w:rsid w:val="00BF07AF"/>
    <w:rsid w:val="00C157DE"/>
    <w:rsid w:val="00C218BD"/>
    <w:rsid w:val="00C307E8"/>
    <w:rsid w:val="00C324F9"/>
    <w:rsid w:val="00C36973"/>
    <w:rsid w:val="00C443B1"/>
    <w:rsid w:val="00C52081"/>
    <w:rsid w:val="00C54D6F"/>
    <w:rsid w:val="00C7760B"/>
    <w:rsid w:val="00C82A02"/>
    <w:rsid w:val="00C8624E"/>
    <w:rsid w:val="00CA53A5"/>
    <w:rsid w:val="00CA620B"/>
    <w:rsid w:val="00CB113D"/>
    <w:rsid w:val="00CB608B"/>
    <w:rsid w:val="00CD4555"/>
    <w:rsid w:val="00CE4CFB"/>
    <w:rsid w:val="00CF6401"/>
    <w:rsid w:val="00D01815"/>
    <w:rsid w:val="00D159DF"/>
    <w:rsid w:val="00D17258"/>
    <w:rsid w:val="00D24DEE"/>
    <w:rsid w:val="00D277D3"/>
    <w:rsid w:val="00D47FD1"/>
    <w:rsid w:val="00D515DB"/>
    <w:rsid w:val="00D67A0B"/>
    <w:rsid w:val="00D7569F"/>
    <w:rsid w:val="00D8259D"/>
    <w:rsid w:val="00D8514D"/>
    <w:rsid w:val="00D92617"/>
    <w:rsid w:val="00D9452F"/>
    <w:rsid w:val="00D97371"/>
    <w:rsid w:val="00DA0987"/>
    <w:rsid w:val="00DA6173"/>
    <w:rsid w:val="00DA61D7"/>
    <w:rsid w:val="00DB1BA3"/>
    <w:rsid w:val="00DB7D17"/>
    <w:rsid w:val="00DC7527"/>
    <w:rsid w:val="00DE194C"/>
    <w:rsid w:val="00DE492C"/>
    <w:rsid w:val="00DF5241"/>
    <w:rsid w:val="00E056AE"/>
    <w:rsid w:val="00E115B2"/>
    <w:rsid w:val="00E2423E"/>
    <w:rsid w:val="00E34684"/>
    <w:rsid w:val="00E525C9"/>
    <w:rsid w:val="00E71391"/>
    <w:rsid w:val="00E7250E"/>
    <w:rsid w:val="00E75FC0"/>
    <w:rsid w:val="00E800F5"/>
    <w:rsid w:val="00E87916"/>
    <w:rsid w:val="00E96146"/>
    <w:rsid w:val="00EB585A"/>
    <w:rsid w:val="00EC2B31"/>
    <w:rsid w:val="00ED28DC"/>
    <w:rsid w:val="00ED7594"/>
    <w:rsid w:val="00EE43E5"/>
    <w:rsid w:val="00EF44C9"/>
    <w:rsid w:val="00F03A1F"/>
    <w:rsid w:val="00F07B74"/>
    <w:rsid w:val="00F11916"/>
    <w:rsid w:val="00F20592"/>
    <w:rsid w:val="00F22010"/>
    <w:rsid w:val="00F356F8"/>
    <w:rsid w:val="00F45247"/>
    <w:rsid w:val="00F60114"/>
    <w:rsid w:val="00F6349F"/>
    <w:rsid w:val="00F6395F"/>
    <w:rsid w:val="00F6590E"/>
    <w:rsid w:val="00F7373B"/>
    <w:rsid w:val="00F95B75"/>
    <w:rsid w:val="00F9684E"/>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5bc"/>
    </o:shapedefaults>
    <o:shapelayout v:ext="edit">
      <o:idmap v:ext="edit" data="2"/>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084">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077286220">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710105293">
      <w:bodyDiv w:val="1"/>
      <w:marLeft w:val="0"/>
      <w:marRight w:val="0"/>
      <w:marTop w:val="0"/>
      <w:marBottom w:val="0"/>
      <w:divBdr>
        <w:top w:val="none" w:sz="0" w:space="0" w:color="auto"/>
        <w:left w:val="none" w:sz="0" w:space="0" w:color="auto"/>
        <w:bottom w:val="none" w:sz="0" w:space="0" w:color="auto"/>
        <w:right w:val="none" w:sz="0" w:space="0" w:color="auto"/>
      </w:divBdr>
    </w:div>
    <w:div w:id="20336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8" ma:contentTypeDescription="Create a new document." ma:contentTypeScope="" ma:versionID="00add80cb34e4345c3fc433ad313846c">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46f57b30c5abff9c1419a8247dd82ad0"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B04FB-2C77-47A0-8D55-4D0F842B01BE}">
  <ds:schemaRefs>
    <ds:schemaRef ds:uri="http://schemas.openxmlformats.org/officeDocument/2006/bibliography"/>
  </ds:schemaRefs>
</ds:datastoreItem>
</file>

<file path=customXml/itemProps2.xml><?xml version="1.0" encoding="utf-8"?>
<ds:datastoreItem xmlns:ds="http://schemas.openxmlformats.org/officeDocument/2006/customXml" ds:itemID="{D629904D-ABEE-4B19-A3B3-D252B3BC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1BB5A-79A6-4D7C-B6A1-BAD89D052C06}">
  <ds:schemaRefs>
    <ds:schemaRef ds:uri="http://schemas.microsoft.com/office/2006/metadata/properties"/>
    <ds:schemaRef ds:uri="http://schemas.microsoft.com/office/infopath/2007/PartnerControls"/>
    <ds:schemaRef ds:uri="20fefd4e-1476-4b31-a2ba-13c9766b992f"/>
  </ds:schemaRefs>
</ds:datastoreItem>
</file>

<file path=customXml/itemProps4.xml><?xml version="1.0" encoding="utf-8"?>
<ds:datastoreItem xmlns:ds="http://schemas.openxmlformats.org/officeDocument/2006/customXml" ds:itemID="{2E37BDCB-1A12-4161-9B7B-CB6978D47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983</Words>
  <Characters>5771</Characters>
  <Application>Microsoft Office Word</Application>
  <DocSecurity>0</DocSecurity>
  <Lines>250</Lines>
  <Paragraphs>92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Chris Demosthenous</cp:lastModifiedBy>
  <cp:revision>6</cp:revision>
  <cp:lastPrinted>2025-05-07T14:27:00Z</cp:lastPrinted>
  <dcterms:created xsi:type="dcterms:W3CDTF">2025-10-02T07:26:00Z</dcterms:created>
  <dcterms:modified xsi:type="dcterms:W3CDTF">2025-10-02T13:39:00Z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