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100875</wp:posOffset>
            </wp:positionH>
            <wp:positionV relativeFrom="page">
              <wp:posOffset>333375</wp:posOffset>
            </wp:positionV>
            <wp:extent cx="7381875" cy="10269855"/>
            <wp:effectExtent b="0" l="0" r="0" t="0"/>
            <wp:wrapNone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3040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269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Job Advert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Job Title: Classroom Teacher (KS2)</w:t>
      </w:r>
    </w:p>
    <w:p w:rsidR="00000000" w:rsidDel="00000000" w:rsidP="00000000" w:rsidRDefault="00000000" w:rsidRPr="00000000" w14:paraId="00000036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Salary: Main Scale (1-6)</w:t>
      </w:r>
    </w:p>
    <w:p w:rsidR="00000000" w:rsidDel="00000000" w:rsidP="00000000" w:rsidRDefault="00000000" w:rsidRPr="00000000" w14:paraId="00000037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Appointment: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(Full time/Fixed Term 1 year)</w:t>
      </w:r>
    </w:p>
    <w:p w:rsidR="00000000" w:rsidDel="00000000" w:rsidP="00000000" w:rsidRDefault="00000000" w:rsidRPr="00000000" w14:paraId="00000038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Responsible to: Headteacher </w:t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Start Date: 13/04/2026</w:t>
      </w:r>
    </w:p>
    <w:p w:rsidR="00000000" w:rsidDel="00000000" w:rsidP="00000000" w:rsidRDefault="00000000" w:rsidRPr="00000000" w14:paraId="0000003A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White Woods Primary Academy Trust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was established in 2013 and is now a family of 16 primary schools within the borough of Rotherham.</w:t>
      </w:r>
    </w:p>
    <w:p w:rsidR="00000000" w:rsidDel="00000000" w:rsidP="00000000" w:rsidRDefault="00000000" w:rsidRPr="00000000" w14:paraId="0000003B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Our vision is simple: </w:t>
      </w: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color w:val="222222"/>
          <w:rtl w:val="0"/>
        </w:rPr>
        <w:t xml:space="preserve">all children, whatever their background, will be supported to thrive both academically and socially, developing the skills of lifelong learners.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We believe in keeping the main thing the main thing — excellent teaching and learning — within a culture that is curious, collaborative, child-centred and challenging in all the right ways.</w:t>
      </w:r>
    </w:p>
    <w:p w:rsidR="00000000" w:rsidDel="00000000" w:rsidP="00000000" w:rsidRDefault="00000000" w:rsidRPr="00000000" w14:paraId="0000003C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Our mission is to make every school an exceptional place to learn and work. We want children and adults to experience a breadth of exciting opportunities that spark curiosity, broaden horizons and build ambition. We believe that the best outcomes come when we combine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high challenge with high support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, and when joy, wellbeing and professional growth are woven into daily school life.</w:t>
      </w:r>
    </w:p>
    <w:p w:rsidR="00000000" w:rsidDel="00000000" w:rsidP="00000000" w:rsidRDefault="00000000" w:rsidRPr="00000000" w14:paraId="0000003D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We are also proud to host a successful DfE English Hub and have a strong track record in developing effective approaches to reading. </w:t>
      </w:r>
    </w:p>
    <w:p w:rsidR="00000000" w:rsidDel="00000000" w:rsidP="00000000" w:rsidRDefault="00000000" w:rsidRPr="00000000" w14:paraId="0000003E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We are now looking to appoint a  classroom 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teacher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who shares our values and can bring expertise, energy and commitment to our team at Brinsworth Manor Junior School. The successful candidate will: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0" w:afterAutospacing="0"/>
        <w:ind w:left="720" w:hanging="360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Has the potential to be an exceptional teacher.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Is creative and energetic with high expectations for all learners.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Believes in the power of relationships and can demonstrate positive, high quality interactions with young children.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Is hard working, resilient and determined.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hd w:fill="ffffff" w:val="clear"/>
        <w:spacing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Has excellent communication skills and has the desire to work as a proactive member of our excellent team.</w:t>
      </w:r>
    </w:p>
    <w:p w:rsidR="00000000" w:rsidDel="00000000" w:rsidP="00000000" w:rsidRDefault="00000000" w:rsidRPr="00000000" w14:paraId="00000044">
      <w:pPr>
        <w:ind w:left="0" w:firstLine="0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We can offer you: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hd w:fill="ffffff" w:val="clear"/>
        <w:spacing w:after="0" w:afterAutospacing="0" w:before="20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Membership of the Local Government Pension Scheme.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Access to workplace and wellbeing support services.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genuine sense of belonging in a family of schools rooted in strong values.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comprehensive induction and support programme.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culture where curiosity, collaboration, joy and challenge drive professional growth.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hd w:fill="ffffff" w:val="clear"/>
        <w:spacing w:after="20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real commitment to work–life balance: your wellbeing matters to us. We want you to thrive, both at work and beyond it.</w:t>
      </w:r>
    </w:p>
    <w:p w:rsidR="00000000" w:rsidDel="00000000" w:rsidP="00000000" w:rsidRDefault="00000000" w:rsidRPr="00000000" w14:paraId="0000004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Key dates:</w:t>
      </w:r>
    </w:p>
    <w:p w:rsidR="00000000" w:rsidDel="00000000" w:rsidP="00000000" w:rsidRDefault="00000000" w:rsidRPr="00000000" w14:paraId="00000050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Recruitment Opens: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Friday 13th February 2026</w:t>
      </w:r>
    </w:p>
    <w:p w:rsidR="00000000" w:rsidDel="00000000" w:rsidP="00000000" w:rsidRDefault="00000000" w:rsidRPr="00000000" w14:paraId="00000051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Recruitment Closes: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Monday 2nd March 2026</w:t>
      </w:r>
    </w:p>
    <w:p w:rsidR="00000000" w:rsidDel="00000000" w:rsidP="00000000" w:rsidRDefault="00000000" w:rsidRPr="00000000" w14:paraId="0000005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Interview Day: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w/c Monday 9th March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How to apply?</w:t>
      </w:r>
    </w:p>
    <w:p w:rsidR="00000000" w:rsidDel="00000000" w:rsidP="00000000" w:rsidRDefault="00000000" w:rsidRPr="00000000" w14:paraId="00000055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Applications should be completed on our online application form:</w:t>
      </w:r>
    </w:p>
    <w:p w:rsidR="00000000" w:rsidDel="00000000" w:rsidP="00000000" w:rsidRDefault="00000000" w:rsidRPr="00000000" w14:paraId="00000056">
      <w:pPr>
        <w:rPr>
          <w:rFonts w:ascii="Century Gothic" w:cs="Century Gothic" w:eastAsia="Century Gothic" w:hAnsi="Century Gothic"/>
          <w:b w:val="1"/>
          <w:bCs w:val="1"/>
          <w:color w:val="ff0000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b w:val="1"/>
            <w:bCs w:val="1"/>
            <w:color w:val="1155cc"/>
            <w:u w:val="single"/>
            <w:rtl w:val="0"/>
          </w:rPr>
          <w:t xml:space="preserve">https://forms.wwpat.org/wwpat/form/WWPATApplicationFormTeachingVacancies/formperma/Xpn_4zosUlBoZfBYW239ScO-bJdRVPcqKelsU-4P-H4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* Please note, for Job Location / Department, please select: Anston Brook Primary School.</w:t>
      </w:r>
    </w:p>
    <w:p w:rsidR="00000000" w:rsidDel="00000000" w:rsidP="00000000" w:rsidRDefault="00000000" w:rsidRPr="00000000" w14:paraId="00000058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This post involves working with children and therefore if successful you will be required to apply for a disclosure of criminal records check at an enhanced level. Further information about the Disclosure Scheme can be found at: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u w:val="single"/>
            <w:rtl w:val="0"/>
          </w:rPr>
          <w:t xml:space="preserve">www.gov.uk/disclosure-barring-service-check</w:t>
        </w:r>
      </w:hyperlink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</w:t>
      </w:r>
    </w:p>
    <w:p w:rsidR="00000000" w:rsidDel="00000000" w:rsidP="00000000" w:rsidRDefault="00000000" w:rsidRPr="00000000" w14:paraId="0000005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White Woods Primary Academy Trust is committed to safeguarding and promoting the welfare of children and young people and expects all staff and volunteers to share this commitment.</w:t>
      </w:r>
    </w:p>
    <w:p w:rsidR="00000000" w:rsidDel="00000000" w:rsidP="00000000" w:rsidRDefault="00000000" w:rsidRPr="00000000" w14:paraId="0000005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Our Recruitment Privacy Notice can be viewed </w:t>
      </w:r>
      <w:hyperlink r:id="rId9">
        <w:r w:rsidDel="00000000" w:rsidR="00000000" w:rsidRPr="00000000">
          <w:rPr>
            <w:rFonts w:ascii="Century Gothic" w:cs="Century Gothic" w:eastAsia="Century Gothic" w:hAnsi="Century Gothic"/>
            <w:u w:val="single"/>
            <w:rtl w:val="0"/>
          </w:rPr>
          <w:t xml:space="preserve">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440.0000000000002" w:top="1440.0000000000002" w:left="1133.8582677165355" w:right="1133.8582677165355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-978599</wp:posOffset>
          </wp:positionH>
          <wp:positionV relativeFrom="paragraph">
            <wp:posOffset>133350</wp:posOffset>
          </wp:positionV>
          <wp:extent cx="8075005" cy="621792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5005" cy="62179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5048250</wp:posOffset>
          </wp:positionH>
          <wp:positionV relativeFrom="paragraph">
            <wp:posOffset>146638</wp:posOffset>
          </wp:positionV>
          <wp:extent cx="2421255" cy="1151890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21255" cy="11518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-466724</wp:posOffset>
          </wp:positionH>
          <wp:positionV relativeFrom="paragraph">
            <wp:posOffset>77963</wp:posOffset>
          </wp:positionV>
          <wp:extent cx="1042670" cy="104013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2670" cy="10401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-70574</wp:posOffset>
          </wp:positionH>
          <wp:positionV relativeFrom="page">
            <wp:posOffset>28575</wp:posOffset>
          </wp:positionV>
          <wp:extent cx="7720153" cy="717630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0153" cy="7176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hitewoodsprimaryacademytrust.co.uk/resources/workforce-privacy-notice/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forms.wwpat.org/wwpat/form/WWPATApplicationFormTeachingVacancies/formperma/Xpn_4zosUlBoZfBYW239ScO-bJdRVPcqKelsU-4P-H4" TargetMode="External"/><Relationship Id="rId8" Type="http://schemas.openxmlformats.org/officeDocument/2006/relationships/hyperlink" Target="http://www.gov.uk/disclosure-barring-service-chec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