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54E4" w14:textId="65BF7CBE" w:rsidR="00036470" w:rsidRDefault="00DE622A" w:rsidP="006B6079">
      <w:pPr>
        <w:pStyle w:val="c0"/>
        <w:spacing w:before="0" w:beforeAutospacing="0" w:after="0" w:afterAutospacing="0"/>
        <w:jc w:val="center"/>
        <w:rPr>
          <w:rFonts w:ascii="Arial" w:hAnsi="Arial" w:cs="Arial"/>
          <w:color w:val="000000"/>
          <w:sz w:val="22"/>
          <w:szCs w:val="22"/>
        </w:rPr>
      </w:pPr>
      <w:r>
        <w:rPr>
          <w:rFonts w:ascii="Arial" w:hAnsi="Arial" w:cs="Arial"/>
          <w:noProof/>
          <w:color w:val="000000"/>
          <w:sz w:val="22"/>
          <w:szCs w:val="22"/>
        </w:rPr>
        <w:drawing>
          <wp:inline distT="0" distB="0" distL="0" distR="0" wp14:anchorId="7E216A9F" wp14:editId="70E7CD9E">
            <wp:extent cx="6638544" cy="12313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banner.jpg"/>
                    <pic:cNvPicPr/>
                  </pic:nvPicPr>
                  <pic:blipFill>
                    <a:blip r:embed="rId10">
                      <a:extLst>
                        <a:ext uri="{28A0092B-C50C-407E-A947-70E740481C1C}">
                          <a14:useLocalDpi xmlns:a14="http://schemas.microsoft.com/office/drawing/2010/main" val="0"/>
                        </a:ext>
                      </a:extLst>
                    </a:blip>
                    <a:stretch>
                      <a:fillRect/>
                    </a:stretch>
                  </pic:blipFill>
                  <pic:spPr>
                    <a:xfrm>
                      <a:off x="0" y="0"/>
                      <a:ext cx="6638544" cy="1231392"/>
                    </a:xfrm>
                    <a:prstGeom prst="rect">
                      <a:avLst/>
                    </a:prstGeom>
                  </pic:spPr>
                </pic:pic>
              </a:graphicData>
            </a:graphic>
          </wp:inline>
        </w:drawing>
      </w:r>
    </w:p>
    <w:p w14:paraId="10785EEC" w14:textId="77777777" w:rsidR="00F50B3F" w:rsidRDefault="00F50B3F" w:rsidP="00F50B3F">
      <w:pPr>
        <w:spacing w:after="0" w:line="240" w:lineRule="auto"/>
        <w:jc w:val="center"/>
        <w:rPr>
          <w:rFonts w:ascii="Tahoma" w:eastAsia="Times New Roman" w:hAnsi="Tahoma" w:cs="Tahoma"/>
          <w:szCs w:val="20"/>
          <w:lang w:eastAsia="en-GB"/>
        </w:rPr>
      </w:pPr>
    </w:p>
    <w:p w14:paraId="32758D79" w14:textId="4E93A045" w:rsidR="00B44ADF" w:rsidRDefault="006B6079" w:rsidP="00F50B3F">
      <w:pPr>
        <w:spacing w:after="0" w:line="240" w:lineRule="auto"/>
        <w:jc w:val="center"/>
        <w:rPr>
          <w:rFonts w:ascii="Tahoma" w:eastAsia="Times New Roman" w:hAnsi="Tahoma" w:cs="Tahoma"/>
          <w:sz w:val="20"/>
          <w:szCs w:val="20"/>
          <w:lang w:eastAsia="en-GB"/>
        </w:rPr>
      </w:pPr>
      <w:r w:rsidRPr="006B6079">
        <w:rPr>
          <w:rFonts w:ascii="Tahoma" w:eastAsia="Times New Roman" w:hAnsi="Tahoma" w:cs="Tahoma"/>
          <w:szCs w:val="20"/>
          <w:lang w:eastAsia="en-GB"/>
        </w:rPr>
        <w:t>Grove Road, Mollington, Chester, CH1 6LG</w:t>
      </w:r>
      <w:r w:rsidRPr="006B6079">
        <w:rPr>
          <w:rFonts w:ascii="Tahoma" w:eastAsia="Times New Roman" w:hAnsi="Tahoma" w:cs="Tahoma"/>
          <w:szCs w:val="20"/>
          <w:lang w:eastAsia="en-GB"/>
        </w:rPr>
        <w:tab/>
      </w:r>
      <w:r w:rsidRPr="006B6079">
        <w:rPr>
          <w:rFonts w:ascii="Tahoma" w:eastAsia="Times New Roman" w:hAnsi="Tahoma" w:cs="Tahoma"/>
          <w:szCs w:val="20"/>
          <w:lang w:eastAsia="en-GB"/>
        </w:rPr>
        <w:tab/>
      </w:r>
      <w:r>
        <w:rPr>
          <w:rFonts w:ascii="Tahoma" w:eastAsia="Times New Roman" w:hAnsi="Tahoma" w:cs="Tahoma"/>
          <w:szCs w:val="20"/>
          <w:lang w:eastAsia="en-GB"/>
        </w:rPr>
        <w:t xml:space="preserve">                       </w:t>
      </w:r>
      <w:hyperlink r:id="rId11" w:history="1">
        <w:r w:rsidR="00E327DE" w:rsidRPr="004C541C">
          <w:rPr>
            <w:rStyle w:val="Hyperlink"/>
            <w:rFonts w:ascii="Tahoma" w:eastAsia="Times New Roman" w:hAnsi="Tahoma" w:cs="Tahoma"/>
            <w:szCs w:val="20"/>
            <w:lang w:eastAsia="en-GB"/>
          </w:rPr>
          <w:t>admin@stoswald-moll.cheshire.sch.uk</w:t>
        </w:r>
      </w:hyperlink>
      <w:r w:rsidRPr="006B6079">
        <w:rPr>
          <w:rFonts w:ascii="Tahoma" w:eastAsia="Times New Roman" w:hAnsi="Tahoma" w:cs="Tahoma"/>
          <w:szCs w:val="20"/>
          <w:lang w:eastAsia="en-GB"/>
        </w:rPr>
        <w:t xml:space="preserve"> </w:t>
      </w:r>
    </w:p>
    <w:p w14:paraId="487242B2" w14:textId="74DE2DC4" w:rsidR="00F50B3F" w:rsidRDefault="00F50B3F" w:rsidP="00F50B3F">
      <w:pPr>
        <w:spacing w:after="0" w:line="240" w:lineRule="auto"/>
        <w:jc w:val="center"/>
        <w:rPr>
          <w:rFonts w:ascii="Tahoma" w:eastAsia="Times New Roman" w:hAnsi="Tahoma" w:cs="Tahoma"/>
          <w:sz w:val="20"/>
          <w:szCs w:val="20"/>
          <w:lang w:eastAsia="en-GB"/>
        </w:rPr>
      </w:pPr>
    </w:p>
    <w:p w14:paraId="18C7E05D" w14:textId="5A2C8E88" w:rsidR="00E75376" w:rsidRDefault="00DE544C" w:rsidP="004F62BF">
      <w:pPr>
        <w:spacing w:after="0"/>
        <w:jc w:val="right"/>
        <w:rPr>
          <w:rFonts w:ascii="Tahoma" w:eastAsia="Times New Roman" w:hAnsi="Tahoma" w:cs="Tahoma"/>
          <w:lang w:eastAsia="en-GB"/>
        </w:rPr>
      </w:pPr>
      <w:r>
        <w:rPr>
          <w:rFonts w:ascii="Tahoma" w:eastAsia="Times New Roman" w:hAnsi="Tahoma" w:cs="Tahoma"/>
          <w:lang w:eastAsia="en-GB"/>
        </w:rPr>
        <w:t>Wednesday 07</w:t>
      </w:r>
      <w:r w:rsidR="005E6F0B">
        <w:rPr>
          <w:rFonts w:ascii="Tahoma" w:eastAsia="Times New Roman" w:hAnsi="Tahoma" w:cs="Tahoma"/>
          <w:lang w:eastAsia="en-GB"/>
        </w:rPr>
        <w:t xml:space="preserve"> May 2025</w:t>
      </w:r>
    </w:p>
    <w:p w14:paraId="414A48B7" w14:textId="77777777" w:rsidR="005E6F0B" w:rsidRPr="005E6F0B" w:rsidRDefault="005E6F0B" w:rsidP="005E6F0B">
      <w:pPr>
        <w:spacing w:after="0" w:line="259" w:lineRule="auto"/>
        <w:rPr>
          <w:rFonts w:ascii="Tahoma" w:hAnsi="Tahoma" w:cs="Tahoma"/>
          <w:color w:val="0F9489"/>
        </w:rPr>
      </w:pPr>
      <w:r w:rsidRPr="005E6F0B">
        <w:rPr>
          <w:rFonts w:ascii="Tahoma" w:hAnsi="Tahoma" w:cs="Tahoma"/>
          <w:b/>
          <w:color w:val="244061" w:themeColor="accent1" w:themeShade="80"/>
        </w:rPr>
        <w:t xml:space="preserve">Job Description </w:t>
      </w:r>
    </w:p>
    <w:p w14:paraId="59D45AD6" w14:textId="77777777" w:rsidR="005E6F0B" w:rsidRPr="005E6F0B" w:rsidRDefault="005E6F0B" w:rsidP="005E6F0B">
      <w:pPr>
        <w:spacing w:after="35"/>
        <w:rPr>
          <w:rFonts w:ascii="Tahoma" w:hAnsi="Tahoma" w:cs="Tahoma"/>
        </w:rPr>
      </w:pPr>
      <w:r w:rsidRPr="005E6F0B">
        <w:rPr>
          <w:rFonts w:ascii="Tahoma" w:hAnsi="Tahoma" w:cs="Tahoma"/>
        </w:rPr>
        <w:t xml:space="preserve">Job Title:  Class Teacher </w:t>
      </w:r>
    </w:p>
    <w:p w14:paraId="42ADB316" w14:textId="109175D3" w:rsidR="005E6F0B" w:rsidRPr="005E6F0B" w:rsidRDefault="005E6F0B" w:rsidP="005E6F0B">
      <w:pPr>
        <w:spacing w:after="35"/>
        <w:rPr>
          <w:rFonts w:ascii="Tahoma" w:hAnsi="Tahoma" w:cs="Tahoma"/>
        </w:rPr>
      </w:pPr>
      <w:r w:rsidRPr="005E6F0B">
        <w:rPr>
          <w:rFonts w:ascii="Tahoma" w:hAnsi="Tahoma" w:cs="Tahoma"/>
        </w:rPr>
        <w:t>Salary: M1-M</w:t>
      </w:r>
      <w:r w:rsidR="00D4348F">
        <w:rPr>
          <w:rFonts w:ascii="Tahoma" w:hAnsi="Tahoma" w:cs="Tahoma"/>
        </w:rPr>
        <w:t>3</w:t>
      </w:r>
      <w:r w:rsidR="007A6129">
        <w:rPr>
          <w:rFonts w:ascii="Tahoma" w:hAnsi="Tahoma" w:cs="Tahoma"/>
        </w:rPr>
        <w:t xml:space="preserve"> </w:t>
      </w:r>
    </w:p>
    <w:p w14:paraId="1CBC29B0" w14:textId="047B37BA" w:rsidR="005E6F0B" w:rsidRPr="005E6F0B" w:rsidRDefault="005E6F0B" w:rsidP="005E6F0B">
      <w:pPr>
        <w:spacing w:after="35"/>
        <w:rPr>
          <w:rFonts w:ascii="Tahoma" w:hAnsi="Tahoma" w:cs="Tahoma"/>
        </w:rPr>
      </w:pPr>
      <w:r w:rsidRPr="005E6F0B">
        <w:rPr>
          <w:rFonts w:ascii="Tahoma" w:hAnsi="Tahoma" w:cs="Tahoma"/>
        </w:rPr>
        <w:t>Contract Type: Temporary, Full Time</w:t>
      </w:r>
    </w:p>
    <w:p w14:paraId="7997FE7B" w14:textId="77777777" w:rsidR="005E6F0B" w:rsidRPr="005E6F0B" w:rsidRDefault="005E6F0B" w:rsidP="005E6F0B">
      <w:pPr>
        <w:spacing w:after="0" w:line="259" w:lineRule="auto"/>
        <w:rPr>
          <w:rFonts w:ascii="Tahoma" w:hAnsi="Tahoma" w:cs="Tahoma"/>
        </w:rPr>
      </w:pPr>
      <w:r w:rsidRPr="005E6F0B">
        <w:rPr>
          <w:rFonts w:ascii="Tahoma" w:hAnsi="Tahoma" w:cs="Tahoma"/>
        </w:rPr>
        <w:t xml:space="preserve"> </w:t>
      </w:r>
      <w:r w:rsidRPr="005E6F0B">
        <w:rPr>
          <w:rFonts w:ascii="Tahoma" w:hAnsi="Tahoma" w:cs="Tahoma"/>
        </w:rPr>
        <w:tab/>
        <w:t xml:space="preserve"> </w:t>
      </w:r>
    </w:p>
    <w:p w14:paraId="570AA1B4" w14:textId="77777777" w:rsidR="005E6F0B" w:rsidRPr="005E6F0B" w:rsidRDefault="005E6F0B" w:rsidP="005E6F0B">
      <w:pPr>
        <w:spacing w:after="35"/>
        <w:rPr>
          <w:rFonts w:ascii="Tahoma" w:hAnsi="Tahoma" w:cs="Tahoma"/>
        </w:rPr>
      </w:pPr>
      <w:r w:rsidRPr="005E6F0B">
        <w:rPr>
          <w:rFonts w:ascii="Tahoma" w:hAnsi="Tahoma" w:cs="Tahoma"/>
        </w:rPr>
        <w:t xml:space="preserve">Purpose: </w:t>
      </w:r>
    </w:p>
    <w:p w14:paraId="4DEA5B52" w14:textId="06158C54" w:rsidR="005E6F0B" w:rsidRPr="005E6F0B" w:rsidRDefault="005E6F0B" w:rsidP="005E6F0B">
      <w:pPr>
        <w:spacing w:after="0"/>
        <w:rPr>
          <w:rFonts w:ascii="Tahoma" w:hAnsi="Tahoma" w:cs="Tahoma"/>
        </w:rPr>
      </w:pPr>
      <w:r w:rsidRPr="005E6F0B">
        <w:rPr>
          <w:rFonts w:ascii="Tahoma" w:hAnsi="Tahoma" w:cs="Tahoma"/>
        </w:rPr>
        <w:t xml:space="preserve">To deliver high-quality, personalised learning to our pupils. The class teacher will help promote and support the vision and direction of Chester Diocesan Academy Trust, Local Governing Body and the Leadership Team. </w:t>
      </w:r>
    </w:p>
    <w:p w14:paraId="32BE25F7" w14:textId="77777777" w:rsidR="005E6F0B" w:rsidRPr="005E6F0B" w:rsidRDefault="005E6F0B" w:rsidP="005E6F0B">
      <w:pPr>
        <w:spacing w:after="0" w:line="259" w:lineRule="auto"/>
        <w:rPr>
          <w:rFonts w:ascii="Tahoma" w:hAnsi="Tahoma" w:cs="Tahoma"/>
        </w:rPr>
      </w:pPr>
    </w:p>
    <w:p w14:paraId="43C35204" w14:textId="77777777" w:rsidR="005E6F0B" w:rsidRPr="005E6F0B" w:rsidRDefault="005E6F0B" w:rsidP="005E6F0B">
      <w:pPr>
        <w:spacing w:after="0" w:line="259" w:lineRule="auto"/>
        <w:rPr>
          <w:rFonts w:ascii="Tahoma" w:hAnsi="Tahoma" w:cs="Tahoma"/>
        </w:rPr>
      </w:pPr>
      <w:r w:rsidRPr="005E6F0B">
        <w:rPr>
          <w:rFonts w:ascii="Tahoma" w:hAnsi="Tahoma" w:cs="Tahoma"/>
        </w:rPr>
        <w:t xml:space="preserve">  </w:t>
      </w:r>
    </w:p>
    <w:p w14:paraId="372E42C3" w14:textId="77777777" w:rsidR="005E6F0B" w:rsidRPr="005E6F0B" w:rsidRDefault="005E6F0B" w:rsidP="005E6F0B">
      <w:pPr>
        <w:spacing w:after="0" w:line="259" w:lineRule="auto"/>
        <w:rPr>
          <w:rFonts w:ascii="Tahoma" w:hAnsi="Tahoma" w:cs="Tahoma"/>
        </w:rPr>
      </w:pPr>
      <w:r w:rsidRPr="005E6F0B">
        <w:rPr>
          <w:rFonts w:ascii="Tahoma" w:hAnsi="Tahoma" w:cs="Tahoma"/>
        </w:rPr>
        <w:t>Teaching and Learning</w:t>
      </w:r>
    </w:p>
    <w:p w14:paraId="04C40E7B" w14:textId="02DE7E2C"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Have clear intentions for children’s learning and to use knowledge of school policy and curriculum requirements to plan high quality lessons, including adaptive teaching methods to meet the needs of different year groups and individuals, promoting progression, continuity and quality of learning.</w:t>
      </w:r>
    </w:p>
    <w:p w14:paraId="706C3DC7"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Use of variety of suitable teaching and learning styles and to communicate clear learning objectives and expectations.</w:t>
      </w:r>
    </w:p>
    <w:p w14:paraId="038AE4DF"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Use relevant classroom management strategies to ensure that a purposeful environment for teaching and learning can take place.</w:t>
      </w:r>
    </w:p>
    <w:p w14:paraId="027AEFF2"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Organise and maintain a stimulating working environment appropriate for the range of activities taking place.</w:t>
      </w:r>
    </w:p>
    <w:p w14:paraId="4153BB7B"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Ensure that resources are organised and readily available to promote learning.</w:t>
      </w:r>
    </w:p>
    <w:p w14:paraId="444C29BD"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Promote positive behaviour, taking into account the personal, social and emotional needs of pupils.</w:t>
      </w:r>
    </w:p>
    <w:p w14:paraId="067A6F81" w14:textId="77777777" w:rsidR="005E6F0B" w:rsidRPr="005E6F0B" w:rsidRDefault="005E6F0B" w:rsidP="005E6F0B">
      <w:pPr>
        <w:spacing w:after="0" w:line="259" w:lineRule="auto"/>
        <w:rPr>
          <w:rFonts w:ascii="Tahoma" w:hAnsi="Tahoma" w:cs="Tahoma"/>
        </w:rPr>
      </w:pPr>
    </w:p>
    <w:p w14:paraId="22145858" w14:textId="77777777" w:rsidR="005E6F0B" w:rsidRPr="005E6F0B" w:rsidRDefault="005E6F0B" w:rsidP="005E6F0B">
      <w:pPr>
        <w:spacing w:after="0" w:line="259" w:lineRule="auto"/>
        <w:rPr>
          <w:rFonts w:ascii="Tahoma" w:hAnsi="Tahoma" w:cs="Tahoma"/>
        </w:rPr>
      </w:pPr>
      <w:r w:rsidRPr="005E6F0B">
        <w:rPr>
          <w:rFonts w:ascii="Tahoma" w:hAnsi="Tahoma" w:cs="Tahoma"/>
        </w:rPr>
        <w:t>Pastoral Leadership</w:t>
      </w:r>
    </w:p>
    <w:p w14:paraId="018DEF74"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Promote the general progress and well-being of all pupils, liaising with colleagues to ensure the implementation of the school’s pastoral system.</w:t>
      </w:r>
    </w:p>
    <w:p w14:paraId="3D27F38E"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To undertake duties at the direction of the SLT.</w:t>
      </w:r>
    </w:p>
    <w:p w14:paraId="40B77431"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To promote and safeguard the welfare of all children.</w:t>
      </w:r>
    </w:p>
    <w:p w14:paraId="58F1466E" w14:textId="77777777" w:rsidR="005E6F0B" w:rsidRPr="005E6F0B" w:rsidRDefault="005E6F0B" w:rsidP="005E6F0B">
      <w:pPr>
        <w:pStyle w:val="ListParagraph"/>
        <w:spacing w:after="0" w:line="259" w:lineRule="auto"/>
        <w:rPr>
          <w:rFonts w:ascii="Tahoma" w:hAnsi="Tahoma" w:cs="Tahoma"/>
        </w:rPr>
      </w:pPr>
    </w:p>
    <w:p w14:paraId="3B27C081" w14:textId="77777777" w:rsidR="005E6F0B" w:rsidRPr="005E6F0B" w:rsidRDefault="005E6F0B" w:rsidP="005E6F0B">
      <w:pPr>
        <w:spacing w:after="0" w:line="259" w:lineRule="auto"/>
        <w:rPr>
          <w:rFonts w:ascii="Tahoma" w:hAnsi="Tahoma" w:cs="Tahoma"/>
        </w:rPr>
      </w:pPr>
      <w:r w:rsidRPr="005E6F0B">
        <w:rPr>
          <w:rFonts w:ascii="Tahoma" w:hAnsi="Tahoma" w:cs="Tahoma"/>
        </w:rPr>
        <w:t>Professional Leadership</w:t>
      </w:r>
    </w:p>
    <w:p w14:paraId="7F10E6D5" w14:textId="77777777" w:rsidR="005E6F0B" w:rsidRP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participate in all performance management processes.</w:t>
      </w:r>
    </w:p>
    <w:p w14:paraId="46746EA4" w14:textId="77777777" w:rsidR="005E6F0B" w:rsidRP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maintain all professional standards as laid down by the school and the Trust.</w:t>
      </w:r>
    </w:p>
    <w:p w14:paraId="7BC56DC1" w14:textId="3761EB55" w:rsid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work with colleagues and governors to contribute to whole school improvement.</w:t>
      </w:r>
    </w:p>
    <w:p w14:paraId="428DE0E3" w14:textId="3FD789F0" w:rsidR="007A6129" w:rsidRPr="005E6F0B" w:rsidRDefault="007A6129" w:rsidP="005E6F0B">
      <w:pPr>
        <w:pStyle w:val="ListParagraph"/>
        <w:numPr>
          <w:ilvl w:val="0"/>
          <w:numId w:val="19"/>
        </w:numPr>
        <w:spacing w:after="0" w:line="259" w:lineRule="auto"/>
        <w:rPr>
          <w:rFonts w:ascii="Tahoma" w:hAnsi="Tahoma" w:cs="Tahoma"/>
        </w:rPr>
      </w:pPr>
      <w:r>
        <w:rPr>
          <w:rFonts w:ascii="Tahoma" w:hAnsi="Tahoma" w:cs="Tahoma"/>
        </w:rPr>
        <w:t>To lead on or support a colleague in subject leadership (dependant on experience)</w:t>
      </w:r>
    </w:p>
    <w:p w14:paraId="60107FB2" w14:textId="77777777" w:rsidR="005E6F0B" w:rsidRPr="005E6F0B" w:rsidRDefault="005E6F0B" w:rsidP="005E6F0B">
      <w:pPr>
        <w:spacing w:after="0" w:line="259" w:lineRule="auto"/>
        <w:rPr>
          <w:rFonts w:ascii="Tahoma" w:hAnsi="Tahoma" w:cs="Tahoma"/>
        </w:rPr>
      </w:pPr>
    </w:p>
    <w:p w14:paraId="73FFAFCB" w14:textId="77777777" w:rsidR="005E6F0B" w:rsidRPr="005E6F0B" w:rsidRDefault="005E6F0B" w:rsidP="005E6F0B">
      <w:pPr>
        <w:spacing w:after="0" w:line="259" w:lineRule="auto"/>
        <w:rPr>
          <w:rFonts w:ascii="Tahoma" w:hAnsi="Tahoma" w:cs="Tahoma"/>
        </w:rPr>
      </w:pPr>
    </w:p>
    <w:p w14:paraId="330800AC" w14:textId="77777777" w:rsidR="005E6F0B" w:rsidRPr="005E6F0B" w:rsidRDefault="005E6F0B" w:rsidP="005E6F0B">
      <w:pPr>
        <w:spacing w:after="0" w:line="259" w:lineRule="auto"/>
        <w:rPr>
          <w:rFonts w:ascii="Tahoma" w:hAnsi="Tahoma" w:cs="Tahoma"/>
        </w:rPr>
      </w:pPr>
    </w:p>
    <w:p w14:paraId="550E9F20" w14:textId="77777777" w:rsidR="005E6F0B" w:rsidRPr="005E6F0B" w:rsidRDefault="005E6F0B" w:rsidP="005E6F0B">
      <w:pPr>
        <w:spacing w:after="0" w:line="259" w:lineRule="auto"/>
        <w:rPr>
          <w:rFonts w:ascii="Tahoma" w:hAnsi="Tahoma" w:cs="Tahoma"/>
        </w:rPr>
      </w:pPr>
    </w:p>
    <w:p w14:paraId="1B222273" w14:textId="44362DCA" w:rsidR="005E6F0B" w:rsidRDefault="005E6F0B" w:rsidP="005E6F0B">
      <w:pPr>
        <w:spacing w:after="0" w:line="259" w:lineRule="auto"/>
        <w:rPr>
          <w:rFonts w:ascii="Tahoma" w:hAnsi="Tahoma" w:cs="Tahoma"/>
        </w:rPr>
      </w:pPr>
    </w:p>
    <w:p w14:paraId="6D877B4B" w14:textId="77777777" w:rsidR="005E6F0B" w:rsidRPr="005E6F0B" w:rsidRDefault="005E6F0B" w:rsidP="005E6F0B">
      <w:pPr>
        <w:spacing w:after="0" w:line="259" w:lineRule="auto"/>
        <w:rPr>
          <w:rFonts w:ascii="Tahoma" w:hAnsi="Tahoma" w:cs="Tahoma"/>
        </w:rPr>
      </w:pPr>
    </w:p>
    <w:p w14:paraId="3455E346" w14:textId="77777777" w:rsidR="005E6F0B" w:rsidRPr="005E6F0B" w:rsidRDefault="005E6F0B" w:rsidP="005E6F0B">
      <w:pPr>
        <w:pStyle w:val="Heading1"/>
        <w:rPr>
          <w:rFonts w:ascii="Tahoma" w:hAnsi="Tahoma" w:cs="Tahoma"/>
          <w:color w:val="0F9489"/>
          <w:sz w:val="22"/>
        </w:rPr>
      </w:pPr>
      <w:r w:rsidRPr="005E6F0B">
        <w:rPr>
          <w:rFonts w:ascii="Tahoma" w:hAnsi="Tahoma" w:cs="Tahoma"/>
          <w:color w:val="0F9489"/>
          <w:sz w:val="22"/>
        </w:rPr>
        <w:lastRenderedPageBreak/>
        <w:t xml:space="preserve">Person Specification  </w:t>
      </w:r>
    </w:p>
    <w:p w14:paraId="5DFCB132" w14:textId="77777777" w:rsidR="005E6F0B" w:rsidRPr="005E6F0B" w:rsidRDefault="005E6F0B" w:rsidP="005E6F0B">
      <w:pPr>
        <w:rPr>
          <w:rFonts w:ascii="Tahoma" w:hAnsi="Tahoma" w:cs="Tahoma"/>
        </w:rPr>
      </w:pPr>
    </w:p>
    <w:tbl>
      <w:tblPr>
        <w:tblStyle w:val="TableGrid0"/>
        <w:tblW w:w="10632" w:type="dxa"/>
        <w:tblInd w:w="0" w:type="dxa"/>
        <w:tblCellMar>
          <w:top w:w="74" w:type="dxa"/>
          <w:right w:w="42" w:type="dxa"/>
        </w:tblCellMar>
        <w:tblLook w:val="04A0" w:firstRow="1" w:lastRow="0" w:firstColumn="1" w:lastColumn="0" w:noHBand="0" w:noVBand="1"/>
      </w:tblPr>
      <w:tblGrid>
        <w:gridCol w:w="1694"/>
        <w:gridCol w:w="5735"/>
        <w:gridCol w:w="185"/>
        <w:gridCol w:w="3018"/>
      </w:tblGrid>
      <w:tr w:rsidR="005E6F0B" w:rsidRPr="005E6F0B" w14:paraId="04CA2F43" w14:textId="77777777" w:rsidTr="005E6F0B">
        <w:trPr>
          <w:trHeight w:val="497"/>
        </w:trPr>
        <w:tc>
          <w:tcPr>
            <w:tcW w:w="1701" w:type="dxa"/>
            <w:tcBorders>
              <w:top w:val="nil"/>
              <w:left w:val="nil"/>
              <w:bottom w:val="single" w:sz="4" w:space="0" w:color="000000"/>
              <w:right w:val="single" w:sz="4" w:space="0" w:color="000000"/>
            </w:tcBorders>
            <w:vAlign w:val="center"/>
          </w:tcPr>
          <w:p w14:paraId="4226B0EB" w14:textId="77777777" w:rsidR="005E6F0B" w:rsidRPr="005E6F0B" w:rsidRDefault="005E6F0B" w:rsidP="0077342F">
            <w:pPr>
              <w:spacing w:line="259" w:lineRule="auto"/>
              <w:ind w:left="107"/>
              <w:rPr>
                <w:rFonts w:ascii="Tahoma" w:hAnsi="Tahoma" w:cs="Tahoma"/>
              </w:rPr>
            </w:pPr>
            <w:r w:rsidRPr="005E6F0B">
              <w:rPr>
                <w:rFonts w:ascii="Tahoma" w:hAnsi="Tahoma" w:cs="Tahoma"/>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5DF478"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 xml:space="preserve">Essential </w:t>
            </w:r>
          </w:p>
        </w:tc>
        <w:tc>
          <w:tcPr>
            <w:tcW w:w="78" w:type="dxa"/>
            <w:tcBorders>
              <w:top w:val="single" w:sz="4" w:space="0" w:color="000000"/>
              <w:left w:val="single" w:sz="4" w:space="0" w:color="000000"/>
              <w:bottom w:val="single" w:sz="4" w:space="0" w:color="000000"/>
              <w:right w:val="nil"/>
            </w:tcBorders>
            <w:shd w:val="clear" w:color="auto" w:fill="C0C0C0"/>
          </w:tcPr>
          <w:p w14:paraId="6C789C46" w14:textId="77777777" w:rsidR="005E6F0B" w:rsidRPr="005E6F0B" w:rsidRDefault="005E6F0B" w:rsidP="0077342F">
            <w:pPr>
              <w:spacing w:after="160"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shd w:val="clear" w:color="auto" w:fill="C0C0C0"/>
            <w:vAlign w:val="center"/>
          </w:tcPr>
          <w:p w14:paraId="6A100CDB" w14:textId="77777777" w:rsidR="005E6F0B" w:rsidRPr="005E6F0B" w:rsidRDefault="005E6F0B" w:rsidP="0077342F">
            <w:pPr>
              <w:spacing w:line="259" w:lineRule="auto"/>
              <w:ind w:left="545"/>
              <w:rPr>
                <w:rFonts w:ascii="Tahoma" w:hAnsi="Tahoma" w:cs="Tahoma"/>
              </w:rPr>
            </w:pPr>
            <w:r w:rsidRPr="005E6F0B">
              <w:rPr>
                <w:rFonts w:ascii="Tahoma" w:hAnsi="Tahoma" w:cs="Tahoma"/>
              </w:rPr>
              <w:t xml:space="preserve">Desirable </w:t>
            </w:r>
          </w:p>
        </w:tc>
      </w:tr>
      <w:tr w:rsidR="005E6F0B" w:rsidRPr="005E6F0B" w14:paraId="73B79695" w14:textId="77777777" w:rsidTr="005E6F0B">
        <w:trPr>
          <w:trHeight w:val="1588"/>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83E0EC"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 xml:space="preserve">Qualifications and training </w:t>
            </w:r>
          </w:p>
        </w:tc>
        <w:tc>
          <w:tcPr>
            <w:tcW w:w="5812" w:type="dxa"/>
            <w:tcBorders>
              <w:top w:val="single" w:sz="4" w:space="0" w:color="000000"/>
              <w:left w:val="single" w:sz="4" w:space="0" w:color="000000"/>
              <w:bottom w:val="single" w:sz="4" w:space="0" w:color="000000"/>
              <w:right w:val="single" w:sz="4" w:space="0" w:color="000000"/>
            </w:tcBorders>
          </w:tcPr>
          <w:p w14:paraId="6D58B7CA" w14:textId="77777777" w:rsidR="005E6F0B" w:rsidRPr="005E6F0B" w:rsidRDefault="005E6F0B" w:rsidP="0077342F">
            <w:pPr>
              <w:spacing w:after="29" w:line="259" w:lineRule="auto"/>
              <w:ind w:left="109"/>
              <w:rPr>
                <w:rFonts w:ascii="Tahoma" w:hAnsi="Tahoma" w:cs="Tahoma"/>
              </w:rPr>
            </w:pPr>
            <w:r w:rsidRPr="005E6F0B">
              <w:rPr>
                <w:rFonts w:ascii="Tahoma" w:hAnsi="Tahoma" w:cs="Tahoma"/>
              </w:rPr>
              <w:t xml:space="preserve">The successful candidate will: </w:t>
            </w:r>
          </w:p>
          <w:p w14:paraId="7F8FBC76"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Have an Honours Degree in a relevant </w:t>
            </w:r>
            <w:proofErr w:type="gramStart"/>
            <w:r w:rsidRPr="005E6F0B">
              <w:rPr>
                <w:rFonts w:ascii="Tahoma" w:hAnsi="Tahoma" w:cs="Tahoma"/>
              </w:rPr>
              <w:t>subject.</w:t>
            </w:r>
            <w:proofErr w:type="gramEnd"/>
            <w:r w:rsidRPr="005E6F0B">
              <w:rPr>
                <w:rFonts w:ascii="Tahoma" w:hAnsi="Tahoma" w:cs="Tahoma"/>
              </w:rPr>
              <w:t xml:space="preserve"> </w:t>
            </w:r>
          </w:p>
          <w:p w14:paraId="483DF347"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Be willing to undertake further training. </w:t>
            </w:r>
          </w:p>
          <w:p w14:paraId="0BAAC0BD"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Have qualified teacher status. </w:t>
            </w:r>
          </w:p>
        </w:tc>
        <w:tc>
          <w:tcPr>
            <w:tcW w:w="78" w:type="dxa"/>
            <w:tcBorders>
              <w:top w:val="single" w:sz="4" w:space="0" w:color="000000"/>
              <w:left w:val="single" w:sz="4" w:space="0" w:color="000000"/>
              <w:bottom w:val="single" w:sz="4" w:space="0" w:color="000000"/>
              <w:right w:val="nil"/>
            </w:tcBorders>
          </w:tcPr>
          <w:p w14:paraId="30B0D340"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0AA507C2" w14:textId="77777777" w:rsidR="005E6F0B" w:rsidRPr="005E6F0B" w:rsidRDefault="005E6F0B" w:rsidP="0077342F">
            <w:pPr>
              <w:spacing w:line="259" w:lineRule="auto"/>
              <w:rPr>
                <w:rFonts w:ascii="Tahoma" w:hAnsi="Tahoma" w:cs="Tahoma"/>
              </w:rPr>
            </w:pPr>
            <w:r w:rsidRPr="005E6F0B">
              <w:rPr>
                <w:rFonts w:ascii="Tahoma" w:hAnsi="Tahoma" w:cs="Tahoma"/>
              </w:rPr>
              <w:t xml:space="preserve">Relevant postgraduate </w:t>
            </w:r>
          </w:p>
          <w:p w14:paraId="78275838" w14:textId="77777777" w:rsidR="005E6F0B" w:rsidRPr="005E6F0B" w:rsidRDefault="005E6F0B" w:rsidP="0077342F">
            <w:pPr>
              <w:spacing w:line="222" w:lineRule="auto"/>
              <w:ind w:right="38"/>
              <w:rPr>
                <w:rFonts w:ascii="Tahoma" w:hAnsi="Tahoma" w:cs="Tahoma"/>
              </w:rPr>
            </w:pPr>
            <w:r w:rsidRPr="005E6F0B">
              <w:rPr>
                <w:rFonts w:ascii="Tahoma" w:hAnsi="Tahoma" w:cs="Tahoma"/>
              </w:rPr>
              <w:t xml:space="preserve">professional qualification. </w:t>
            </w:r>
          </w:p>
          <w:p w14:paraId="187045C5" w14:textId="77777777" w:rsidR="005E6F0B" w:rsidRPr="005E6F0B" w:rsidRDefault="005E6F0B" w:rsidP="0077342F">
            <w:pPr>
              <w:spacing w:line="222" w:lineRule="auto"/>
              <w:ind w:right="38"/>
              <w:rPr>
                <w:rFonts w:ascii="Tahoma" w:hAnsi="Tahoma" w:cs="Tahoma"/>
              </w:rPr>
            </w:pPr>
          </w:p>
          <w:p w14:paraId="26315FEC" w14:textId="77777777" w:rsidR="005E6F0B" w:rsidRPr="005E6F0B" w:rsidRDefault="005E6F0B" w:rsidP="0077342F">
            <w:pPr>
              <w:spacing w:line="222" w:lineRule="auto"/>
              <w:ind w:right="38"/>
              <w:rPr>
                <w:rFonts w:ascii="Tahoma" w:hAnsi="Tahoma" w:cs="Tahoma"/>
              </w:rPr>
            </w:pPr>
            <w:r w:rsidRPr="005E6F0B">
              <w:rPr>
                <w:rFonts w:ascii="Tahoma" w:hAnsi="Tahoma" w:cs="Tahoma"/>
              </w:rPr>
              <w:t>Recent CPD relating to English and Maths</w:t>
            </w:r>
          </w:p>
          <w:p w14:paraId="4F39B3E7" w14:textId="77777777" w:rsidR="005E6F0B" w:rsidRPr="005E6F0B" w:rsidRDefault="005E6F0B" w:rsidP="0077342F">
            <w:pPr>
              <w:spacing w:line="259" w:lineRule="auto"/>
              <w:rPr>
                <w:rFonts w:ascii="Tahoma" w:hAnsi="Tahoma" w:cs="Tahoma"/>
              </w:rPr>
            </w:pPr>
            <w:r w:rsidRPr="005E6F0B">
              <w:rPr>
                <w:rFonts w:ascii="Tahoma" w:hAnsi="Tahoma" w:cs="Tahoma"/>
              </w:rPr>
              <w:t xml:space="preserve"> </w:t>
            </w:r>
          </w:p>
        </w:tc>
      </w:tr>
      <w:tr w:rsidR="005E6F0B" w:rsidRPr="005E6F0B" w14:paraId="3B8077D1" w14:textId="77777777" w:rsidTr="005E6F0B">
        <w:trPr>
          <w:trHeight w:val="2374"/>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18C105"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Experience</w:t>
            </w:r>
          </w:p>
        </w:tc>
        <w:tc>
          <w:tcPr>
            <w:tcW w:w="5812" w:type="dxa"/>
            <w:tcBorders>
              <w:top w:val="single" w:sz="4" w:space="0" w:color="000000"/>
              <w:left w:val="single" w:sz="4" w:space="0" w:color="000000"/>
              <w:bottom w:val="single" w:sz="4" w:space="0" w:color="000000"/>
              <w:right w:val="single" w:sz="4" w:space="0" w:color="000000"/>
            </w:tcBorders>
          </w:tcPr>
          <w:p w14:paraId="01B1D66E" w14:textId="5593D449" w:rsidR="005E6F0B" w:rsidRPr="005E6F0B" w:rsidRDefault="005E6F0B" w:rsidP="0077342F">
            <w:pPr>
              <w:spacing w:after="29" w:line="259" w:lineRule="auto"/>
              <w:ind w:left="109"/>
              <w:rPr>
                <w:rFonts w:ascii="Tahoma" w:hAnsi="Tahoma" w:cs="Tahoma"/>
              </w:rPr>
            </w:pPr>
            <w:r w:rsidRPr="005E6F0B">
              <w:rPr>
                <w:rFonts w:ascii="Tahoma" w:hAnsi="Tahoma" w:cs="Tahoma"/>
              </w:rPr>
              <w:t>The successful candidate will</w:t>
            </w:r>
            <w:r w:rsidR="00F648D0">
              <w:rPr>
                <w:rFonts w:ascii="Tahoma" w:hAnsi="Tahoma" w:cs="Tahoma"/>
              </w:rPr>
              <w:t xml:space="preserve"> have</w:t>
            </w:r>
            <w:r w:rsidRPr="005E6F0B">
              <w:rPr>
                <w:rFonts w:ascii="Tahoma" w:hAnsi="Tahoma" w:cs="Tahoma"/>
              </w:rPr>
              <w:t xml:space="preserve">: </w:t>
            </w:r>
          </w:p>
          <w:p w14:paraId="1E7BE5DF"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Effective working with young people of a range of ages and abilities</w:t>
            </w:r>
          </w:p>
          <w:p w14:paraId="122E606D"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Evidence of making an effective contribution to a team</w:t>
            </w:r>
          </w:p>
          <w:p w14:paraId="1835F9DC"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Experience working with children who have special educational needs and disabilities.</w:t>
            </w:r>
          </w:p>
        </w:tc>
        <w:tc>
          <w:tcPr>
            <w:tcW w:w="78" w:type="dxa"/>
            <w:tcBorders>
              <w:top w:val="single" w:sz="4" w:space="0" w:color="000000"/>
              <w:left w:val="single" w:sz="4" w:space="0" w:color="000000"/>
              <w:bottom w:val="single" w:sz="4" w:space="0" w:color="000000"/>
              <w:right w:val="nil"/>
            </w:tcBorders>
          </w:tcPr>
          <w:p w14:paraId="69BF329A"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4A63718D" w14:textId="7461550E" w:rsidR="008D0211" w:rsidRPr="005E6F0B" w:rsidRDefault="005E6F0B" w:rsidP="0077342F">
            <w:pPr>
              <w:spacing w:after="24" w:line="222" w:lineRule="auto"/>
              <w:rPr>
                <w:rFonts w:ascii="Tahoma" w:hAnsi="Tahoma" w:cs="Tahoma"/>
              </w:rPr>
            </w:pPr>
            <w:r w:rsidRPr="005E6F0B">
              <w:rPr>
                <w:rFonts w:ascii="Tahoma" w:hAnsi="Tahoma" w:cs="Tahoma"/>
              </w:rPr>
              <w:t>Experience of using schemes such as R</w:t>
            </w:r>
            <w:r>
              <w:rPr>
                <w:rFonts w:ascii="Tahoma" w:hAnsi="Tahoma" w:cs="Tahoma"/>
              </w:rPr>
              <w:t>ocket Phonics</w:t>
            </w:r>
            <w:r w:rsidRPr="005E6F0B">
              <w:rPr>
                <w:rFonts w:ascii="Tahoma" w:hAnsi="Tahoma" w:cs="Tahoma"/>
              </w:rPr>
              <w:t xml:space="preserve"> and </w:t>
            </w:r>
            <w:r>
              <w:rPr>
                <w:rFonts w:ascii="Tahoma" w:hAnsi="Tahoma" w:cs="Tahoma"/>
              </w:rPr>
              <w:t>White Rose Maths</w:t>
            </w:r>
            <w:r w:rsidR="008D0211">
              <w:rPr>
                <w:rFonts w:ascii="Tahoma" w:hAnsi="Tahoma" w:cs="Tahoma"/>
              </w:rPr>
              <w:t xml:space="preserve">. </w:t>
            </w:r>
          </w:p>
          <w:p w14:paraId="55BAAEDD" w14:textId="77777777" w:rsidR="005E6F0B" w:rsidRPr="005E6F0B" w:rsidRDefault="005E6F0B" w:rsidP="0077342F">
            <w:pPr>
              <w:spacing w:after="24" w:line="222" w:lineRule="auto"/>
              <w:rPr>
                <w:rFonts w:ascii="Tahoma" w:hAnsi="Tahoma" w:cs="Tahoma"/>
              </w:rPr>
            </w:pPr>
          </w:p>
          <w:p w14:paraId="75D33AA2" w14:textId="77777777" w:rsidR="005E6F0B" w:rsidRPr="005E6F0B" w:rsidRDefault="005E6F0B" w:rsidP="0077342F">
            <w:pPr>
              <w:spacing w:after="24" w:line="222" w:lineRule="auto"/>
              <w:rPr>
                <w:rFonts w:ascii="Tahoma" w:hAnsi="Tahoma" w:cs="Tahoma"/>
              </w:rPr>
            </w:pPr>
          </w:p>
          <w:p w14:paraId="437D5DB3" w14:textId="77777777" w:rsidR="005E6F0B" w:rsidRPr="005E6F0B" w:rsidRDefault="005E6F0B" w:rsidP="0077342F">
            <w:pPr>
              <w:spacing w:after="24" w:line="222" w:lineRule="auto"/>
              <w:rPr>
                <w:rFonts w:ascii="Tahoma" w:hAnsi="Tahoma" w:cs="Tahoma"/>
              </w:rPr>
            </w:pPr>
          </w:p>
        </w:tc>
      </w:tr>
      <w:tr w:rsidR="005E6F0B" w:rsidRPr="005E6F0B" w14:paraId="66673438" w14:textId="77777777" w:rsidTr="005E6F0B">
        <w:trPr>
          <w:trHeight w:val="1455"/>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8153F5"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Skills and Attributes</w:t>
            </w:r>
          </w:p>
        </w:tc>
        <w:tc>
          <w:tcPr>
            <w:tcW w:w="5812" w:type="dxa"/>
            <w:tcBorders>
              <w:top w:val="single" w:sz="4" w:space="0" w:color="000000"/>
              <w:left w:val="single" w:sz="4" w:space="0" w:color="000000"/>
              <w:bottom w:val="single" w:sz="4" w:space="0" w:color="000000"/>
              <w:right w:val="single" w:sz="4" w:space="0" w:color="000000"/>
            </w:tcBorders>
          </w:tcPr>
          <w:p w14:paraId="5E7EBF56" w14:textId="4AE50E7D" w:rsidR="005E6F0B" w:rsidRPr="005E6F0B" w:rsidRDefault="005E6F0B" w:rsidP="0077342F">
            <w:pPr>
              <w:spacing w:after="29" w:line="259" w:lineRule="auto"/>
              <w:ind w:left="109"/>
              <w:rPr>
                <w:rFonts w:ascii="Tahoma" w:hAnsi="Tahoma" w:cs="Tahoma"/>
              </w:rPr>
            </w:pPr>
            <w:r w:rsidRPr="005E6F0B">
              <w:rPr>
                <w:rFonts w:ascii="Tahoma" w:hAnsi="Tahoma" w:cs="Tahoma"/>
              </w:rPr>
              <w:t>The successful candidate will</w:t>
            </w:r>
            <w:r w:rsidR="00F648D0">
              <w:rPr>
                <w:rFonts w:ascii="Tahoma" w:hAnsi="Tahoma" w:cs="Tahoma"/>
              </w:rPr>
              <w:t xml:space="preserve"> have</w:t>
            </w:r>
            <w:r w:rsidRPr="005E6F0B">
              <w:rPr>
                <w:rFonts w:ascii="Tahoma" w:hAnsi="Tahoma" w:cs="Tahoma"/>
              </w:rPr>
              <w:t xml:space="preserve">: </w:t>
            </w:r>
          </w:p>
          <w:p w14:paraId="3F7F1E35"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deliver high quality learning over time to all pupils in a mixed-aged class.</w:t>
            </w:r>
          </w:p>
          <w:p w14:paraId="0AB6BA8A"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Sound knowledge of working with children with SEND needs.</w:t>
            </w:r>
          </w:p>
          <w:p w14:paraId="1F1EE719"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provide effective pastoral care.</w:t>
            </w:r>
          </w:p>
          <w:p w14:paraId="7F946EF0"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Capacity to work alongside colleagues, contributing effectively to a team.</w:t>
            </w:r>
          </w:p>
          <w:p w14:paraId="7C70EA9D"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quickly establish and maintain positive relationships with pupils, staff and families.</w:t>
            </w:r>
          </w:p>
          <w:p w14:paraId="12E58BF0"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Understanding of safeguarding issues and promoting the welfare of children and young people</w:t>
            </w:r>
          </w:p>
          <w:p w14:paraId="0B363641"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Well-developed communication skills</w:t>
            </w:r>
          </w:p>
          <w:p w14:paraId="39CC1AB4"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Fulfil the professional standards for Teachers in England</w:t>
            </w:r>
          </w:p>
        </w:tc>
        <w:tc>
          <w:tcPr>
            <w:tcW w:w="78" w:type="dxa"/>
            <w:tcBorders>
              <w:top w:val="single" w:sz="4" w:space="0" w:color="000000"/>
              <w:left w:val="single" w:sz="4" w:space="0" w:color="000000"/>
              <w:bottom w:val="single" w:sz="4" w:space="0" w:color="000000"/>
              <w:right w:val="nil"/>
            </w:tcBorders>
          </w:tcPr>
          <w:p w14:paraId="662942FB" w14:textId="77777777" w:rsidR="005E6F0B" w:rsidRPr="005E6F0B" w:rsidRDefault="005E6F0B" w:rsidP="0077342F">
            <w:pPr>
              <w:spacing w:line="259" w:lineRule="auto"/>
              <w:ind w:left="109"/>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57FB7DFC" w14:textId="77777777" w:rsidR="005E6F0B" w:rsidRPr="005E6F0B" w:rsidRDefault="005E6F0B" w:rsidP="0077342F">
            <w:pPr>
              <w:spacing w:after="29" w:line="259" w:lineRule="auto"/>
              <w:rPr>
                <w:rFonts w:ascii="Tahoma" w:hAnsi="Tahoma" w:cs="Tahoma"/>
              </w:rPr>
            </w:pPr>
            <w:r w:rsidRPr="005E6F0B">
              <w:rPr>
                <w:rFonts w:ascii="Tahoma" w:hAnsi="Tahoma" w:cs="Tahoma"/>
              </w:rPr>
              <w:t>Ability to work successfully with multi-agencies.</w:t>
            </w:r>
          </w:p>
          <w:p w14:paraId="661D0E7A" w14:textId="77777777" w:rsidR="005E6F0B" w:rsidRPr="005E6F0B" w:rsidRDefault="005E6F0B" w:rsidP="0077342F">
            <w:pPr>
              <w:spacing w:after="29" w:line="259" w:lineRule="auto"/>
              <w:rPr>
                <w:rFonts w:ascii="Tahoma" w:hAnsi="Tahoma" w:cs="Tahoma"/>
              </w:rPr>
            </w:pPr>
          </w:p>
          <w:p w14:paraId="03C147AC" w14:textId="77777777" w:rsidR="005E6F0B" w:rsidRPr="005E6F0B" w:rsidRDefault="005E6F0B" w:rsidP="0077342F">
            <w:pPr>
              <w:spacing w:after="29" w:line="259" w:lineRule="auto"/>
              <w:rPr>
                <w:rFonts w:ascii="Tahoma" w:hAnsi="Tahoma" w:cs="Tahoma"/>
              </w:rPr>
            </w:pPr>
            <w:r w:rsidRPr="005E6F0B">
              <w:rPr>
                <w:rFonts w:ascii="Tahoma" w:hAnsi="Tahoma" w:cs="Tahoma"/>
              </w:rPr>
              <w:t>Potential for professional progression</w:t>
            </w:r>
          </w:p>
          <w:p w14:paraId="28E753CC" w14:textId="77777777" w:rsidR="005E6F0B" w:rsidRPr="005E6F0B" w:rsidRDefault="005E6F0B" w:rsidP="0077342F">
            <w:pPr>
              <w:spacing w:after="29" w:line="259" w:lineRule="auto"/>
              <w:rPr>
                <w:rFonts w:ascii="Tahoma" w:hAnsi="Tahoma" w:cs="Tahoma"/>
              </w:rPr>
            </w:pPr>
          </w:p>
          <w:p w14:paraId="4D86896F" w14:textId="77777777" w:rsidR="005E6F0B" w:rsidRPr="005E6F0B" w:rsidRDefault="005E6F0B" w:rsidP="0077342F">
            <w:pPr>
              <w:spacing w:after="29" w:line="259" w:lineRule="auto"/>
              <w:rPr>
                <w:rFonts w:ascii="Tahoma" w:hAnsi="Tahoma" w:cs="Tahoma"/>
              </w:rPr>
            </w:pPr>
            <w:r w:rsidRPr="005E6F0B">
              <w:rPr>
                <w:rFonts w:ascii="Tahoma" w:hAnsi="Tahoma" w:cs="Tahoma"/>
              </w:rPr>
              <w:t>Commitment to extra-</w:t>
            </w:r>
            <w:proofErr w:type="gramStart"/>
            <w:r w:rsidRPr="005E6F0B">
              <w:rPr>
                <w:rFonts w:ascii="Tahoma" w:hAnsi="Tahoma" w:cs="Tahoma"/>
              </w:rPr>
              <w:t>curricular  activities</w:t>
            </w:r>
            <w:proofErr w:type="gramEnd"/>
          </w:p>
          <w:p w14:paraId="50FBA2B8" w14:textId="046BE945" w:rsidR="008D0211" w:rsidRPr="005E6F0B" w:rsidRDefault="008D0211" w:rsidP="0077342F">
            <w:pPr>
              <w:spacing w:after="29" w:line="259" w:lineRule="auto"/>
              <w:rPr>
                <w:rFonts w:ascii="Tahoma" w:hAnsi="Tahoma" w:cs="Tahoma"/>
              </w:rPr>
            </w:pPr>
          </w:p>
          <w:p w14:paraId="3C59CC8E" w14:textId="77777777" w:rsidR="005E6F0B" w:rsidRPr="005E6F0B" w:rsidRDefault="005E6F0B" w:rsidP="0077342F">
            <w:pPr>
              <w:spacing w:after="29" w:line="259" w:lineRule="auto"/>
              <w:rPr>
                <w:rFonts w:ascii="Tahoma" w:hAnsi="Tahoma" w:cs="Tahoma"/>
              </w:rPr>
            </w:pPr>
          </w:p>
          <w:p w14:paraId="5C092898" w14:textId="77777777" w:rsidR="005E6F0B" w:rsidRPr="005E6F0B" w:rsidRDefault="005E6F0B" w:rsidP="0077342F">
            <w:pPr>
              <w:spacing w:line="259" w:lineRule="auto"/>
              <w:rPr>
                <w:rFonts w:ascii="Tahoma" w:hAnsi="Tahoma" w:cs="Tahoma"/>
              </w:rPr>
            </w:pPr>
          </w:p>
        </w:tc>
      </w:tr>
      <w:tr w:rsidR="005E6F0B" w:rsidRPr="005E6F0B" w14:paraId="1C21F5D7" w14:textId="77777777" w:rsidTr="005E6F0B">
        <w:trPr>
          <w:trHeight w:val="4221"/>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4B42DB" w14:textId="77777777" w:rsidR="005E6F0B" w:rsidRPr="005E6F0B" w:rsidRDefault="005E6F0B" w:rsidP="0077342F">
            <w:pPr>
              <w:spacing w:line="259" w:lineRule="auto"/>
              <w:jc w:val="center"/>
              <w:rPr>
                <w:rFonts w:ascii="Tahoma" w:hAnsi="Tahoma" w:cs="Tahoma"/>
              </w:rPr>
            </w:pPr>
            <w:r w:rsidRPr="005E6F0B">
              <w:rPr>
                <w:rFonts w:ascii="Tahoma" w:hAnsi="Tahoma" w:cs="Tahoma"/>
              </w:rPr>
              <w:t xml:space="preserve">Knowledge and skills </w:t>
            </w:r>
          </w:p>
        </w:tc>
        <w:tc>
          <w:tcPr>
            <w:tcW w:w="5812" w:type="dxa"/>
            <w:tcBorders>
              <w:top w:val="single" w:sz="4" w:space="0" w:color="000000"/>
              <w:left w:val="single" w:sz="4" w:space="0" w:color="000000"/>
              <w:bottom w:val="single" w:sz="4" w:space="0" w:color="000000"/>
              <w:right w:val="single" w:sz="4" w:space="0" w:color="000000"/>
            </w:tcBorders>
          </w:tcPr>
          <w:p w14:paraId="02507E5D" w14:textId="77777777" w:rsidR="005E6F0B" w:rsidRPr="005E6F0B" w:rsidRDefault="005E6F0B" w:rsidP="0077342F">
            <w:pPr>
              <w:spacing w:after="31" w:line="259" w:lineRule="auto"/>
              <w:ind w:left="109"/>
              <w:rPr>
                <w:rFonts w:ascii="Tahoma" w:hAnsi="Tahoma" w:cs="Tahoma"/>
              </w:rPr>
            </w:pPr>
            <w:r w:rsidRPr="005E6F0B">
              <w:rPr>
                <w:rFonts w:ascii="Tahoma" w:hAnsi="Tahoma" w:cs="Tahoma"/>
              </w:rPr>
              <w:t xml:space="preserve">The successful candidate will be able to: </w:t>
            </w:r>
          </w:p>
          <w:p w14:paraId="650C6F1A" w14:textId="3636B8AB" w:rsidR="005E6F0B" w:rsidRPr="005E6F0B" w:rsidRDefault="005E6F0B" w:rsidP="005E6F0B">
            <w:pPr>
              <w:numPr>
                <w:ilvl w:val="0"/>
                <w:numId w:val="15"/>
              </w:numPr>
              <w:spacing w:after="70" w:line="222" w:lineRule="auto"/>
              <w:ind w:hanging="360"/>
              <w:jc w:val="both"/>
              <w:rPr>
                <w:rFonts w:ascii="Tahoma" w:hAnsi="Tahoma" w:cs="Tahoma"/>
              </w:rPr>
            </w:pPr>
            <w:r w:rsidRPr="005E6F0B">
              <w:rPr>
                <w:rFonts w:ascii="Tahoma" w:hAnsi="Tahoma" w:cs="Tahoma"/>
              </w:rPr>
              <w:t xml:space="preserve">Demonstrate a clear understanding of the curriculum across </w:t>
            </w:r>
            <w:r>
              <w:rPr>
                <w:rFonts w:ascii="Tahoma" w:hAnsi="Tahoma" w:cs="Tahoma"/>
              </w:rPr>
              <w:t>the Primary age range.</w:t>
            </w:r>
          </w:p>
          <w:p w14:paraId="290F36EE" w14:textId="77777777" w:rsidR="005E6F0B" w:rsidRPr="005E6F0B" w:rsidRDefault="005E6F0B" w:rsidP="005E6F0B">
            <w:pPr>
              <w:numPr>
                <w:ilvl w:val="0"/>
                <w:numId w:val="15"/>
              </w:numPr>
              <w:spacing w:after="72" w:line="222" w:lineRule="auto"/>
              <w:ind w:hanging="360"/>
              <w:jc w:val="both"/>
              <w:rPr>
                <w:rFonts w:ascii="Tahoma" w:hAnsi="Tahoma" w:cs="Tahoma"/>
              </w:rPr>
            </w:pPr>
            <w:r w:rsidRPr="005E6F0B">
              <w:rPr>
                <w:rFonts w:ascii="Tahoma" w:hAnsi="Tahoma" w:cs="Tahoma"/>
              </w:rPr>
              <w:t xml:space="preserve">Show how assessment and attainment information can be used to improve practice and raise standards. </w:t>
            </w:r>
          </w:p>
          <w:p w14:paraId="47BB03F4" w14:textId="77777777" w:rsidR="005E6F0B" w:rsidRPr="005E6F0B" w:rsidRDefault="005E6F0B" w:rsidP="005E6F0B">
            <w:pPr>
              <w:numPr>
                <w:ilvl w:val="0"/>
                <w:numId w:val="15"/>
              </w:numPr>
              <w:spacing w:after="74" w:line="221" w:lineRule="auto"/>
              <w:ind w:hanging="360"/>
              <w:jc w:val="both"/>
              <w:rPr>
                <w:rFonts w:ascii="Tahoma" w:hAnsi="Tahoma" w:cs="Tahoma"/>
              </w:rPr>
            </w:pPr>
            <w:r w:rsidRPr="005E6F0B">
              <w:rPr>
                <w:rFonts w:ascii="Tahoma" w:hAnsi="Tahoma" w:cs="Tahoma"/>
              </w:rPr>
              <w:t>Understand different teaching methods, and how teaching should be adapted to cater for different pupils’ needs</w:t>
            </w:r>
            <w:proofErr w:type="gramStart"/>
            <w:r w:rsidRPr="005E6F0B">
              <w:rPr>
                <w:rFonts w:ascii="Tahoma" w:hAnsi="Tahoma" w:cs="Tahoma"/>
              </w:rPr>
              <w:t>. .</w:t>
            </w:r>
            <w:proofErr w:type="gramEnd"/>
            <w:r w:rsidRPr="005E6F0B">
              <w:rPr>
                <w:rFonts w:ascii="Tahoma" w:hAnsi="Tahoma" w:cs="Tahoma"/>
              </w:rPr>
              <w:t xml:space="preserve"> </w:t>
            </w:r>
          </w:p>
          <w:p w14:paraId="6C938A05" w14:textId="77777777" w:rsidR="005E6F0B" w:rsidRPr="005E6F0B" w:rsidRDefault="005E6F0B" w:rsidP="005E6F0B">
            <w:pPr>
              <w:numPr>
                <w:ilvl w:val="0"/>
                <w:numId w:val="15"/>
              </w:numPr>
              <w:spacing w:after="75" w:line="220" w:lineRule="auto"/>
              <w:ind w:hanging="360"/>
              <w:jc w:val="both"/>
              <w:rPr>
                <w:rFonts w:ascii="Tahoma" w:hAnsi="Tahoma" w:cs="Tahoma"/>
              </w:rPr>
            </w:pPr>
            <w:r w:rsidRPr="005E6F0B">
              <w:rPr>
                <w:rFonts w:ascii="Tahoma" w:hAnsi="Tahoma" w:cs="Tahoma"/>
              </w:rPr>
              <w:t xml:space="preserve">Demonstrate effective intervention strategies to improve the quality of teaching and learning. </w:t>
            </w:r>
          </w:p>
          <w:p w14:paraId="7322CE9C" w14:textId="77777777" w:rsidR="005E6F0B" w:rsidRPr="005E6F0B" w:rsidRDefault="005E6F0B" w:rsidP="005E6F0B">
            <w:pPr>
              <w:numPr>
                <w:ilvl w:val="0"/>
                <w:numId w:val="15"/>
              </w:numPr>
              <w:spacing w:after="72" w:line="222" w:lineRule="auto"/>
              <w:ind w:hanging="360"/>
              <w:jc w:val="both"/>
              <w:rPr>
                <w:rFonts w:ascii="Tahoma" w:hAnsi="Tahoma" w:cs="Tahoma"/>
              </w:rPr>
            </w:pPr>
            <w:r w:rsidRPr="005E6F0B">
              <w:rPr>
                <w:rFonts w:ascii="Tahoma" w:hAnsi="Tahoma" w:cs="Tahoma"/>
              </w:rPr>
              <w:t xml:space="preserve">Demonstrate experience of working as part of a team. </w:t>
            </w:r>
          </w:p>
          <w:p w14:paraId="195D2CFD"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 xml:space="preserve">Understanding of and commitment to promoting safeguarding of pupils. </w:t>
            </w:r>
          </w:p>
          <w:p w14:paraId="26939232"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Able to promote good behaviour consistently.</w:t>
            </w:r>
          </w:p>
        </w:tc>
        <w:tc>
          <w:tcPr>
            <w:tcW w:w="78" w:type="dxa"/>
            <w:tcBorders>
              <w:top w:val="single" w:sz="4" w:space="0" w:color="000000"/>
              <w:left w:val="single" w:sz="4" w:space="0" w:color="000000"/>
              <w:bottom w:val="single" w:sz="4" w:space="0" w:color="000000"/>
              <w:right w:val="nil"/>
            </w:tcBorders>
          </w:tcPr>
          <w:p w14:paraId="065C490E" w14:textId="77777777" w:rsidR="005E6F0B" w:rsidRPr="005E6F0B" w:rsidRDefault="005E6F0B" w:rsidP="0077342F">
            <w:pPr>
              <w:spacing w:after="735" w:line="259" w:lineRule="auto"/>
              <w:rPr>
                <w:rFonts w:ascii="Tahoma" w:hAnsi="Tahoma" w:cs="Tahoma"/>
              </w:rPr>
            </w:pPr>
          </w:p>
          <w:p w14:paraId="1D6B5D1A" w14:textId="77777777" w:rsidR="005E6F0B" w:rsidRPr="005E6F0B" w:rsidRDefault="005E6F0B" w:rsidP="0077342F">
            <w:pPr>
              <w:spacing w:after="735" w:line="259" w:lineRule="auto"/>
              <w:ind w:left="142"/>
              <w:rPr>
                <w:rFonts w:ascii="Tahoma" w:hAnsi="Tahoma" w:cs="Tahoma"/>
              </w:rPr>
            </w:pPr>
          </w:p>
          <w:p w14:paraId="3ADF7F12" w14:textId="77777777" w:rsidR="005E6F0B" w:rsidRPr="005E6F0B" w:rsidRDefault="005E6F0B" w:rsidP="0077342F">
            <w:pPr>
              <w:spacing w:after="735" w:line="259" w:lineRule="auto"/>
              <w:ind w:left="142"/>
              <w:rPr>
                <w:rFonts w:ascii="Tahoma" w:hAnsi="Tahoma" w:cs="Tahoma"/>
              </w:rPr>
            </w:pPr>
          </w:p>
          <w:p w14:paraId="2B1A9A1A"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369692A4" w14:textId="3EA74F69" w:rsidR="005E6F0B" w:rsidRPr="005E6F0B" w:rsidRDefault="005E6F0B" w:rsidP="0077342F">
            <w:pPr>
              <w:spacing w:after="24" w:line="222" w:lineRule="auto"/>
              <w:rPr>
                <w:rFonts w:ascii="Tahoma" w:hAnsi="Tahoma" w:cs="Tahoma"/>
              </w:rPr>
            </w:pPr>
            <w:r w:rsidRPr="005E6F0B">
              <w:rPr>
                <w:rFonts w:ascii="Tahoma" w:hAnsi="Tahoma" w:cs="Tahoma"/>
              </w:rPr>
              <w:t>A secure understanding of the KS1</w:t>
            </w:r>
            <w:r w:rsidR="00AD1B80">
              <w:rPr>
                <w:rFonts w:ascii="Tahoma" w:hAnsi="Tahoma" w:cs="Tahoma"/>
              </w:rPr>
              <w:t>, KS2</w:t>
            </w:r>
            <w:r w:rsidRPr="005E6F0B">
              <w:rPr>
                <w:rFonts w:ascii="Tahoma" w:hAnsi="Tahoma" w:cs="Tahoma"/>
              </w:rPr>
              <w:t xml:space="preserve"> and EYFS curriculum.</w:t>
            </w:r>
          </w:p>
          <w:p w14:paraId="49846416" w14:textId="77777777" w:rsidR="005E6F0B" w:rsidRPr="005E6F0B" w:rsidRDefault="005E6F0B" w:rsidP="0077342F">
            <w:pPr>
              <w:spacing w:after="24" w:line="222" w:lineRule="auto"/>
              <w:rPr>
                <w:rFonts w:ascii="Tahoma" w:hAnsi="Tahoma" w:cs="Tahoma"/>
              </w:rPr>
            </w:pPr>
          </w:p>
          <w:p w14:paraId="770076E8" w14:textId="77777777" w:rsidR="005E6F0B" w:rsidRPr="005E6F0B" w:rsidRDefault="005E6F0B" w:rsidP="0077342F">
            <w:pPr>
              <w:spacing w:after="24" w:line="222" w:lineRule="auto"/>
              <w:rPr>
                <w:rFonts w:ascii="Tahoma" w:hAnsi="Tahoma" w:cs="Tahoma"/>
              </w:rPr>
            </w:pPr>
            <w:r w:rsidRPr="005E6F0B">
              <w:rPr>
                <w:rFonts w:ascii="Tahoma" w:hAnsi="Tahoma" w:cs="Tahoma"/>
              </w:rPr>
              <w:t xml:space="preserve">Ability to show how resources can be managed and deployed effectively. </w:t>
            </w:r>
          </w:p>
          <w:p w14:paraId="67DE9718" w14:textId="77777777" w:rsidR="005E6F0B" w:rsidRPr="005E6F0B" w:rsidRDefault="005E6F0B" w:rsidP="0077342F">
            <w:pPr>
              <w:spacing w:after="24" w:line="222" w:lineRule="auto"/>
              <w:rPr>
                <w:rFonts w:ascii="Tahoma" w:hAnsi="Tahoma" w:cs="Tahoma"/>
              </w:rPr>
            </w:pPr>
          </w:p>
          <w:p w14:paraId="61575473" w14:textId="77777777" w:rsidR="005E6F0B" w:rsidRPr="005E6F0B" w:rsidRDefault="005E6F0B" w:rsidP="0077342F">
            <w:pPr>
              <w:spacing w:line="259" w:lineRule="auto"/>
              <w:rPr>
                <w:rFonts w:ascii="Tahoma" w:hAnsi="Tahoma" w:cs="Tahoma"/>
              </w:rPr>
            </w:pPr>
            <w:r w:rsidRPr="005E6F0B">
              <w:rPr>
                <w:rFonts w:ascii="Tahoma" w:hAnsi="Tahoma" w:cs="Tahoma"/>
              </w:rPr>
              <w:t xml:space="preserve">First aid skills. </w:t>
            </w:r>
          </w:p>
          <w:p w14:paraId="6E4FACB8" w14:textId="77777777" w:rsidR="005E6F0B" w:rsidRPr="005E6F0B" w:rsidRDefault="005E6F0B" w:rsidP="0077342F">
            <w:pPr>
              <w:spacing w:line="259" w:lineRule="auto"/>
              <w:rPr>
                <w:rFonts w:ascii="Tahoma" w:hAnsi="Tahoma" w:cs="Tahoma"/>
              </w:rPr>
            </w:pPr>
          </w:p>
          <w:p w14:paraId="01A21319" w14:textId="77777777" w:rsidR="005E6F0B" w:rsidRPr="005E6F0B" w:rsidRDefault="005E6F0B" w:rsidP="0077342F">
            <w:pPr>
              <w:spacing w:line="259" w:lineRule="auto"/>
              <w:rPr>
                <w:rFonts w:ascii="Tahoma" w:hAnsi="Tahoma" w:cs="Tahoma"/>
              </w:rPr>
            </w:pPr>
            <w:r w:rsidRPr="005E6F0B">
              <w:rPr>
                <w:rFonts w:ascii="Tahoma" w:hAnsi="Tahoma" w:cs="Tahoma"/>
              </w:rPr>
              <w:t>Commitment to educational research</w:t>
            </w:r>
          </w:p>
          <w:p w14:paraId="41C34A1F" w14:textId="3AE0BA1C" w:rsidR="005E6F0B" w:rsidRDefault="005E6F0B" w:rsidP="0077342F">
            <w:pPr>
              <w:spacing w:line="259" w:lineRule="auto"/>
              <w:rPr>
                <w:rFonts w:ascii="Tahoma" w:hAnsi="Tahoma" w:cs="Tahoma"/>
              </w:rPr>
            </w:pPr>
          </w:p>
          <w:p w14:paraId="5A5086EF" w14:textId="47FD1EAD" w:rsidR="008D0211" w:rsidRPr="005E6F0B" w:rsidRDefault="008D0211" w:rsidP="0077342F">
            <w:pPr>
              <w:spacing w:line="259" w:lineRule="auto"/>
              <w:rPr>
                <w:rFonts w:ascii="Tahoma" w:hAnsi="Tahoma" w:cs="Tahoma"/>
              </w:rPr>
            </w:pPr>
            <w:r>
              <w:rPr>
                <w:rFonts w:ascii="Tahoma" w:hAnsi="Tahoma" w:cs="Tahoma"/>
              </w:rPr>
              <w:t xml:space="preserve">Willingness to lead on or support a colleague with subject leadership </w:t>
            </w:r>
          </w:p>
          <w:p w14:paraId="7BFF6F43" w14:textId="77777777" w:rsidR="005E6F0B" w:rsidRPr="005E6F0B" w:rsidRDefault="005E6F0B" w:rsidP="0077342F">
            <w:pPr>
              <w:spacing w:line="259" w:lineRule="auto"/>
              <w:rPr>
                <w:rFonts w:ascii="Tahoma" w:hAnsi="Tahoma" w:cs="Tahoma"/>
              </w:rPr>
            </w:pPr>
          </w:p>
          <w:p w14:paraId="115C4724" w14:textId="77777777" w:rsidR="005E6F0B" w:rsidRPr="005E6F0B" w:rsidRDefault="005E6F0B" w:rsidP="0077342F">
            <w:pPr>
              <w:spacing w:line="259" w:lineRule="auto"/>
              <w:rPr>
                <w:rFonts w:ascii="Tahoma" w:hAnsi="Tahoma" w:cs="Tahoma"/>
              </w:rPr>
            </w:pPr>
          </w:p>
        </w:tc>
      </w:tr>
      <w:tr w:rsidR="005E6F0B" w:rsidRPr="005E6F0B" w14:paraId="45F5E24A" w14:textId="77777777" w:rsidTr="005E6F0B">
        <w:trPr>
          <w:trHeight w:val="4608"/>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DE0F0B3" w14:textId="77777777" w:rsidR="005E6F0B" w:rsidRPr="005E6F0B" w:rsidRDefault="005E6F0B" w:rsidP="0077342F">
            <w:pPr>
              <w:spacing w:line="259" w:lineRule="auto"/>
              <w:jc w:val="center"/>
              <w:rPr>
                <w:rFonts w:ascii="Tahoma" w:hAnsi="Tahoma" w:cs="Tahoma"/>
              </w:rPr>
            </w:pPr>
            <w:r w:rsidRPr="005E6F0B">
              <w:rPr>
                <w:rFonts w:ascii="Tahoma" w:hAnsi="Tahoma" w:cs="Tahoma"/>
              </w:rPr>
              <w:lastRenderedPageBreak/>
              <w:t>Philosophy</w:t>
            </w:r>
          </w:p>
        </w:tc>
        <w:tc>
          <w:tcPr>
            <w:tcW w:w="5812" w:type="dxa"/>
            <w:tcBorders>
              <w:top w:val="single" w:sz="4" w:space="0" w:color="000000"/>
              <w:left w:val="single" w:sz="4" w:space="0" w:color="000000"/>
              <w:bottom w:val="single" w:sz="4" w:space="0" w:color="000000"/>
              <w:right w:val="single" w:sz="4" w:space="0" w:color="000000"/>
            </w:tcBorders>
          </w:tcPr>
          <w:p w14:paraId="197EFAB1" w14:textId="47F39D0A" w:rsidR="005E6F0B" w:rsidRPr="005E6F0B" w:rsidRDefault="005E6F0B" w:rsidP="0077342F">
            <w:pPr>
              <w:spacing w:after="31" w:line="259" w:lineRule="auto"/>
              <w:ind w:left="109"/>
              <w:rPr>
                <w:rFonts w:ascii="Tahoma" w:hAnsi="Tahoma" w:cs="Tahoma"/>
              </w:rPr>
            </w:pPr>
            <w:r w:rsidRPr="005E6F0B">
              <w:rPr>
                <w:rFonts w:ascii="Tahoma" w:hAnsi="Tahoma" w:cs="Tahoma"/>
              </w:rPr>
              <w:t xml:space="preserve">The successful candidate will </w:t>
            </w:r>
            <w:r w:rsidR="00BB7FCB">
              <w:rPr>
                <w:rFonts w:ascii="Tahoma" w:hAnsi="Tahoma" w:cs="Tahoma"/>
              </w:rPr>
              <w:t>have</w:t>
            </w:r>
            <w:r w:rsidRPr="005E6F0B">
              <w:rPr>
                <w:rFonts w:ascii="Tahoma" w:hAnsi="Tahoma" w:cs="Tahoma"/>
              </w:rPr>
              <w:t xml:space="preserve">: </w:t>
            </w:r>
          </w:p>
          <w:p w14:paraId="37640ED9" w14:textId="67DC5B6D"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Expectation</w:t>
            </w:r>
            <w:r w:rsidR="00BB7FCB">
              <w:rPr>
                <w:rFonts w:ascii="Tahoma" w:hAnsi="Tahoma" w:cs="Tahoma"/>
              </w:rPr>
              <w:t>s</w:t>
            </w:r>
            <w:r w:rsidRPr="005E6F0B">
              <w:rPr>
                <w:rFonts w:ascii="Tahoma" w:hAnsi="Tahoma" w:cs="Tahoma"/>
              </w:rPr>
              <w:t xml:space="preserve"> of high pupil achievement for all pupils including those with SEND</w:t>
            </w:r>
          </w:p>
          <w:p w14:paraId="149A7DAA"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Commitment to the provision of high-quality education and pastoral care for all pupils</w:t>
            </w:r>
          </w:p>
          <w:p w14:paraId="05D3ACA4"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Evidence of understanding and commitment to equality of opportunity and respect for pupils’ individual differences</w:t>
            </w:r>
          </w:p>
          <w:p w14:paraId="2492C6CD"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Commitment to parental partnership in education and developing links between school, home and the community.</w:t>
            </w:r>
          </w:p>
          <w:p w14:paraId="2DE17B4B" w14:textId="1A831CC7" w:rsidR="005E6F0B" w:rsidRPr="005E6F0B" w:rsidRDefault="00BB7FCB" w:rsidP="005E6F0B">
            <w:pPr>
              <w:pStyle w:val="ListParagraph"/>
              <w:numPr>
                <w:ilvl w:val="0"/>
                <w:numId w:val="24"/>
              </w:numPr>
              <w:spacing w:after="31" w:line="259" w:lineRule="auto"/>
              <w:ind w:hanging="365"/>
              <w:rPr>
                <w:rFonts w:ascii="Tahoma" w:hAnsi="Tahoma" w:cs="Tahoma"/>
              </w:rPr>
            </w:pPr>
            <w:r>
              <w:rPr>
                <w:rFonts w:ascii="Tahoma" w:hAnsi="Tahoma" w:cs="Tahoma"/>
              </w:rPr>
              <w:t>A</w:t>
            </w:r>
            <w:r w:rsidR="005E6F0B" w:rsidRPr="005E6F0B">
              <w:rPr>
                <w:rFonts w:ascii="Tahoma" w:hAnsi="Tahoma" w:cs="Tahoma"/>
              </w:rPr>
              <w:t>ware</w:t>
            </w:r>
            <w:r>
              <w:rPr>
                <w:rFonts w:ascii="Tahoma" w:hAnsi="Tahoma" w:cs="Tahoma"/>
              </w:rPr>
              <w:t>ness</w:t>
            </w:r>
            <w:r w:rsidR="005E6F0B" w:rsidRPr="005E6F0B">
              <w:rPr>
                <w:rFonts w:ascii="Tahoma" w:hAnsi="Tahoma" w:cs="Tahoma"/>
              </w:rPr>
              <w:t xml:space="preserve"> of the key school policies and procedures, especially Health and Safety, Child Protection, Data Protection and School Development Plan</w:t>
            </w:r>
          </w:p>
          <w:p w14:paraId="3E43B766"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 xml:space="preserve">Uphold, fully support and actively promote the Christian characteristics of the school and ensure these values permeate through the life of the school.   </w:t>
            </w:r>
          </w:p>
        </w:tc>
        <w:tc>
          <w:tcPr>
            <w:tcW w:w="78" w:type="dxa"/>
            <w:tcBorders>
              <w:top w:val="single" w:sz="4" w:space="0" w:color="000000"/>
              <w:left w:val="single" w:sz="4" w:space="0" w:color="000000"/>
              <w:bottom w:val="single" w:sz="4" w:space="0" w:color="000000"/>
              <w:right w:val="nil"/>
            </w:tcBorders>
          </w:tcPr>
          <w:p w14:paraId="46DFA503" w14:textId="77777777" w:rsidR="005E6F0B" w:rsidRPr="005E6F0B" w:rsidRDefault="005E6F0B" w:rsidP="0077342F">
            <w:pPr>
              <w:spacing w:after="735"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0CCA3F95" w14:textId="77777777" w:rsidR="005E6F0B" w:rsidRPr="005E6F0B" w:rsidRDefault="005E6F0B" w:rsidP="0077342F">
            <w:pPr>
              <w:spacing w:after="24" w:line="222" w:lineRule="auto"/>
              <w:rPr>
                <w:rFonts w:ascii="Tahoma" w:hAnsi="Tahoma" w:cs="Tahoma"/>
              </w:rPr>
            </w:pPr>
          </w:p>
        </w:tc>
      </w:tr>
      <w:tr w:rsidR="005E6F0B" w:rsidRPr="005E6F0B" w14:paraId="3CAD5EC4" w14:textId="77777777" w:rsidTr="005E6F0B">
        <w:trPr>
          <w:trHeight w:val="5904"/>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F6FC57" w14:textId="77777777" w:rsidR="005E6F0B" w:rsidRPr="005E6F0B" w:rsidRDefault="005E6F0B" w:rsidP="0077342F">
            <w:pPr>
              <w:spacing w:line="259" w:lineRule="auto"/>
              <w:ind w:left="52"/>
              <w:jc w:val="center"/>
              <w:rPr>
                <w:rFonts w:ascii="Tahoma" w:hAnsi="Tahoma" w:cs="Tahoma"/>
              </w:rPr>
            </w:pPr>
            <w:r w:rsidRPr="005E6F0B">
              <w:rPr>
                <w:rFonts w:ascii="Tahoma" w:hAnsi="Tahoma" w:cs="Tahoma"/>
              </w:rPr>
              <w:t xml:space="preserve">Personal qualities </w:t>
            </w:r>
          </w:p>
        </w:tc>
        <w:tc>
          <w:tcPr>
            <w:tcW w:w="5812" w:type="dxa"/>
            <w:tcBorders>
              <w:top w:val="single" w:sz="4" w:space="0" w:color="000000"/>
              <w:left w:val="single" w:sz="4" w:space="0" w:color="000000"/>
              <w:bottom w:val="single" w:sz="4" w:space="0" w:color="000000"/>
              <w:right w:val="single" w:sz="4" w:space="0" w:color="000000"/>
            </w:tcBorders>
          </w:tcPr>
          <w:p w14:paraId="123B45B6" w14:textId="77777777" w:rsidR="005E6F0B" w:rsidRPr="005E6F0B" w:rsidRDefault="005E6F0B" w:rsidP="0077342F">
            <w:pPr>
              <w:spacing w:after="31" w:line="259" w:lineRule="auto"/>
              <w:ind w:left="110"/>
              <w:rPr>
                <w:rFonts w:ascii="Tahoma" w:hAnsi="Tahoma" w:cs="Tahoma"/>
              </w:rPr>
            </w:pPr>
            <w:r w:rsidRPr="005E6F0B">
              <w:rPr>
                <w:rFonts w:ascii="Tahoma" w:hAnsi="Tahoma" w:cs="Tahoma"/>
              </w:rPr>
              <w:t xml:space="preserve">The successful candidate will have: </w:t>
            </w:r>
          </w:p>
          <w:p w14:paraId="06EE2220" w14:textId="77777777" w:rsidR="005E6F0B" w:rsidRPr="005E6F0B" w:rsidRDefault="005E6F0B" w:rsidP="005E6F0B">
            <w:pPr>
              <w:numPr>
                <w:ilvl w:val="0"/>
                <w:numId w:val="16"/>
              </w:numPr>
              <w:spacing w:after="75" w:line="220" w:lineRule="auto"/>
              <w:ind w:hanging="360"/>
              <w:rPr>
                <w:rFonts w:ascii="Tahoma" w:hAnsi="Tahoma" w:cs="Tahoma"/>
              </w:rPr>
            </w:pPr>
            <w:r w:rsidRPr="005E6F0B">
              <w:rPr>
                <w:rFonts w:ascii="Tahoma" w:hAnsi="Tahoma" w:cs="Tahoma"/>
              </w:rPr>
              <w:t xml:space="preserve">An enhanced DBS certificate and barred list check. </w:t>
            </w:r>
          </w:p>
          <w:p w14:paraId="789FD247"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A good attendance and punctuality record. </w:t>
            </w:r>
          </w:p>
          <w:p w14:paraId="2652F7E3" w14:textId="77777777" w:rsidR="005E6F0B" w:rsidRPr="005E6F0B" w:rsidRDefault="005E6F0B" w:rsidP="005E6F0B">
            <w:pPr>
              <w:numPr>
                <w:ilvl w:val="0"/>
                <w:numId w:val="16"/>
              </w:numPr>
              <w:spacing w:after="70" w:line="222" w:lineRule="auto"/>
              <w:ind w:hanging="360"/>
              <w:rPr>
                <w:rFonts w:ascii="Tahoma" w:hAnsi="Tahoma" w:cs="Tahoma"/>
              </w:rPr>
            </w:pPr>
            <w:r w:rsidRPr="005E6F0B">
              <w:rPr>
                <w:rFonts w:ascii="Tahoma" w:hAnsi="Tahoma" w:cs="Tahoma"/>
              </w:rPr>
              <w:t xml:space="preserve">Excellent verbal and written communication skills. </w:t>
            </w:r>
          </w:p>
          <w:p w14:paraId="57FC9050"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Excellent time management and organisation.  </w:t>
            </w:r>
          </w:p>
          <w:p w14:paraId="0F392688"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High expectations of self and professional standards. </w:t>
            </w:r>
          </w:p>
          <w:p w14:paraId="1E87DE3D"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 xml:space="preserve">A commitment to CPD.  </w:t>
            </w:r>
          </w:p>
          <w:p w14:paraId="5D6591CA" w14:textId="32F3AB67" w:rsidR="005E6F0B" w:rsidRPr="005E6F0B" w:rsidRDefault="005E6F0B" w:rsidP="005E6F0B">
            <w:pPr>
              <w:numPr>
                <w:ilvl w:val="0"/>
                <w:numId w:val="16"/>
              </w:numPr>
              <w:spacing w:after="73" w:line="222" w:lineRule="auto"/>
              <w:ind w:hanging="360"/>
              <w:rPr>
                <w:rFonts w:ascii="Tahoma" w:hAnsi="Tahoma" w:cs="Tahoma"/>
              </w:rPr>
            </w:pPr>
            <w:r w:rsidRPr="005E6F0B">
              <w:rPr>
                <w:rFonts w:ascii="Tahoma" w:hAnsi="Tahoma" w:cs="Tahoma"/>
              </w:rPr>
              <w:t>Enthusiasm for teaching</w:t>
            </w:r>
            <w:r w:rsidR="00BB7FCB">
              <w:rPr>
                <w:rFonts w:ascii="Tahoma" w:hAnsi="Tahoma" w:cs="Tahoma"/>
              </w:rPr>
              <w:t>.</w:t>
            </w:r>
            <w:r w:rsidRPr="005E6F0B">
              <w:rPr>
                <w:rFonts w:ascii="Tahoma" w:hAnsi="Tahoma" w:cs="Tahoma"/>
              </w:rPr>
              <w:t xml:space="preserve"> </w:t>
            </w:r>
          </w:p>
          <w:p w14:paraId="1C96E51A"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The ability to work as both part of a team and independently. </w:t>
            </w:r>
          </w:p>
          <w:p w14:paraId="63DFCD71" w14:textId="77777777" w:rsidR="005E6F0B" w:rsidRPr="005E6F0B" w:rsidRDefault="005E6F0B" w:rsidP="005E6F0B">
            <w:pPr>
              <w:numPr>
                <w:ilvl w:val="0"/>
                <w:numId w:val="16"/>
              </w:numPr>
              <w:spacing w:after="70" w:line="222" w:lineRule="auto"/>
              <w:ind w:hanging="360"/>
              <w:rPr>
                <w:rFonts w:ascii="Tahoma" w:hAnsi="Tahoma" w:cs="Tahoma"/>
              </w:rPr>
            </w:pPr>
            <w:r w:rsidRPr="005E6F0B">
              <w:rPr>
                <w:rFonts w:ascii="Tahoma" w:hAnsi="Tahoma" w:cs="Tahoma"/>
              </w:rPr>
              <w:t xml:space="preserve">The ability to maintain successful working relationships with other colleagues. </w:t>
            </w:r>
          </w:p>
          <w:p w14:paraId="1BD94E55" w14:textId="77777777" w:rsidR="005E6F0B" w:rsidRPr="005E6F0B" w:rsidRDefault="005E6F0B" w:rsidP="005E6F0B">
            <w:pPr>
              <w:numPr>
                <w:ilvl w:val="0"/>
                <w:numId w:val="16"/>
              </w:numPr>
              <w:spacing w:after="75" w:line="220" w:lineRule="auto"/>
              <w:ind w:hanging="360"/>
              <w:rPr>
                <w:rFonts w:ascii="Tahoma" w:hAnsi="Tahoma" w:cs="Tahoma"/>
              </w:rPr>
            </w:pPr>
            <w:r w:rsidRPr="005E6F0B">
              <w:rPr>
                <w:rFonts w:ascii="Tahoma" w:hAnsi="Tahoma" w:cs="Tahoma"/>
              </w:rPr>
              <w:t>High levels of drive, energy and integrity.</w:t>
            </w:r>
          </w:p>
          <w:p w14:paraId="7A9EC407"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Committed to contributing to the wider school and its </w:t>
            </w:r>
            <w:proofErr w:type="gramStart"/>
            <w:r w:rsidRPr="005E6F0B">
              <w:rPr>
                <w:rFonts w:ascii="Tahoma" w:hAnsi="Tahoma" w:cs="Tahoma"/>
              </w:rPr>
              <w:t>community.  .</w:t>
            </w:r>
            <w:proofErr w:type="gramEnd"/>
            <w:r w:rsidRPr="005E6F0B">
              <w:rPr>
                <w:rFonts w:ascii="Tahoma" w:hAnsi="Tahoma" w:cs="Tahoma"/>
              </w:rPr>
              <w:t xml:space="preserve"> </w:t>
            </w:r>
          </w:p>
          <w:p w14:paraId="37D346BE"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Enthusiastic and positive. </w:t>
            </w:r>
          </w:p>
          <w:p w14:paraId="3F4DA6CA"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Ability to inspire confidence and enthusiasm.</w:t>
            </w:r>
          </w:p>
          <w:p w14:paraId="21045CF7"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Able to anticipate and manage their workload and to plan ahead. </w:t>
            </w:r>
          </w:p>
          <w:p w14:paraId="3F6F3171" w14:textId="77777777" w:rsidR="005E6F0B" w:rsidRPr="005E6F0B" w:rsidRDefault="005E6F0B" w:rsidP="005E6F0B">
            <w:pPr>
              <w:numPr>
                <w:ilvl w:val="0"/>
                <w:numId w:val="16"/>
              </w:numPr>
              <w:spacing w:line="259" w:lineRule="auto"/>
              <w:ind w:hanging="360"/>
              <w:rPr>
                <w:rFonts w:ascii="Tahoma" w:hAnsi="Tahoma" w:cs="Tahoma"/>
              </w:rPr>
            </w:pPr>
            <w:r w:rsidRPr="005E6F0B">
              <w:rPr>
                <w:rFonts w:ascii="Tahoma" w:hAnsi="Tahoma" w:cs="Tahoma"/>
              </w:rPr>
              <w:t xml:space="preserve">Able to develop effective relationships. </w:t>
            </w:r>
          </w:p>
          <w:p w14:paraId="27C8A15B" w14:textId="77777777" w:rsidR="005E6F0B" w:rsidRPr="005E6F0B" w:rsidRDefault="005E6F0B" w:rsidP="005E6F0B">
            <w:pPr>
              <w:numPr>
                <w:ilvl w:val="0"/>
                <w:numId w:val="15"/>
              </w:numPr>
              <w:spacing w:after="172" w:line="222" w:lineRule="auto"/>
              <w:ind w:hanging="360"/>
              <w:jc w:val="both"/>
              <w:rPr>
                <w:rFonts w:ascii="Tahoma" w:hAnsi="Tahoma" w:cs="Tahoma"/>
              </w:rPr>
            </w:pPr>
            <w:r w:rsidRPr="005E6F0B">
              <w:rPr>
                <w:rFonts w:ascii="Tahoma" w:hAnsi="Tahoma" w:cs="Tahoma"/>
              </w:rPr>
              <w:t xml:space="preserve">Passion for inclusion </w:t>
            </w:r>
          </w:p>
        </w:tc>
        <w:tc>
          <w:tcPr>
            <w:tcW w:w="3119" w:type="dxa"/>
            <w:gridSpan w:val="2"/>
            <w:tcBorders>
              <w:top w:val="single" w:sz="4" w:space="0" w:color="000000"/>
              <w:left w:val="single" w:sz="4" w:space="0" w:color="000000"/>
              <w:bottom w:val="single" w:sz="4" w:space="0" w:color="000000"/>
              <w:right w:val="single" w:sz="4" w:space="0" w:color="000000"/>
            </w:tcBorders>
          </w:tcPr>
          <w:p w14:paraId="56E2E9B6" w14:textId="77777777" w:rsidR="005E6F0B" w:rsidRPr="005E6F0B" w:rsidRDefault="005E6F0B" w:rsidP="005E6F0B">
            <w:pPr>
              <w:pStyle w:val="ListParagraph"/>
              <w:numPr>
                <w:ilvl w:val="0"/>
                <w:numId w:val="16"/>
              </w:numPr>
              <w:spacing w:line="259" w:lineRule="auto"/>
              <w:ind w:hanging="365"/>
              <w:rPr>
                <w:rFonts w:ascii="Tahoma" w:hAnsi="Tahoma" w:cs="Tahoma"/>
              </w:rPr>
            </w:pPr>
            <w:r w:rsidRPr="005E6F0B">
              <w:rPr>
                <w:rFonts w:ascii="Tahoma" w:hAnsi="Tahoma" w:cs="Tahoma"/>
              </w:rPr>
              <w:t xml:space="preserve">Self-motivated </w:t>
            </w:r>
          </w:p>
          <w:p w14:paraId="5A2CDA29" w14:textId="77777777" w:rsidR="005E6F0B" w:rsidRPr="005E6F0B" w:rsidRDefault="005E6F0B" w:rsidP="0077342F">
            <w:pPr>
              <w:spacing w:line="259" w:lineRule="auto"/>
              <w:rPr>
                <w:rFonts w:ascii="Tahoma" w:hAnsi="Tahoma" w:cs="Tahoma"/>
              </w:rPr>
            </w:pPr>
          </w:p>
          <w:p w14:paraId="05BA3815" w14:textId="77777777" w:rsidR="005E6F0B" w:rsidRPr="005E6F0B" w:rsidRDefault="005E6F0B" w:rsidP="005E6F0B">
            <w:pPr>
              <w:pStyle w:val="ListParagraph"/>
              <w:numPr>
                <w:ilvl w:val="0"/>
                <w:numId w:val="16"/>
              </w:numPr>
              <w:spacing w:after="26" w:line="222" w:lineRule="auto"/>
              <w:ind w:hanging="365"/>
              <w:rPr>
                <w:rFonts w:ascii="Tahoma" w:hAnsi="Tahoma" w:cs="Tahoma"/>
              </w:rPr>
            </w:pPr>
            <w:r w:rsidRPr="005E6F0B">
              <w:rPr>
                <w:rFonts w:ascii="Tahoma" w:hAnsi="Tahoma" w:cs="Tahoma"/>
              </w:rPr>
              <w:t xml:space="preserve">Ability to relate well to other professionals. </w:t>
            </w:r>
          </w:p>
          <w:p w14:paraId="5406214B" w14:textId="77777777" w:rsidR="005E6F0B" w:rsidRPr="005E6F0B" w:rsidRDefault="005E6F0B" w:rsidP="0077342F">
            <w:pPr>
              <w:spacing w:after="26" w:line="222" w:lineRule="auto"/>
              <w:rPr>
                <w:rFonts w:ascii="Tahoma" w:hAnsi="Tahoma" w:cs="Tahoma"/>
              </w:rPr>
            </w:pPr>
          </w:p>
          <w:p w14:paraId="0A3825C6" w14:textId="77777777" w:rsidR="005E6F0B" w:rsidRPr="005E6F0B" w:rsidRDefault="005E6F0B" w:rsidP="005E6F0B">
            <w:pPr>
              <w:pStyle w:val="ListParagraph"/>
              <w:numPr>
                <w:ilvl w:val="0"/>
                <w:numId w:val="16"/>
              </w:numPr>
              <w:spacing w:after="14" w:line="233" w:lineRule="auto"/>
              <w:ind w:right="296" w:hanging="365"/>
              <w:rPr>
                <w:rFonts w:ascii="Tahoma" w:hAnsi="Tahoma" w:cs="Tahoma"/>
              </w:rPr>
            </w:pPr>
            <w:r w:rsidRPr="005E6F0B">
              <w:rPr>
                <w:rFonts w:ascii="Tahoma" w:hAnsi="Tahoma" w:cs="Tahoma"/>
              </w:rPr>
              <w:t xml:space="preserve">A flexible approach. </w:t>
            </w:r>
          </w:p>
          <w:p w14:paraId="270DC325" w14:textId="77777777" w:rsidR="005E6F0B" w:rsidRPr="005E6F0B" w:rsidRDefault="005E6F0B" w:rsidP="0077342F">
            <w:pPr>
              <w:pStyle w:val="ListParagraph"/>
              <w:rPr>
                <w:rFonts w:ascii="Tahoma" w:hAnsi="Tahoma" w:cs="Tahoma"/>
              </w:rPr>
            </w:pPr>
          </w:p>
          <w:p w14:paraId="56042E58" w14:textId="77777777" w:rsidR="005E6F0B" w:rsidRPr="005E6F0B" w:rsidRDefault="005E6F0B" w:rsidP="005E6F0B">
            <w:pPr>
              <w:pStyle w:val="ListParagraph"/>
              <w:numPr>
                <w:ilvl w:val="0"/>
                <w:numId w:val="16"/>
              </w:numPr>
              <w:spacing w:after="14" w:line="233" w:lineRule="auto"/>
              <w:ind w:right="296" w:hanging="365"/>
              <w:rPr>
                <w:rFonts w:ascii="Tahoma" w:hAnsi="Tahoma" w:cs="Tahoma"/>
              </w:rPr>
            </w:pPr>
            <w:r w:rsidRPr="005E6F0B">
              <w:rPr>
                <w:rFonts w:ascii="Tahoma" w:hAnsi="Tahoma" w:cs="Tahoma"/>
              </w:rPr>
              <w:t xml:space="preserve">A good sense of humour. </w:t>
            </w:r>
          </w:p>
          <w:p w14:paraId="7972BFE1" w14:textId="77777777" w:rsidR="005E6F0B" w:rsidRPr="005E6F0B" w:rsidRDefault="005E6F0B" w:rsidP="0077342F">
            <w:pPr>
              <w:spacing w:after="14" w:line="233" w:lineRule="auto"/>
              <w:ind w:right="296"/>
              <w:rPr>
                <w:rFonts w:ascii="Tahoma" w:hAnsi="Tahoma" w:cs="Tahoma"/>
              </w:rPr>
            </w:pPr>
          </w:p>
          <w:p w14:paraId="7D40635D" w14:textId="29554FA9" w:rsidR="005E6F0B" w:rsidRPr="005A0752" w:rsidRDefault="005E6F0B" w:rsidP="005A0752">
            <w:pPr>
              <w:pStyle w:val="ListParagraph"/>
              <w:numPr>
                <w:ilvl w:val="0"/>
                <w:numId w:val="16"/>
              </w:numPr>
              <w:spacing w:line="259" w:lineRule="auto"/>
              <w:ind w:hanging="365"/>
              <w:rPr>
                <w:rFonts w:ascii="Tahoma" w:hAnsi="Tahoma" w:cs="Tahoma"/>
              </w:rPr>
            </w:pPr>
            <w:r w:rsidRPr="005E6F0B">
              <w:rPr>
                <w:rFonts w:ascii="Tahoma" w:hAnsi="Tahoma" w:cs="Tahoma"/>
              </w:rPr>
              <w:t xml:space="preserve">Experience of building </w:t>
            </w:r>
            <w:r w:rsidR="005A0752">
              <w:rPr>
                <w:rFonts w:ascii="Tahoma" w:hAnsi="Tahoma" w:cs="Tahoma"/>
              </w:rPr>
              <w:t>r</w:t>
            </w:r>
            <w:r w:rsidRPr="005A0752">
              <w:rPr>
                <w:rFonts w:ascii="Tahoma" w:hAnsi="Tahoma" w:cs="Tahoma"/>
              </w:rPr>
              <w:t xml:space="preserve">elationships with local communities and agencies. </w:t>
            </w:r>
          </w:p>
          <w:p w14:paraId="2A30E2B8" w14:textId="77777777" w:rsidR="005E6F0B" w:rsidRPr="005E6F0B" w:rsidRDefault="005E6F0B" w:rsidP="0077342F">
            <w:pPr>
              <w:pStyle w:val="ListParagraph"/>
              <w:spacing w:line="222" w:lineRule="auto"/>
              <w:ind w:left="830" w:right="204"/>
              <w:jc w:val="both"/>
              <w:rPr>
                <w:rFonts w:ascii="Tahoma" w:hAnsi="Tahoma" w:cs="Tahoma"/>
              </w:rPr>
            </w:pPr>
          </w:p>
          <w:p w14:paraId="3076711B" w14:textId="48DDE062"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The ability to motivate others and lead their practices. </w:t>
            </w:r>
          </w:p>
          <w:p w14:paraId="4ADDDE7E" w14:textId="77777777" w:rsidR="005E6F0B" w:rsidRPr="005E6F0B" w:rsidRDefault="005E6F0B" w:rsidP="0077342F">
            <w:pPr>
              <w:spacing w:line="259" w:lineRule="auto"/>
              <w:rPr>
                <w:rFonts w:ascii="Tahoma" w:hAnsi="Tahoma" w:cs="Tahoma"/>
              </w:rPr>
            </w:pPr>
          </w:p>
        </w:tc>
      </w:tr>
    </w:tbl>
    <w:p w14:paraId="2FE6BBC4" w14:textId="77777777" w:rsidR="005A0752" w:rsidRDefault="005E6F0B" w:rsidP="005E6F0B">
      <w:pPr>
        <w:spacing w:after="382" w:line="259" w:lineRule="auto"/>
        <w:rPr>
          <w:rFonts w:ascii="Tahoma" w:hAnsi="Tahoma" w:cs="Tahoma"/>
        </w:rPr>
      </w:pPr>
      <w:r w:rsidRPr="005E6F0B">
        <w:rPr>
          <w:rFonts w:ascii="Tahoma" w:hAnsi="Tahoma" w:cs="Tahoma"/>
        </w:rPr>
        <w:t xml:space="preserve"> </w:t>
      </w:r>
    </w:p>
    <w:p w14:paraId="01B6624D" w14:textId="02F5EF37" w:rsidR="005E6F0B" w:rsidRPr="005E6F0B" w:rsidRDefault="005E6F0B" w:rsidP="005E6F0B">
      <w:pPr>
        <w:spacing w:after="382" w:line="259" w:lineRule="auto"/>
        <w:rPr>
          <w:rFonts w:ascii="Tahoma" w:hAnsi="Tahoma" w:cs="Tahoma"/>
        </w:rPr>
      </w:pPr>
      <w:r w:rsidRPr="005E6F0B">
        <w:rPr>
          <w:rFonts w:ascii="Tahoma" w:hAnsi="Tahoma" w:cs="Tahoma"/>
        </w:rPr>
        <w:t>In return we can offer:</w:t>
      </w:r>
    </w:p>
    <w:p w14:paraId="4CE5E3F6"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A friendly welcoming school</w:t>
      </w:r>
    </w:p>
    <w:p w14:paraId="2A6732DB" w14:textId="77777777" w:rsidR="005E6F0B" w:rsidRPr="005E6F0B" w:rsidRDefault="005E6F0B" w:rsidP="005E6F0B">
      <w:pPr>
        <w:pStyle w:val="ListParagraph"/>
        <w:numPr>
          <w:ilvl w:val="0"/>
          <w:numId w:val="23"/>
        </w:numPr>
        <w:spacing w:after="382" w:line="259" w:lineRule="auto"/>
        <w:rPr>
          <w:rFonts w:ascii="Tahoma" w:hAnsi="Tahoma" w:cs="Tahoma"/>
        </w:rPr>
      </w:pPr>
      <w:proofErr w:type="spellStart"/>
      <w:r w:rsidRPr="005E6F0B">
        <w:rPr>
          <w:rFonts w:ascii="Tahoma" w:hAnsi="Tahoma" w:cs="Tahoma"/>
        </w:rPr>
        <w:t>Well mannered</w:t>
      </w:r>
      <w:proofErr w:type="spellEnd"/>
      <w:r w:rsidRPr="005E6F0B">
        <w:rPr>
          <w:rFonts w:ascii="Tahoma" w:hAnsi="Tahoma" w:cs="Tahoma"/>
        </w:rPr>
        <w:t xml:space="preserve"> children who are eager to learn</w:t>
      </w:r>
    </w:p>
    <w:p w14:paraId="5416C7E9"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Commitment to CPD</w:t>
      </w:r>
    </w:p>
    <w:p w14:paraId="09001302"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A team of supportive staff, governors and parents</w:t>
      </w:r>
    </w:p>
    <w:p w14:paraId="73B451AC" w14:textId="38A5ADC8" w:rsidR="00036470" w:rsidRPr="005A0752" w:rsidRDefault="005E6F0B" w:rsidP="00DF13AE">
      <w:pPr>
        <w:pStyle w:val="ListParagraph"/>
        <w:numPr>
          <w:ilvl w:val="0"/>
          <w:numId w:val="23"/>
        </w:numPr>
        <w:spacing w:after="382" w:line="259" w:lineRule="auto"/>
        <w:rPr>
          <w:rFonts w:ascii="Tahoma" w:hAnsi="Tahoma" w:cs="Tahoma"/>
        </w:rPr>
      </w:pPr>
      <w:r w:rsidRPr="005A0752">
        <w:rPr>
          <w:rFonts w:ascii="Tahoma" w:hAnsi="Tahoma" w:cs="Tahoma"/>
        </w:rPr>
        <w:t>Opportunities to work with colleagues across the trust and the diocese</w:t>
      </w:r>
    </w:p>
    <w:sectPr w:rsidR="00036470" w:rsidRPr="005A0752" w:rsidSect="006B6079">
      <w:headerReference w:type="default" r:id="rId12"/>
      <w:footerReference w:type="default" r:id="rId13"/>
      <w:pgSz w:w="11906" w:h="16838"/>
      <w:pgMar w:top="-426" w:right="720" w:bottom="1135" w:left="567"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F6AB" w14:textId="77777777" w:rsidR="00F50E57" w:rsidRDefault="00F50E57" w:rsidP="00D25850">
      <w:pPr>
        <w:spacing w:after="0" w:line="240" w:lineRule="auto"/>
      </w:pPr>
      <w:r>
        <w:separator/>
      </w:r>
    </w:p>
  </w:endnote>
  <w:endnote w:type="continuationSeparator" w:id="0">
    <w:p w14:paraId="1AB01ACC" w14:textId="77777777" w:rsidR="00F50E57" w:rsidRDefault="00F50E57" w:rsidP="00D2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2DF9" w14:textId="399440CC" w:rsidR="00415C89" w:rsidRPr="00D25850" w:rsidRDefault="00326101" w:rsidP="00326101">
    <w:pPr>
      <w:pStyle w:val="Footer"/>
      <w:jc w:val="center"/>
      <w:rPr>
        <w:rFonts w:ascii="Tahoma" w:hAnsi="Tahoma" w:cs="Tahoma"/>
        <w:i/>
        <w:sz w:val="20"/>
      </w:rPr>
    </w:pPr>
    <w:r>
      <w:rPr>
        <w:rFonts w:ascii="Tahoma" w:hAnsi="Tahoma" w:cs="Tahoma"/>
        <w:i/>
        <w:noProof/>
        <w:sz w:val="20"/>
        <w:lang w:eastAsia="en-GB"/>
      </w:rPr>
      <w:drawing>
        <wp:inline distT="0" distB="0" distL="0" distR="0" wp14:anchorId="24E224AE" wp14:editId="0718A0A3">
          <wp:extent cx="11430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4043" cy="457617"/>
                  </a:xfrm>
                  <a:prstGeom prst="rect">
                    <a:avLst/>
                  </a:prstGeom>
                </pic:spPr>
              </pic:pic>
            </a:graphicData>
          </a:graphic>
        </wp:inline>
      </w:drawing>
    </w:r>
  </w:p>
  <w:p w14:paraId="3ABD6CF8" w14:textId="77777777" w:rsidR="00415C89" w:rsidRPr="00D25850" w:rsidRDefault="00415C89">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6005" w14:textId="77777777" w:rsidR="00F50E57" w:rsidRDefault="00F50E57" w:rsidP="00D25850">
      <w:pPr>
        <w:spacing w:after="0" w:line="240" w:lineRule="auto"/>
      </w:pPr>
      <w:r>
        <w:separator/>
      </w:r>
    </w:p>
  </w:footnote>
  <w:footnote w:type="continuationSeparator" w:id="0">
    <w:p w14:paraId="6549786A" w14:textId="77777777" w:rsidR="00F50E57" w:rsidRDefault="00F50E57" w:rsidP="00D2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B0CB" w14:textId="77777777" w:rsidR="00DB4728" w:rsidRDefault="00DB4728">
    <w:pPr>
      <w:pStyle w:val="Header"/>
    </w:pPr>
  </w:p>
  <w:p w14:paraId="23392BC6" w14:textId="77777777" w:rsidR="00DB4728" w:rsidRDefault="00DB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20C"/>
    <w:multiLevelType w:val="hybridMultilevel"/>
    <w:tmpl w:val="2848C08A"/>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C4B99"/>
    <w:multiLevelType w:val="hybridMultilevel"/>
    <w:tmpl w:val="ED42A39A"/>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458BB"/>
    <w:multiLevelType w:val="hybridMultilevel"/>
    <w:tmpl w:val="AFE0AC22"/>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52E0A"/>
    <w:multiLevelType w:val="multilevel"/>
    <w:tmpl w:val="E77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D1010"/>
    <w:multiLevelType w:val="hybridMultilevel"/>
    <w:tmpl w:val="C3F63F70"/>
    <w:lvl w:ilvl="0" w:tplc="1318CF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E73C9"/>
    <w:multiLevelType w:val="hybridMultilevel"/>
    <w:tmpl w:val="69D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D1218"/>
    <w:multiLevelType w:val="hybridMultilevel"/>
    <w:tmpl w:val="94D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A70D7"/>
    <w:multiLevelType w:val="hybridMultilevel"/>
    <w:tmpl w:val="65DE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40942"/>
    <w:multiLevelType w:val="hybridMultilevel"/>
    <w:tmpl w:val="CC14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B2C23"/>
    <w:multiLevelType w:val="hybridMultilevel"/>
    <w:tmpl w:val="DD7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662F3"/>
    <w:multiLevelType w:val="hybridMultilevel"/>
    <w:tmpl w:val="66485858"/>
    <w:lvl w:ilvl="0" w:tplc="209EBDD4">
      <w:numFmt w:val="bullet"/>
      <w:lvlText w:val="•"/>
      <w:lvlJc w:val="left"/>
      <w:pPr>
        <w:ind w:left="829" w:hanging="360"/>
      </w:pPr>
      <w:rPr>
        <w:rFonts w:ascii="Calibri" w:eastAsia="Calibri" w:hAnsi="Calibri" w:cs="Calibri"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1" w15:restartNumberingAfterBreak="0">
    <w:nsid w:val="61956355"/>
    <w:multiLevelType w:val="hybridMultilevel"/>
    <w:tmpl w:val="DB64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1F69F3"/>
    <w:multiLevelType w:val="hybridMultilevel"/>
    <w:tmpl w:val="94EEE4F8"/>
    <w:lvl w:ilvl="0" w:tplc="BC66138A">
      <w:start w:val="1"/>
      <w:numFmt w:val="bullet"/>
      <w:lvlText w:val="•"/>
      <w:lvlJc w:val="left"/>
      <w:pPr>
        <w:tabs>
          <w:tab w:val="num" w:pos="720"/>
        </w:tabs>
        <w:ind w:left="720" w:hanging="360"/>
      </w:pPr>
      <w:rPr>
        <w:rFonts w:ascii="Arial" w:hAnsi="Arial" w:hint="default"/>
      </w:rPr>
    </w:lvl>
    <w:lvl w:ilvl="1" w:tplc="D3805E78" w:tentative="1">
      <w:start w:val="1"/>
      <w:numFmt w:val="bullet"/>
      <w:lvlText w:val="•"/>
      <w:lvlJc w:val="left"/>
      <w:pPr>
        <w:tabs>
          <w:tab w:val="num" w:pos="1440"/>
        </w:tabs>
        <w:ind w:left="1440" w:hanging="360"/>
      </w:pPr>
      <w:rPr>
        <w:rFonts w:ascii="Arial" w:hAnsi="Arial" w:hint="default"/>
      </w:rPr>
    </w:lvl>
    <w:lvl w:ilvl="2" w:tplc="B92A2C56" w:tentative="1">
      <w:start w:val="1"/>
      <w:numFmt w:val="bullet"/>
      <w:lvlText w:val="•"/>
      <w:lvlJc w:val="left"/>
      <w:pPr>
        <w:tabs>
          <w:tab w:val="num" w:pos="2160"/>
        </w:tabs>
        <w:ind w:left="2160" w:hanging="360"/>
      </w:pPr>
      <w:rPr>
        <w:rFonts w:ascii="Arial" w:hAnsi="Arial" w:hint="default"/>
      </w:rPr>
    </w:lvl>
    <w:lvl w:ilvl="3" w:tplc="53F8A99E" w:tentative="1">
      <w:start w:val="1"/>
      <w:numFmt w:val="bullet"/>
      <w:lvlText w:val="•"/>
      <w:lvlJc w:val="left"/>
      <w:pPr>
        <w:tabs>
          <w:tab w:val="num" w:pos="2880"/>
        </w:tabs>
        <w:ind w:left="2880" w:hanging="360"/>
      </w:pPr>
      <w:rPr>
        <w:rFonts w:ascii="Arial" w:hAnsi="Arial" w:hint="default"/>
      </w:rPr>
    </w:lvl>
    <w:lvl w:ilvl="4" w:tplc="B2C0DE68" w:tentative="1">
      <w:start w:val="1"/>
      <w:numFmt w:val="bullet"/>
      <w:lvlText w:val="•"/>
      <w:lvlJc w:val="left"/>
      <w:pPr>
        <w:tabs>
          <w:tab w:val="num" w:pos="3600"/>
        </w:tabs>
        <w:ind w:left="3600" w:hanging="360"/>
      </w:pPr>
      <w:rPr>
        <w:rFonts w:ascii="Arial" w:hAnsi="Arial" w:hint="default"/>
      </w:rPr>
    </w:lvl>
    <w:lvl w:ilvl="5" w:tplc="F2B47838" w:tentative="1">
      <w:start w:val="1"/>
      <w:numFmt w:val="bullet"/>
      <w:lvlText w:val="•"/>
      <w:lvlJc w:val="left"/>
      <w:pPr>
        <w:tabs>
          <w:tab w:val="num" w:pos="4320"/>
        </w:tabs>
        <w:ind w:left="4320" w:hanging="360"/>
      </w:pPr>
      <w:rPr>
        <w:rFonts w:ascii="Arial" w:hAnsi="Arial" w:hint="default"/>
      </w:rPr>
    </w:lvl>
    <w:lvl w:ilvl="6" w:tplc="8C4014BA" w:tentative="1">
      <w:start w:val="1"/>
      <w:numFmt w:val="bullet"/>
      <w:lvlText w:val="•"/>
      <w:lvlJc w:val="left"/>
      <w:pPr>
        <w:tabs>
          <w:tab w:val="num" w:pos="5040"/>
        </w:tabs>
        <w:ind w:left="5040" w:hanging="360"/>
      </w:pPr>
      <w:rPr>
        <w:rFonts w:ascii="Arial" w:hAnsi="Arial" w:hint="default"/>
      </w:rPr>
    </w:lvl>
    <w:lvl w:ilvl="7" w:tplc="9D46ED6E" w:tentative="1">
      <w:start w:val="1"/>
      <w:numFmt w:val="bullet"/>
      <w:lvlText w:val="•"/>
      <w:lvlJc w:val="left"/>
      <w:pPr>
        <w:tabs>
          <w:tab w:val="num" w:pos="5760"/>
        </w:tabs>
        <w:ind w:left="5760" w:hanging="360"/>
      </w:pPr>
      <w:rPr>
        <w:rFonts w:ascii="Arial" w:hAnsi="Arial" w:hint="default"/>
      </w:rPr>
    </w:lvl>
    <w:lvl w:ilvl="8" w:tplc="2910C3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165431"/>
    <w:multiLevelType w:val="hybridMultilevel"/>
    <w:tmpl w:val="3EF6B8D8"/>
    <w:lvl w:ilvl="0" w:tplc="B5CE5212">
      <w:start w:val="1"/>
      <w:numFmt w:val="bullet"/>
      <w:lvlText w:val="•"/>
      <w:lvlJc w:val="left"/>
      <w:pPr>
        <w:ind w:left="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047F8">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B67952">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A1B52">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4DA82">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8E004">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2EFED6">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E4610">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3873C6">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5750C50"/>
    <w:multiLevelType w:val="hybridMultilevel"/>
    <w:tmpl w:val="FBDA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214C4"/>
    <w:multiLevelType w:val="hybridMultilevel"/>
    <w:tmpl w:val="8C7293CC"/>
    <w:lvl w:ilvl="0" w:tplc="C1D80516">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96496"/>
    <w:multiLevelType w:val="hybridMultilevel"/>
    <w:tmpl w:val="D9ECC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4F7319"/>
    <w:multiLevelType w:val="hybridMultilevel"/>
    <w:tmpl w:val="CF101A58"/>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8621F"/>
    <w:multiLevelType w:val="hybridMultilevel"/>
    <w:tmpl w:val="0BDEBD68"/>
    <w:lvl w:ilvl="0" w:tplc="C1D80516">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5636B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E62E8">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B8F28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BE9E8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E08B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8B90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CAE3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2AF1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0F7BBC"/>
    <w:multiLevelType w:val="hybridMultilevel"/>
    <w:tmpl w:val="5C7A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50EAA"/>
    <w:multiLevelType w:val="hybridMultilevel"/>
    <w:tmpl w:val="90C44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9BF554F"/>
    <w:multiLevelType w:val="multilevel"/>
    <w:tmpl w:val="E9C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B0B12"/>
    <w:multiLevelType w:val="hybridMultilevel"/>
    <w:tmpl w:val="BEC04016"/>
    <w:lvl w:ilvl="0" w:tplc="209EBDD4">
      <w:numFmt w:val="bullet"/>
      <w:lvlText w:val="•"/>
      <w:lvlJc w:val="left"/>
      <w:pPr>
        <w:ind w:left="1146" w:hanging="360"/>
      </w:pPr>
      <w:rPr>
        <w:rFonts w:ascii="Calibri" w:eastAsia="Calibr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BF361D0"/>
    <w:multiLevelType w:val="hybridMultilevel"/>
    <w:tmpl w:val="43CA29A2"/>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6"/>
  </w:num>
  <w:num w:numId="5">
    <w:abstractNumId w:val="21"/>
  </w:num>
  <w:num w:numId="6">
    <w:abstractNumId w:val="3"/>
  </w:num>
  <w:num w:numId="7">
    <w:abstractNumId w:val="4"/>
  </w:num>
  <w:num w:numId="8">
    <w:abstractNumId w:val="7"/>
  </w:num>
  <w:num w:numId="9">
    <w:abstractNumId w:val="12"/>
  </w:num>
  <w:num w:numId="10">
    <w:abstractNumId w:val="19"/>
  </w:num>
  <w:num w:numId="11">
    <w:abstractNumId w:val="14"/>
  </w:num>
  <w:num w:numId="12">
    <w:abstractNumId w:val="6"/>
  </w:num>
  <w:num w:numId="13">
    <w:abstractNumId w:val="9"/>
  </w:num>
  <w:num w:numId="14">
    <w:abstractNumId w:val="8"/>
  </w:num>
  <w:num w:numId="15">
    <w:abstractNumId w:val="13"/>
  </w:num>
  <w:num w:numId="16">
    <w:abstractNumId w:val="18"/>
  </w:num>
  <w:num w:numId="17">
    <w:abstractNumId w:val="0"/>
  </w:num>
  <w:num w:numId="18">
    <w:abstractNumId w:val="23"/>
  </w:num>
  <w:num w:numId="19">
    <w:abstractNumId w:val="17"/>
  </w:num>
  <w:num w:numId="20">
    <w:abstractNumId w:val="22"/>
  </w:num>
  <w:num w:numId="21">
    <w:abstractNumId w:val="1"/>
  </w:num>
  <w:num w:numId="22">
    <w:abstractNumId w:val="10"/>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36"/>
    <w:rsid w:val="000029E2"/>
    <w:rsid w:val="00022C65"/>
    <w:rsid w:val="00032B9B"/>
    <w:rsid w:val="00036470"/>
    <w:rsid w:val="00047E4B"/>
    <w:rsid w:val="0008053A"/>
    <w:rsid w:val="000A728D"/>
    <w:rsid w:val="000B1396"/>
    <w:rsid w:val="000D3464"/>
    <w:rsid w:val="000F42BD"/>
    <w:rsid w:val="000F4F3B"/>
    <w:rsid w:val="00162432"/>
    <w:rsid w:val="00163DFC"/>
    <w:rsid w:val="00177BB1"/>
    <w:rsid w:val="001B4DB0"/>
    <w:rsid w:val="001E2CFE"/>
    <w:rsid w:val="00260C9A"/>
    <w:rsid w:val="00262181"/>
    <w:rsid w:val="002B63B7"/>
    <w:rsid w:val="002C712D"/>
    <w:rsid w:val="002E6A30"/>
    <w:rsid w:val="00326101"/>
    <w:rsid w:val="00336A36"/>
    <w:rsid w:val="00357E8A"/>
    <w:rsid w:val="00365BD8"/>
    <w:rsid w:val="00366A8B"/>
    <w:rsid w:val="00366FDC"/>
    <w:rsid w:val="003852BB"/>
    <w:rsid w:val="0038617C"/>
    <w:rsid w:val="003A105B"/>
    <w:rsid w:val="003D0911"/>
    <w:rsid w:val="00404FA6"/>
    <w:rsid w:val="00415C89"/>
    <w:rsid w:val="00420B43"/>
    <w:rsid w:val="004211D7"/>
    <w:rsid w:val="00423D60"/>
    <w:rsid w:val="00451ACA"/>
    <w:rsid w:val="0048324F"/>
    <w:rsid w:val="004A4217"/>
    <w:rsid w:val="004B24CA"/>
    <w:rsid w:val="004B39A4"/>
    <w:rsid w:val="004E53A5"/>
    <w:rsid w:val="004F1821"/>
    <w:rsid w:val="004F62BF"/>
    <w:rsid w:val="00506559"/>
    <w:rsid w:val="00507D24"/>
    <w:rsid w:val="00562E78"/>
    <w:rsid w:val="00567770"/>
    <w:rsid w:val="00594820"/>
    <w:rsid w:val="005A0752"/>
    <w:rsid w:val="005B3DBD"/>
    <w:rsid w:val="005C0017"/>
    <w:rsid w:val="005C168F"/>
    <w:rsid w:val="005D0326"/>
    <w:rsid w:val="005D40B1"/>
    <w:rsid w:val="005E0AB4"/>
    <w:rsid w:val="005E6F0B"/>
    <w:rsid w:val="005F55AC"/>
    <w:rsid w:val="00606857"/>
    <w:rsid w:val="00624AB6"/>
    <w:rsid w:val="006411A1"/>
    <w:rsid w:val="00697369"/>
    <w:rsid w:val="006B6079"/>
    <w:rsid w:val="006D4667"/>
    <w:rsid w:val="006D5E8A"/>
    <w:rsid w:val="006F1574"/>
    <w:rsid w:val="0072073A"/>
    <w:rsid w:val="00733CB4"/>
    <w:rsid w:val="007522EF"/>
    <w:rsid w:val="00753EF5"/>
    <w:rsid w:val="007560B2"/>
    <w:rsid w:val="00787FE6"/>
    <w:rsid w:val="00794871"/>
    <w:rsid w:val="00794F1E"/>
    <w:rsid w:val="007A6129"/>
    <w:rsid w:val="007B67A4"/>
    <w:rsid w:val="007D4139"/>
    <w:rsid w:val="00807B75"/>
    <w:rsid w:val="00820394"/>
    <w:rsid w:val="00833EEA"/>
    <w:rsid w:val="00856D0D"/>
    <w:rsid w:val="008A20EA"/>
    <w:rsid w:val="008D0211"/>
    <w:rsid w:val="00950F09"/>
    <w:rsid w:val="00963884"/>
    <w:rsid w:val="00967683"/>
    <w:rsid w:val="00971FC5"/>
    <w:rsid w:val="009A124C"/>
    <w:rsid w:val="009B7302"/>
    <w:rsid w:val="009C0416"/>
    <w:rsid w:val="009E50E8"/>
    <w:rsid w:val="009E7FBD"/>
    <w:rsid w:val="00A135F5"/>
    <w:rsid w:val="00A1552E"/>
    <w:rsid w:val="00A15778"/>
    <w:rsid w:val="00A476FC"/>
    <w:rsid w:val="00A80181"/>
    <w:rsid w:val="00AB4487"/>
    <w:rsid w:val="00AD1B80"/>
    <w:rsid w:val="00AE2196"/>
    <w:rsid w:val="00AE234D"/>
    <w:rsid w:val="00AE7D5E"/>
    <w:rsid w:val="00B43B6A"/>
    <w:rsid w:val="00B44ADF"/>
    <w:rsid w:val="00B4795A"/>
    <w:rsid w:val="00B53D38"/>
    <w:rsid w:val="00B97731"/>
    <w:rsid w:val="00BA4337"/>
    <w:rsid w:val="00BB5C4C"/>
    <w:rsid w:val="00BB7FCB"/>
    <w:rsid w:val="00BD36FA"/>
    <w:rsid w:val="00C12BC3"/>
    <w:rsid w:val="00C36D1A"/>
    <w:rsid w:val="00C95F9C"/>
    <w:rsid w:val="00D25850"/>
    <w:rsid w:val="00D316D3"/>
    <w:rsid w:val="00D345B4"/>
    <w:rsid w:val="00D36D29"/>
    <w:rsid w:val="00D4348F"/>
    <w:rsid w:val="00D46681"/>
    <w:rsid w:val="00D511BB"/>
    <w:rsid w:val="00D87163"/>
    <w:rsid w:val="00D9214F"/>
    <w:rsid w:val="00DB43D7"/>
    <w:rsid w:val="00DB4728"/>
    <w:rsid w:val="00DD1650"/>
    <w:rsid w:val="00DD3F69"/>
    <w:rsid w:val="00DE544C"/>
    <w:rsid w:val="00DE622A"/>
    <w:rsid w:val="00E327DE"/>
    <w:rsid w:val="00E44949"/>
    <w:rsid w:val="00E4625E"/>
    <w:rsid w:val="00E53AD6"/>
    <w:rsid w:val="00E64013"/>
    <w:rsid w:val="00E75376"/>
    <w:rsid w:val="00EA73D4"/>
    <w:rsid w:val="00EC164B"/>
    <w:rsid w:val="00EC7FF5"/>
    <w:rsid w:val="00ED722C"/>
    <w:rsid w:val="00F06AEC"/>
    <w:rsid w:val="00F144F8"/>
    <w:rsid w:val="00F151C1"/>
    <w:rsid w:val="00F50B3F"/>
    <w:rsid w:val="00F50E57"/>
    <w:rsid w:val="00F54981"/>
    <w:rsid w:val="00F55082"/>
    <w:rsid w:val="00F61FAF"/>
    <w:rsid w:val="00F648D0"/>
    <w:rsid w:val="00F868C3"/>
    <w:rsid w:val="00FE5B78"/>
    <w:rsid w:val="00FE79DC"/>
    <w:rsid w:val="00FF2202"/>
    <w:rsid w:val="00FF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C8E"/>
  <w15:docId w15:val="{A98DAF92-E380-4A3A-97B0-6055ADE8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E6F0B"/>
    <w:pPr>
      <w:keepNext/>
      <w:keepLines/>
      <w:spacing w:after="0" w:line="259" w:lineRule="auto"/>
      <w:outlineLvl w:val="0"/>
    </w:pPr>
    <w:rPr>
      <w:rFonts w:ascii="Calibri" w:eastAsia="Calibri" w:hAnsi="Calibri" w:cs="Calibri"/>
      <w:b/>
      <w:color w:val="9A2A97"/>
      <w:sz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50"/>
    <w:rPr>
      <w:rFonts w:ascii="Tahoma" w:hAnsi="Tahoma" w:cs="Tahoma"/>
      <w:sz w:val="16"/>
      <w:szCs w:val="16"/>
    </w:rPr>
  </w:style>
  <w:style w:type="character" w:styleId="Hyperlink">
    <w:name w:val="Hyperlink"/>
    <w:basedOn w:val="DefaultParagraphFont"/>
    <w:uiPriority w:val="99"/>
    <w:unhideWhenUsed/>
    <w:rsid w:val="00D25850"/>
    <w:rPr>
      <w:color w:val="0000FF" w:themeColor="hyperlink"/>
      <w:u w:val="single"/>
    </w:rPr>
  </w:style>
  <w:style w:type="paragraph" w:styleId="Header">
    <w:name w:val="header"/>
    <w:basedOn w:val="Normal"/>
    <w:link w:val="HeaderChar"/>
    <w:uiPriority w:val="99"/>
    <w:unhideWhenUsed/>
    <w:rsid w:val="00D2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50"/>
  </w:style>
  <w:style w:type="paragraph" w:styleId="Footer">
    <w:name w:val="footer"/>
    <w:basedOn w:val="Normal"/>
    <w:link w:val="FooterChar"/>
    <w:uiPriority w:val="99"/>
    <w:unhideWhenUsed/>
    <w:rsid w:val="00D2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50"/>
  </w:style>
  <w:style w:type="table" w:customStyle="1" w:styleId="TableGrid1">
    <w:name w:val="Table Grid1"/>
    <w:basedOn w:val="TableNormal"/>
    <w:next w:val="TableGrid"/>
    <w:uiPriority w:val="59"/>
    <w:rsid w:val="006F15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BB1"/>
    <w:rPr>
      <w:sz w:val="16"/>
      <w:szCs w:val="16"/>
    </w:rPr>
  </w:style>
  <w:style w:type="paragraph" w:styleId="CommentText">
    <w:name w:val="annotation text"/>
    <w:basedOn w:val="Normal"/>
    <w:link w:val="CommentTextChar"/>
    <w:uiPriority w:val="99"/>
    <w:semiHidden/>
    <w:unhideWhenUsed/>
    <w:rsid w:val="00177BB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77BB1"/>
    <w:rPr>
      <w:sz w:val="20"/>
      <w:szCs w:val="20"/>
    </w:rPr>
  </w:style>
  <w:style w:type="paragraph" w:customStyle="1" w:styleId="c0">
    <w:name w:val="c0"/>
    <w:basedOn w:val="Normal"/>
    <w:rsid w:val="00036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6AEC"/>
    <w:pPr>
      <w:ind w:left="720"/>
      <w:contextualSpacing/>
    </w:pPr>
  </w:style>
  <w:style w:type="character" w:styleId="FollowedHyperlink">
    <w:name w:val="FollowedHyperlink"/>
    <w:basedOn w:val="DefaultParagraphFont"/>
    <w:uiPriority w:val="99"/>
    <w:semiHidden/>
    <w:unhideWhenUsed/>
    <w:rsid w:val="00EC7FF5"/>
    <w:rPr>
      <w:color w:val="800080" w:themeColor="followedHyperlink"/>
      <w:u w:val="single"/>
    </w:rPr>
  </w:style>
  <w:style w:type="paragraph" w:styleId="NoSpacing">
    <w:name w:val="No Spacing"/>
    <w:uiPriority w:val="1"/>
    <w:qFormat/>
    <w:rsid w:val="00F50B3F"/>
    <w:pPr>
      <w:spacing w:after="0" w:line="240" w:lineRule="auto"/>
    </w:pPr>
  </w:style>
  <w:style w:type="table" w:customStyle="1" w:styleId="TableGrid2">
    <w:name w:val="Table Grid2"/>
    <w:basedOn w:val="TableNormal"/>
    <w:next w:val="TableGrid"/>
    <w:rsid w:val="00032B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6F0B"/>
    <w:rPr>
      <w:rFonts w:ascii="Calibri" w:eastAsia="Calibri" w:hAnsi="Calibri" w:cs="Calibri"/>
      <w:b/>
      <w:color w:val="9A2A97"/>
      <w:sz w:val="72"/>
      <w:lang w:eastAsia="en-GB"/>
    </w:rPr>
  </w:style>
  <w:style w:type="table" w:customStyle="1" w:styleId="TableGrid0">
    <w:name w:val="TableGrid"/>
    <w:rsid w:val="005E6F0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171">
      <w:bodyDiv w:val="1"/>
      <w:marLeft w:val="0"/>
      <w:marRight w:val="0"/>
      <w:marTop w:val="0"/>
      <w:marBottom w:val="0"/>
      <w:divBdr>
        <w:top w:val="none" w:sz="0" w:space="0" w:color="auto"/>
        <w:left w:val="none" w:sz="0" w:space="0" w:color="auto"/>
        <w:bottom w:val="none" w:sz="0" w:space="0" w:color="auto"/>
        <w:right w:val="none" w:sz="0" w:space="0" w:color="auto"/>
      </w:divBdr>
      <w:divsChild>
        <w:div w:id="106773729">
          <w:marLeft w:val="446"/>
          <w:marRight w:val="0"/>
          <w:marTop w:val="0"/>
          <w:marBottom w:val="0"/>
          <w:divBdr>
            <w:top w:val="none" w:sz="0" w:space="0" w:color="auto"/>
            <w:left w:val="none" w:sz="0" w:space="0" w:color="auto"/>
            <w:bottom w:val="none" w:sz="0" w:space="0" w:color="auto"/>
            <w:right w:val="none" w:sz="0" w:space="0" w:color="auto"/>
          </w:divBdr>
        </w:div>
        <w:div w:id="299044671">
          <w:marLeft w:val="446"/>
          <w:marRight w:val="0"/>
          <w:marTop w:val="0"/>
          <w:marBottom w:val="0"/>
          <w:divBdr>
            <w:top w:val="none" w:sz="0" w:space="0" w:color="auto"/>
            <w:left w:val="none" w:sz="0" w:space="0" w:color="auto"/>
            <w:bottom w:val="none" w:sz="0" w:space="0" w:color="auto"/>
            <w:right w:val="none" w:sz="0" w:space="0" w:color="auto"/>
          </w:divBdr>
        </w:div>
        <w:div w:id="405537478">
          <w:marLeft w:val="446"/>
          <w:marRight w:val="0"/>
          <w:marTop w:val="0"/>
          <w:marBottom w:val="0"/>
          <w:divBdr>
            <w:top w:val="none" w:sz="0" w:space="0" w:color="auto"/>
            <w:left w:val="none" w:sz="0" w:space="0" w:color="auto"/>
            <w:bottom w:val="none" w:sz="0" w:space="0" w:color="auto"/>
            <w:right w:val="none" w:sz="0" w:space="0" w:color="auto"/>
          </w:divBdr>
        </w:div>
        <w:div w:id="883492539">
          <w:marLeft w:val="446"/>
          <w:marRight w:val="0"/>
          <w:marTop w:val="0"/>
          <w:marBottom w:val="0"/>
          <w:divBdr>
            <w:top w:val="none" w:sz="0" w:space="0" w:color="auto"/>
            <w:left w:val="none" w:sz="0" w:space="0" w:color="auto"/>
            <w:bottom w:val="none" w:sz="0" w:space="0" w:color="auto"/>
            <w:right w:val="none" w:sz="0" w:space="0" w:color="auto"/>
          </w:divBdr>
        </w:div>
        <w:div w:id="944000241">
          <w:marLeft w:val="446"/>
          <w:marRight w:val="0"/>
          <w:marTop w:val="0"/>
          <w:marBottom w:val="0"/>
          <w:divBdr>
            <w:top w:val="none" w:sz="0" w:space="0" w:color="auto"/>
            <w:left w:val="none" w:sz="0" w:space="0" w:color="auto"/>
            <w:bottom w:val="none" w:sz="0" w:space="0" w:color="auto"/>
            <w:right w:val="none" w:sz="0" w:space="0" w:color="auto"/>
          </w:divBdr>
        </w:div>
        <w:div w:id="1023481122">
          <w:marLeft w:val="446"/>
          <w:marRight w:val="0"/>
          <w:marTop w:val="0"/>
          <w:marBottom w:val="0"/>
          <w:divBdr>
            <w:top w:val="none" w:sz="0" w:space="0" w:color="auto"/>
            <w:left w:val="none" w:sz="0" w:space="0" w:color="auto"/>
            <w:bottom w:val="none" w:sz="0" w:space="0" w:color="auto"/>
            <w:right w:val="none" w:sz="0" w:space="0" w:color="auto"/>
          </w:divBdr>
        </w:div>
        <w:div w:id="1826973575">
          <w:marLeft w:val="446"/>
          <w:marRight w:val="0"/>
          <w:marTop w:val="0"/>
          <w:marBottom w:val="0"/>
          <w:divBdr>
            <w:top w:val="none" w:sz="0" w:space="0" w:color="auto"/>
            <w:left w:val="none" w:sz="0" w:space="0" w:color="auto"/>
            <w:bottom w:val="none" w:sz="0" w:space="0" w:color="auto"/>
            <w:right w:val="none" w:sz="0" w:space="0" w:color="auto"/>
          </w:divBdr>
        </w:div>
        <w:div w:id="1632978614">
          <w:marLeft w:val="446"/>
          <w:marRight w:val="0"/>
          <w:marTop w:val="0"/>
          <w:marBottom w:val="0"/>
          <w:divBdr>
            <w:top w:val="none" w:sz="0" w:space="0" w:color="auto"/>
            <w:left w:val="none" w:sz="0" w:space="0" w:color="auto"/>
            <w:bottom w:val="none" w:sz="0" w:space="0" w:color="auto"/>
            <w:right w:val="none" w:sz="0" w:space="0" w:color="auto"/>
          </w:divBdr>
        </w:div>
        <w:div w:id="1386562283">
          <w:marLeft w:val="446"/>
          <w:marRight w:val="0"/>
          <w:marTop w:val="0"/>
          <w:marBottom w:val="0"/>
          <w:divBdr>
            <w:top w:val="none" w:sz="0" w:space="0" w:color="auto"/>
            <w:left w:val="none" w:sz="0" w:space="0" w:color="auto"/>
            <w:bottom w:val="none" w:sz="0" w:space="0" w:color="auto"/>
            <w:right w:val="none" w:sz="0" w:space="0" w:color="auto"/>
          </w:divBdr>
        </w:div>
        <w:div w:id="1774550744">
          <w:marLeft w:val="446"/>
          <w:marRight w:val="0"/>
          <w:marTop w:val="0"/>
          <w:marBottom w:val="0"/>
          <w:divBdr>
            <w:top w:val="none" w:sz="0" w:space="0" w:color="auto"/>
            <w:left w:val="none" w:sz="0" w:space="0" w:color="auto"/>
            <w:bottom w:val="none" w:sz="0" w:space="0" w:color="auto"/>
            <w:right w:val="none" w:sz="0" w:space="0" w:color="auto"/>
          </w:divBdr>
        </w:div>
        <w:div w:id="840464652">
          <w:marLeft w:val="446"/>
          <w:marRight w:val="0"/>
          <w:marTop w:val="0"/>
          <w:marBottom w:val="0"/>
          <w:divBdr>
            <w:top w:val="none" w:sz="0" w:space="0" w:color="auto"/>
            <w:left w:val="none" w:sz="0" w:space="0" w:color="auto"/>
            <w:bottom w:val="none" w:sz="0" w:space="0" w:color="auto"/>
            <w:right w:val="none" w:sz="0" w:space="0" w:color="auto"/>
          </w:divBdr>
        </w:div>
        <w:div w:id="1550144142">
          <w:marLeft w:val="446"/>
          <w:marRight w:val="0"/>
          <w:marTop w:val="0"/>
          <w:marBottom w:val="0"/>
          <w:divBdr>
            <w:top w:val="none" w:sz="0" w:space="0" w:color="auto"/>
            <w:left w:val="none" w:sz="0" w:space="0" w:color="auto"/>
            <w:bottom w:val="none" w:sz="0" w:space="0" w:color="auto"/>
            <w:right w:val="none" w:sz="0" w:space="0" w:color="auto"/>
          </w:divBdr>
        </w:div>
      </w:divsChild>
    </w:div>
    <w:div w:id="1031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oswald-moll.cheshir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C634C93EB9846A59ADB9859B9FF6B" ma:contentTypeVersion="14" ma:contentTypeDescription="Create a new document." ma:contentTypeScope="" ma:versionID="7895352ee419a3a065059e1d3750f659">
  <xsd:schema xmlns:xsd="http://www.w3.org/2001/XMLSchema" xmlns:xs="http://www.w3.org/2001/XMLSchema" xmlns:p="http://schemas.microsoft.com/office/2006/metadata/properties" xmlns:ns3="e09f824b-cc35-43e3-ad20-d02c50e6d96b" xmlns:ns4="f0f83886-f0a0-4f31-841a-84b5a3fd0b20" targetNamespace="http://schemas.microsoft.com/office/2006/metadata/properties" ma:root="true" ma:fieldsID="922d1609b45b1b11824fadc9200b0c63" ns3:_="" ns4:_="">
    <xsd:import namespace="e09f824b-cc35-43e3-ad20-d02c50e6d96b"/>
    <xsd:import namespace="f0f83886-f0a0-4f31-841a-84b5a3fd0b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f824b-cc35-43e3-ad20-d02c50e6d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83886-f0a0-4f31-841a-84b5a3fd0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0E50C-1EEE-4D31-98E7-56A4376E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f824b-cc35-43e3-ad20-d02c50e6d96b"/>
    <ds:schemaRef ds:uri="f0f83886-f0a0-4f31-841a-84b5a3fd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2C0C-1A15-4AB6-8345-708CE3EBB6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619564-C044-4576-BC7D-54A9CE4E8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sch8753647</dc:creator>
  <cp:lastModifiedBy>Dave Wallace</cp:lastModifiedBy>
  <cp:revision>5</cp:revision>
  <cp:lastPrinted>2023-05-23T09:55:00Z</cp:lastPrinted>
  <dcterms:created xsi:type="dcterms:W3CDTF">2025-05-02T12:11:00Z</dcterms:created>
  <dcterms:modified xsi:type="dcterms:W3CDTF">2025-05-07T09:10:00Z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0x010100F0AC634C93EB9846A59ADB9859B9FF6B</vt:lpwstr>
  </property>
</Properties>
</file>