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6778" w14:textId="30673516" w:rsidR="004750A7" w:rsidRDefault="004750A7" w:rsidP="00375061"/>
    <w:p w14:paraId="48ADE5A8" w14:textId="67C513E5" w:rsidR="0072620F" w:rsidRPr="00FF74B3" w:rsidRDefault="00C10061" w:rsidP="00C10061">
      <w:pPr>
        <w:pStyle w:val="4Heading1"/>
        <w:rPr>
          <w:noProof/>
          <w:color w:val="4472C4" w:themeColor="accent1"/>
          <w:sz w:val="40"/>
          <w:szCs w:val="40"/>
        </w:rPr>
      </w:pPr>
      <w:r w:rsidRPr="00FF74B3">
        <w:rPr>
          <w:noProof/>
          <w:color w:val="4472C4" w:themeColor="accent1"/>
          <w:sz w:val="40"/>
          <w:szCs w:val="40"/>
        </w:rPr>
        <w:t xml:space="preserve">Job description: </w:t>
      </w:r>
      <w:r w:rsidR="00EC2186" w:rsidRPr="00FF74B3">
        <w:rPr>
          <w:color w:val="4472C4" w:themeColor="accent1"/>
          <w:sz w:val="40"/>
          <w:szCs w:val="40"/>
          <w:lang w:val="en-US"/>
        </w:rPr>
        <w:t xml:space="preserve">Teaching Assistant </w:t>
      </w:r>
      <w:r w:rsidR="00713B15" w:rsidRPr="00FF74B3">
        <w:rPr>
          <w:color w:val="4472C4" w:themeColor="accent1"/>
          <w:sz w:val="40"/>
          <w:szCs w:val="40"/>
          <w:lang w:val="en-US"/>
        </w:rPr>
        <w:t xml:space="preserve">(TA) </w:t>
      </w:r>
    </w:p>
    <w:p w14:paraId="52504103" w14:textId="5607EAF7" w:rsidR="007E6A64" w:rsidRDefault="00FF74B3" w:rsidP="007E6A64">
      <w:pPr>
        <w:pStyle w:val="1bodycopy10pt"/>
        <w:rPr>
          <w:lang w:val="en-GB"/>
        </w:rPr>
      </w:pPr>
      <w:r>
        <w:rPr>
          <w:lang w:val="en-GB"/>
        </w:rPr>
        <w:t xml:space="preserve">Blakesley Hall Primary School </w:t>
      </w:r>
      <w:r w:rsidR="007E6A64" w:rsidRPr="007568C1">
        <w:rPr>
          <w:lang w:val="en-GB"/>
        </w:rPr>
        <w:t>is committed to creating a diverse workforce. We</w:t>
      </w:r>
      <w:r w:rsidR="007E6A64">
        <w:rPr>
          <w:lang w:val="en-GB"/>
        </w:rPr>
        <w:t xml:space="preserve"> wi</w:t>
      </w:r>
      <w:r w:rsidR="007E6A64" w:rsidRPr="007568C1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 w:rsidR="007E6A64">
        <w:rPr>
          <w:lang w:val="en-GB"/>
        </w:rPr>
        <w:t>.</w:t>
      </w:r>
    </w:p>
    <w:p w14:paraId="6BDAE7E7" w14:textId="77777777" w:rsidR="002E16E7" w:rsidRDefault="007E6A64" w:rsidP="00512916">
      <w:pPr>
        <w:pStyle w:val="Heading1"/>
      </w:pPr>
      <w:r>
        <w:br/>
      </w:r>
      <w:r w:rsidR="00CE6705">
        <w:t>Job details</w:t>
      </w:r>
    </w:p>
    <w:p w14:paraId="47FF84A0" w14:textId="49F0BF12" w:rsidR="00EC2186" w:rsidRPr="00EC2186" w:rsidRDefault="00EC2186" w:rsidP="00EC2186">
      <w:pPr>
        <w:pStyle w:val="6Abstract"/>
        <w:rPr>
          <w:rStyle w:val="1bodycopy10ptChar"/>
          <w:sz w:val="20"/>
          <w:lang w:val="en-GB"/>
        </w:rPr>
      </w:pPr>
      <w:r w:rsidRPr="00EC2186">
        <w:rPr>
          <w:b/>
          <w:sz w:val="20"/>
          <w:lang w:val="en-GB"/>
        </w:rPr>
        <w:t>Job title:</w:t>
      </w:r>
      <w:r w:rsidRPr="00EC2186">
        <w:rPr>
          <w:b/>
          <w:color w:val="F15F22"/>
          <w:lang w:val="en-GB"/>
        </w:rPr>
        <w:t xml:space="preserve"> </w:t>
      </w:r>
      <w:r w:rsidR="00FF74B3">
        <w:rPr>
          <w:rStyle w:val="1bodycopy10ptChar"/>
          <w:sz w:val="20"/>
        </w:rPr>
        <w:t>Teaching Assistant</w:t>
      </w:r>
    </w:p>
    <w:p w14:paraId="308FC3C5" w14:textId="012D908D" w:rsidR="00CE6705" w:rsidRPr="00CE6705" w:rsidRDefault="00CE6705" w:rsidP="00CE6705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FF74B3">
        <w:t>Grade B</w:t>
      </w:r>
    </w:p>
    <w:p w14:paraId="165627A6" w14:textId="3B04B736" w:rsidR="00CE6705" w:rsidRPr="00CE6705" w:rsidRDefault="00CE6705" w:rsidP="00CE6705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FF74B3">
        <w:t>32.5</w:t>
      </w:r>
    </w:p>
    <w:p w14:paraId="023BBEEF" w14:textId="0759FC19" w:rsidR="00CE6705" w:rsidRPr="00CE6705" w:rsidRDefault="00CE6705" w:rsidP="00CE6705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FF74B3">
        <w:t>Full Time - Permanent</w:t>
      </w:r>
    </w:p>
    <w:p w14:paraId="49189012" w14:textId="45177528" w:rsidR="00CE6705" w:rsidRDefault="00CE6705" w:rsidP="00CE6705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FF74B3">
        <w:t>Headteacher</w:t>
      </w:r>
    </w:p>
    <w:p w14:paraId="33D4ECEA" w14:textId="7086E204" w:rsidR="00CE6705" w:rsidRPr="00CE6705" w:rsidRDefault="00CE6705" w:rsidP="00CE6705">
      <w:pPr>
        <w:pStyle w:val="1bodycopy10pt"/>
      </w:pPr>
    </w:p>
    <w:p w14:paraId="0A91AF05" w14:textId="77777777" w:rsidR="009A267F" w:rsidRDefault="004E0079" w:rsidP="009A267F">
      <w:pPr>
        <w:pStyle w:val="Heading1"/>
      </w:pPr>
      <w:r>
        <w:t>Main purpose</w:t>
      </w:r>
      <w:r w:rsidR="00837C40">
        <w:t xml:space="preserve"> </w:t>
      </w:r>
    </w:p>
    <w:p w14:paraId="11F3F669" w14:textId="0C347BD1" w:rsidR="00EC2186" w:rsidRPr="00EC2186" w:rsidRDefault="00EC2186" w:rsidP="00EC2186">
      <w:pPr>
        <w:rPr>
          <w:rFonts w:cs="Arial"/>
          <w:szCs w:val="20"/>
          <w:lang w:val="en-GB"/>
        </w:rPr>
      </w:pPr>
      <w:r w:rsidRPr="00EC2186">
        <w:rPr>
          <w:rFonts w:cs="Arial"/>
          <w:szCs w:val="20"/>
          <w:lang w:val="en-GB"/>
        </w:rPr>
        <w:t>The</w:t>
      </w:r>
      <w:r w:rsidR="000F481B">
        <w:rPr>
          <w:rFonts w:cs="Arial"/>
          <w:color w:val="F15F22"/>
          <w:szCs w:val="20"/>
          <w:lang w:val="en-GB"/>
        </w:rPr>
        <w:t xml:space="preserve"> </w:t>
      </w:r>
      <w:r w:rsidR="000F481B" w:rsidRPr="000F481B">
        <w:rPr>
          <w:rFonts w:cs="Arial"/>
          <w:szCs w:val="20"/>
          <w:lang w:val="en-GB"/>
        </w:rPr>
        <w:t>TA</w:t>
      </w:r>
      <w:r w:rsidRPr="00EC2186">
        <w:rPr>
          <w:rFonts w:cs="Arial"/>
          <w:szCs w:val="20"/>
          <w:lang w:val="en-GB"/>
        </w:rPr>
        <w:t xml:space="preserve"> will:</w:t>
      </w:r>
    </w:p>
    <w:p w14:paraId="5740D855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Work with class teachers to raise the learning and attainment of pupils </w:t>
      </w:r>
    </w:p>
    <w:p w14:paraId="6DB82BF0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Promote pupils’ independence, self-esteem and social inclusion </w:t>
      </w:r>
    </w:p>
    <w:p w14:paraId="4D7A8814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Give support to pupils, individually or in groups, so they can access the curriculum, take part in learning</w:t>
      </w:r>
      <w:r w:rsidR="006A3D1B">
        <w:rPr>
          <w:lang w:val="en-GB"/>
        </w:rPr>
        <w:t>,</w:t>
      </w:r>
      <w:r w:rsidRPr="00EC2186">
        <w:rPr>
          <w:lang w:val="en-GB"/>
        </w:rPr>
        <w:t xml:space="preserve"> and experience a sense of achievement </w:t>
      </w:r>
    </w:p>
    <w:p w14:paraId="70C344B3" w14:textId="77777777" w:rsidR="004E0079" w:rsidRPr="00BE2BC0" w:rsidRDefault="004E0079" w:rsidP="00BE2BC0">
      <w:pPr>
        <w:pStyle w:val="1bodycopy10pt"/>
      </w:pPr>
    </w:p>
    <w:p w14:paraId="0E2F7447" w14:textId="77777777" w:rsidR="00AD3666" w:rsidRDefault="004E0079" w:rsidP="00AD3666">
      <w:pPr>
        <w:pStyle w:val="Heading1"/>
      </w:pPr>
      <w:r>
        <w:t>Duties and responsibilities</w:t>
      </w:r>
    </w:p>
    <w:p w14:paraId="68AA0951" w14:textId="77777777" w:rsidR="000F481B" w:rsidRDefault="000F481B" w:rsidP="000F481B">
      <w:pPr>
        <w:pStyle w:val="Subhead2"/>
        <w:rPr>
          <w:lang w:val="en-GB"/>
        </w:rPr>
      </w:pPr>
      <w:r>
        <w:t xml:space="preserve">Teaching and learning </w:t>
      </w:r>
    </w:p>
    <w:p w14:paraId="5E345AC4" w14:textId="77777777" w:rsidR="000F481B" w:rsidRDefault="000F481B" w:rsidP="000F481B">
      <w:pPr>
        <w:pStyle w:val="4Bulletedcopyblue"/>
        <w:numPr>
          <w:ilvl w:val="0"/>
          <w:numId w:val="36"/>
        </w:numPr>
      </w:pPr>
      <w:r>
        <w:t xml:space="preserve">Contribute to the planning of differentiated learning activities for individual or small groups of pupils with SEN </w:t>
      </w:r>
    </w:p>
    <w:p w14:paraId="198AF217" w14:textId="77777777" w:rsidR="000F481B" w:rsidRDefault="000F481B" w:rsidP="000F481B">
      <w:pPr>
        <w:pStyle w:val="4Bulletedcopyblue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 xml:space="preserve">Support the teacher in adaptive teaching, so that all pupils can access the same curriculum expectations through modified resources and support </w:t>
      </w:r>
    </w:p>
    <w:p w14:paraId="02760A84" w14:textId="77777777" w:rsidR="000F481B" w:rsidRDefault="000F481B" w:rsidP="000F481B">
      <w:pPr>
        <w:pStyle w:val="4Bulletedcopyblue"/>
        <w:numPr>
          <w:ilvl w:val="0"/>
          <w:numId w:val="36"/>
        </w:numPr>
      </w:pPr>
      <w:r>
        <w:t>Adapt the level of support offered according to the task and the needs of the pupil, allowing pupils to work as independently as possible</w:t>
      </w:r>
    </w:p>
    <w:p w14:paraId="057E193D" w14:textId="77777777" w:rsidR="000F481B" w:rsidRDefault="000F481B" w:rsidP="000F481B">
      <w:pPr>
        <w:pStyle w:val="4Bulletedcopyblue"/>
        <w:numPr>
          <w:ilvl w:val="0"/>
          <w:numId w:val="36"/>
        </w:numPr>
      </w:pPr>
      <w:r>
        <w:rPr>
          <w:lang w:eastAsia="en-GB"/>
        </w:rPr>
        <w:t>Deliver structured, evidence-based interventions inside or outside the classroom</w:t>
      </w:r>
    </w:p>
    <w:p w14:paraId="519ADDE0" w14:textId="77777777" w:rsidR="000F481B" w:rsidRDefault="000F481B" w:rsidP="000F481B">
      <w:pPr>
        <w:pStyle w:val="4Bulletedcopyblue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>Facilitate opportunities for the class teacher to work directly with SEN pupils, by supporting other pupils or groups within the classroom</w:t>
      </w:r>
    </w:p>
    <w:p w14:paraId="3D3ECB5C" w14:textId="77777777" w:rsidR="000F481B" w:rsidRDefault="000F481B" w:rsidP="000F481B">
      <w:pPr>
        <w:pStyle w:val="4Bulletedcopyblue"/>
        <w:numPr>
          <w:ilvl w:val="0"/>
          <w:numId w:val="36"/>
        </w:numPr>
      </w:pPr>
      <w:r>
        <w:t xml:space="preserve">Use IT skills to advance pupils’ learning  </w:t>
      </w:r>
    </w:p>
    <w:p w14:paraId="2D0C4FAE" w14:textId="77777777" w:rsidR="000F481B" w:rsidRDefault="000F481B" w:rsidP="000F481B">
      <w:pPr>
        <w:pStyle w:val="4Bulletedcopyblue"/>
        <w:numPr>
          <w:ilvl w:val="0"/>
          <w:numId w:val="36"/>
        </w:numPr>
      </w:pPr>
      <w:r>
        <w:t xml:space="preserve">Through observations, provide regular feedback to teachers on pupil progress, attainment and barriers to learning </w:t>
      </w:r>
    </w:p>
    <w:p w14:paraId="4C599616" w14:textId="77777777" w:rsidR="000F481B" w:rsidRDefault="000F481B" w:rsidP="000F481B">
      <w:pPr>
        <w:pStyle w:val="4Bulletedcopyblue"/>
        <w:numPr>
          <w:ilvl w:val="0"/>
          <w:numId w:val="36"/>
        </w:numPr>
      </w:pPr>
      <w:r>
        <w:t>Support class teachers with maintaining good order and discipline among pupils, managing behaviour effectively to ensure a good and safe learning environment</w:t>
      </w:r>
    </w:p>
    <w:p w14:paraId="23DF9599" w14:textId="77777777" w:rsidR="000F481B" w:rsidRDefault="000F481B" w:rsidP="000F481B">
      <w:pPr>
        <w:pStyle w:val="4Bulletedcopyblue"/>
        <w:numPr>
          <w:ilvl w:val="0"/>
          <w:numId w:val="36"/>
        </w:numPr>
      </w:pPr>
      <w:r>
        <w:t xml:space="preserve">Monitor, record and report on progress and attainment </w:t>
      </w:r>
    </w:p>
    <w:p w14:paraId="537ACC9F" w14:textId="77777777" w:rsidR="000F481B" w:rsidRDefault="000F481B" w:rsidP="000F481B">
      <w:pPr>
        <w:pStyle w:val="4Bulletedcopyblue"/>
        <w:numPr>
          <w:ilvl w:val="0"/>
          <w:numId w:val="36"/>
        </w:numPr>
      </w:pPr>
      <w:r>
        <w:t xml:space="preserve">Supervise a class if the teacher is temporarily unavailable </w:t>
      </w:r>
    </w:p>
    <w:p w14:paraId="2908D8E3" w14:textId="4B8DAEEB" w:rsidR="000F481B" w:rsidRDefault="000F481B" w:rsidP="000F481B">
      <w:pPr>
        <w:pStyle w:val="4Bulletedcopyblue"/>
        <w:numPr>
          <w:ilvl w:val="0"/>
          <w:numId w:val="36"/>
        </w:numPr>
      </w:pPr>
      <w:r>
        <w:t>Contribute to the overall ethos, aims and work of the school</w:t>
      </w:r>
    </w:p>
    <w:p w14:paraId="137C5820" w14:textId="77777777" w:rsidR="000F481B" w:rsidRDefault="000F481B" w:rsidP="000F481B">
      <w:pPr>
        <w:pStyle w:val="4Bulletedcopyblue"/>
        <w:numPr>
          <w:ilvl w:val="0"/>
          <w:numId w:val="36"/>
        </w:numPr>
        <w:rPr>
          <w:lang w:val="en-GB"/>
        </w:rPr>
      </w:pPr>
      <w:r>
        <w:t>Undertake any other relevant duties given by the class teacher or SENCO</w:t>
      </w:r>
    </w:p>
    <w:p w14:paraId="157C4D0F" w14:textId="528A7DF4" w:rsidR="000F481B" w:rsidRDefault="000F481B" w:rsidP="000F481B">
      <w:pPr>
        <w:pStyle w:val="4Bulletedcopyblue"/>
        <w:numPr>
          <w:ilvl w:val="0"/>
          <w:numId w:val="0"/>
        </w:numPr>
        <w:ind w:left="340"/>
      </w:pPr>
    </w:p>
    <w:p w14:paraId="260ECD0A" w14:textId="72DE4A15" w:rsidR="000F481B" w:rsidRDefault="000F481B" w:rsidP="000F481B">
      <w:pPr>
        <w:pStyle w:val="4Bulletedcopyblue"/>
        <w:numPr>
          <w:ilvl w:val="0"/>
          <w:numId w:val="0"/>
        </w:numPr>
        <w:ind w:left="340"/>
      </w:pPr>
    </w:p>
    <w:p w14:paraId="54CCF878" w14:textId="77777777" w:rsidR="000F481B" w:rsidRDefault="000F481B" w:rsidP="000F481B">
      <w:pPr>
        <w:pStyle w:val="4Bulletedcopyblue"/>
        <w:numPr>
          <w:ilvl w:val="0"/>
          <w:numId w:val="0"/>
        </w:numPr>
        <w:ind w:left="340"/>
      </w:pPr>
    </w:p>
    <w:p w14:paraId="0D26575F" w14:textId="77777777" w:rsidR="00EC2186" w:rsidRPr="00EC2186" w:rsidRDefault="00EC2186" w:rsidP="00EC2186">
      <w:pPr>
        <w:pStyle w:val="Subhead2"/>
      </w:pPr>
      <w:r w:rsidRPr="00EC2186">
        <w:t>Planning</w:t>
      </w:r>
    </w:p>
    <w:p w14:paraId="12F2800D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14:paraId="7C273076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Read and understand lesson plans shared prior to lessons, if available</w:t>
      </w:r>
    </w:p>
    <w:p w14:paraId="067B127C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Prepare the classroom for lessons</w:t>
      </w:r>
    </w:p>
    <w:p w14:paraId="448043DA" w14:textId="77777777"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t xml:space="preserve">Working with </w:t>
      </w:r>
      <w:r w:rsidR="00EB2CFA">
        <w:rPr>
          <w:lang w:val="en-GB"/>
        </w:rPr>
        <w:t xml:space="preserve">staff, parents/carers </w:t>
      </w:r>
      <w:r w:rsidRPr="00EC2186">
        <w:rPr>
          <w:lang w:val="en-GB"/>
        </w:rPr>
        <w:t>and relevant professionals</w:t>
      </w:r>
    </w:p>
    <w:p w14:paraId="07B7DD3D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Communicate effectively with other staff members and pupils, and with parents and carers under the direction of the class teacher</w:t>
      </w:r>
    </w:p>
    <w:p w14:paraId="33AF14E0" w14:textId="77777777" w:rsidR="00EC2186" w:rsidRPr="00EB2CFA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14:paraId="5EC09330" w14:textId="77777777" w:rsidR="00EB2CFA" w:rsidRPr="00EB2CFA" w:rsidRDefault="00EB2CFA" w:rsidP="00EB2CFA">
      <w:pPr>
        <w:pStyle w:val="4Bulletedcopyblue"/>
      </w:pPr>
      <w:r>
        <w:t xml:space="preserve">Contribute to meetings with parents and carers by providing feedback on pupil progress, attainment and barriers to learning, as directed by teachers </w:t>
      </w:r>
    </w:p>
    <w:p w14:paraId="1CDB9306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With the class teacher, keep other professionals accurately informed of performance and progress</w:t>
      </w:r>
      <w:r w:rsidR="00A5239E">
        <w:rPr>
          <w:lang w:val="en-GB"/>
        </w:rPr>
        <w:t>,</w:t>
      </w:r>
      <w:r w:rsidRPr="00EC2186">
        <w:rPr>
          <w:lang w:val="en-GB"/>
        </w:rPr>
        <w:t xml:space="preserve"> or concerns they may have about the pupils they work with</w:t>
      </w:r>
    </w:p>
    <w:p w14:paraId="2EA406F3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Understand their role in order to be able to work collaboratively with classroom teachers and other colleagues, including specialist advisory teachers</w:t>
      </w:r>
    </w:p>
    <w:p w14:paraId="65AB73D6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14:paraId="7D87D798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14:paraId="06431ADB" w14:textId="77777777"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t>Health and safety</w:t>
      </w:r>
    </w:p>
    <w:p w14:paraId="5769E4AD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Promote the safety and wellbeing of pupils, and</w:t>
      </w:r>
      <w:r w:rsidR="00A5239E">
        <w:rPr>
          <w:lang w:val="en-GB"/>
        </w:rPr>
        <w:t xml:space="preserve"> help to safeguard pupils’ well</w:t>
      </w:r>
      <w:r w:rsidRPr="00EC2186">
        <w:rPr>
          <w:lang w:val="en-GB"/>
        </w:rPr>
        <w:t xml:space="preserve">being by following the requirements of Keeping Children Safe in Education </w:t>
      </w:r>
      <w:r w:rsidR="00A5239E">
        <w:rPr>
          <w:lang w:val="en-GB"/>
        </w:rPr>
        <w:t xml:space="preserve">(KCSIE) </w:t>
      </w:r>
      <w:r w:rsidRPr="00EC2186">
        <w:rPr>
          <w:lang w:val="en-GB"/>
        </w:rPr>
        <w:t xml:space="preserve">and our school’s child protection policy </w:t>
      </w:r>
    </w:p>
    <w:p w14:paraId="1476A5A1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Look after children who are upset or have had accidents </w:t>
      </w:r>
    </w:p>
    <w:p w14:paraId="103AA4B0" w14:textId="77777777" w:rsidR="000F481B" w:rsidRDefault="000F481B" w:rsidP="00EC2186">
      <w:pPr>
        <w:pStyle w:val="Subhead2"/>
        <w:rPr>
          <w:lang w:val="en-GB"/>
        </w:rPr>
      </w:pPr>
    </w:p>
    <w:p w14:paraId="34A05519" w14:textId="458B68A7"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t>Professional development</w:t>
      </w:r>
    </w:p>
    <w:p w14:paraId="05ED7EA5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03203C43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14:paraId="06B49249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lastRenderedPageBreak/>
        <w:t>Take part in the school’s appraisal procedures</w:t>
      </w:r>
    </w:p>
    <w:p w14:paraId="7857E39B" w14:textId="77777777" w:rsidR="00BE2BC0" w:rsidRDefault="00EC2186" w:rsidP="00BE2BC0">
      <w:pPr>
        <w:pStyle w:val="Heading1"/>
      </w:pPr>
      <w:r>
        <w:br/>
        <w:t>Other areas of responsibility</w:t>
      </w:r>
    </w:p>
    <w:p w14:paraId="5EC3B7E1" w14:textId="77777777" w:rsidR="00EB2CFA" w:rsidRDefault="00EB2CFA" w:rsidP="00EB2CFA">
      <w:pPr>
        <w:pStyle w:val="Subhead2"/>
      </w:pPr>
      <w:r>
        <w:t xml:space="preserve">Safeguarding </w:t>
      </w:r>
    </w:p>
    <w:p w14:paraId="15721546" w14:textId="77777777" w:rsidR="00EB2CFA" w:rsidRDefault="00EB2CFA" w:rsidP="00EB2CFA">
      <w:pPr>
        <w:pStyle w:val="4Bulletedcopyblue"/>
        <w:numPr>
          <w:ilvl w:val="0"/>
          <w:numId w:val="9"/>
        </w:numPr>
      </w:pPr>
      <w:r>
        <w:t xml:space="preserve">Work in line with statutory safeguarding guidance (e.g. Keeping Children Safe in Education, Prevent) and our safeguarding and child protection policies </w:t>
      </w:r>
    </w:p>
    <w:p w14:paraId="54A6CC6F" w14:textId="77777777" w:rsidR="00EB2CFA" w:rsidRPr="00E76BFA" w:rsidRDefault="00EB2CFA" w:rsidP="00EB2CFA">
      <w:pPr>
        <w:pStyle w:val="4Bulletedcopyblue"/>
        <w:numPr>
          <w:ilvl w:val="0"/>
          <w:numId w:val="9"/>
        </w:numPr>
      </w:pPr>
      <w:r w:rsidRPr="00E76BFA">
        <w:t>Promote the safeguarding of all pupils in the school</w:t>
      </w:r>
    </w:p>
    <w:p w14:paraId="27CB7203" w14:textId="77777777" w:rsidR="00EC2186" w:rsidRDefault="00EC2186" w:rsidP="00EB2CFA">
      <w:pPr>
        <w:pStyle w:val="4Bulletedcopyblue"/>
        <w:numPr>
          <w:ilvl w:val="0"/>
          <w:numId w:val="0"/>
        </w:numPr>
        <w:rPr>
          <w:highlight w:val="yellow"/>
        </w:rPr>
      </w:pPr>
    </w:p>
    <w:p w14:paraId="42E1B654" w14:textId="77777777" w:rsidR="00EC2186" w:rsidRPr="00EC2186" w:rsidRDefault="00EC2186" w:rsidP="00EC2186">
      <w:pPr>
        <w:pStyle w:val="1bodycopy10pt"/>
        <w:rPr>
          <w:highlight w:val="yellow"/>
        </w:rPr>
      </w:pPr>
    </w:p>
    <w:p w14:paraId="681C9B2A" w14:textId="403D7EDE" w:rsidR="00EC2186" w:rsidRPr="00FE6572" w:rsidRDefault="000F481B" w:rsidP="00EC2186">
      <w:pPr>
        <w:pStyle w:val="1bodycopy10pt"/>
        <w:rPr>
          <w:lang w:val="en-GB"/>
        </w:rPr>
      </w:pPr>
      <w:r>
        <w:rPr>
          <w:lang w:val="en-GB"/>
        </w:rPr>
        <w:t>The TA</w:t>
      </w:r>
      <w:r w:rsidR="00EC2186" w:rsidRPr="00FE6572">
        <w:rPr>
          <w:lang w:val="en-GB"/>
        </w:rPr>
        <w:t xml:space="preserve"> will be required to follow school policies and the staff code of conduct.</w:t>
      </w:r>
    </w:p>
    <w:p w14:paraId="2C79949E" w14:textId="24329721" w:rsidR="00EC2186" w:rsidRPr="00FE6572" w:rsidRDefault="00EC2186" w:rsidP="00EC2186">
      <w:pPr>
        <w:pStyle w:val="1bodycopy10pt"/>
        <w:rPr>
          <w:lang w:val="en-GB"/>
        </w:rPr>
      </w:pPr>
      <w:r w:rsidRPr="00FE6572">
        <w:rPr>
          <w:lang w:val="en-GB"/>
        </w:rPr>
        <w:t>Please note</w:t>
      </w:r>
      <w:r w:rsidR="00A5239E">
        <w:rPr>
          <w:lang w:val="en-GB"/>
        </w:rPr>
        <w:t xml:space="preserve">, </w:t>
      </w:r>
      <w:r w:rsidRPr="00FE6572">
        <w:rPr>
          <w:lang w:val="en-GB"/>
        </w:rPr>
        <w:t xml:space="preserve">this is illustrative of the general nature and level of responsibility of the role. It is not a comprehensive list of all tasks that the </w:t>
      </w:r>
      <w:r w:rsidR="00A5239E">
        <w:rPr>
          <w:lang w:val="en-GB"/>
        </w:rPr>
        <w:t xml:space="preserve">TA </w:t>
      </w:r>
      <w:r w:rsidRPr="00FE6572">
        <w:rPr>
          <w:lang w:val="en-GB"/>
        </w:rPr>
        <w:t>will carry out. The postholder may be required to do other duties appropriate to the level of the role, as directed by the headteacher or line manager.</w:t>
      </w:r>
    </w:p>
    <w:p w14:paraId="4F473CA0" w14:textId="346B115B" w:rsidR="00EC2186" w:rsidRDefault="00EC2186" w:rsidP="00EC2186">
      <w:pPr>
        <w:pStyle w:val="4Bulletedcopyblue"/>
        <w:numPr>
          <w:ilvl w:val="0"/>
          <w:numId w:val="0"/>
        </w:numPr>
      </w:pPr>
    </w:p>
    <w:p w14:paraId="0A859DEA" w14:textId="77777777" w:rsidR="000F481B" w:rsidRDefault="000F481B" w:rsidP="00EC2186">
      <w:pPr>
        <w:pStyle w:val="4Bulletedcopyblue"/>
        <w:numPr>
          <w:ilvl w:val="0"/>
          <w:numId w:val="0"/>
        </w:numPr>
      </w:pPr>
    </w:p>
    <w:p w14:paraId="7AEDAE0C" w14:textId="77777777" w:rsidR="004E0079" w:rsidRDefault="004E0079" w:rsidP="004E0079">
      <w:pPr>
        <w:pStyle w:val="Heading1"/>
      </w:pPr>
      <w:r>
        <w:t>Person specification</w:t>
      </w:r>
      <w:r w:rsidR="002265B5"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14:paraId="3A6FF949" w14:textId="77777777" w:rsidTr="002265B5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B3B0018" w14:textId="77777777" w:rsidR="004E0079" w:rsidRPr="00522F69" w:rsidRDefault="004E0079" w:rsidP="002265B5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17F4466" w14:textId="77777777" w:rsidR="002265B5" w:rsidRPr="00AA4695" w:rsidRDefault="004E0079" w:rsidP="00AA4695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14:paraId="06848BBD" w14:textId="77777777" w:rsidTr="002265B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74BB45A6" w14:textId="77777777" w:rsidR="004E0079" w:rsidRPr="00522F69" w:rsidRDefault="0071061F" w:rsidP="00AA4695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="002265B5">
              <w:rPr>
                <w:b/>
              </w:rPr>
              <w:t xml:space="preserve">and </w:t>
            </w:r>
            <w:r w:rsidR="00AA4695">
              <w:rPr>
                <w:b/>
              </w:rPr>
              <w:t>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4F6BF33B" w14:textId="77777777" w:rsidR="00AA4695" w:rsidRDefault="00AA4695" w:rsidP="00AA4695">
            <w:pPr>
              <w:pStyle w:val="4Bulletedcopyblue"/>
            </w:pPr>
            <w:r>
              <w:t xml:space="preserve">GCSE or equivalent level, including at least a Grade 4 (previously Grade C) in English and maths </w:t>
            </w:r>
          </w:p>
          <w:p w14:paraId="7B5EF712" w14:textId="79F41ECF" w:rsidR="00AA4695" w:rsidRDefault="00AA4695" w:rsidP="00AA4695">
            <w:pPr>
              <w:pStyle w:val="4Bulletedcopyblue"/>
            </w:pPr>
            <w:r>
              <w:t xml:space="preserve">First-aid training, or willingness to complete it </w:t>
            </w:r>
          </w:p>
          <w:p w14:paraId="254EDE97" w14:textId="10B685E8" w:rsidR="000F481B" w:rsidRPr="0071061F" w:rsidRDefault="000F481B" w:rsidP="00AA4695">
            <w:pPr>
              <w:pStyle w:val="4Bulletedcopyblue"/>
            </w:pPr>
            <w:r>
              <w:t>CPD based on or similar to: Autism, Speech and Language including Makaton, Attention Autism, Intensive interaction and Emotion Coaching</w:t>
            </w:r>
          </w:p>
          <w:p w14:paraId="0539692D" w14:textId="5834B928" w:rsidR="004E0079" w:rsidRPr="00522F69" w:rsidRDefault="004E0079" w:rsidP="00AA4695">
            <w:pPr>
              <w:pStyle w:val="1bodycopy10pt"/>
              <w:rPr>
                <w:lang w:val="en-GB"/>
              </w:rPr>
            </w:pPr>
          </w:p>
        </w:tc>
      </w:tr>
      <w:tr w:rsidR="00AA4695" w14:paraId="25E9860E" w14:textId="77777777" w:rsidTr="002265B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25F18177" w14:textId="77777777" w:rsidR="00AA4695" w:rsidRPr="00522F69" w:rsidRDefault="00AA4695" w:rsidP="00AA4695">
            <w:pPr>
              <w:pStyle w:val="Tablebodycopy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3D0087B9" w14:textId="77777777" w:rsidR="00AA4695" w:rsidRDefault="00AA4695" w:rsidP="00AA4695">
            <w:pPr>
              <w:pStyle w:val="4Bulletedcopyblue"/>
            </w:pPr>
            <w:r>
              <w:t>Experience working in a school environment or other educational setting</w:t>
            </w:r>
          </w:p>
          <w:p w14:paraId="5863A7B6" w14:textId="77777777" w:rsidR="00AA4695" w:rsidRDefault="00AA4695" w:rsidP="00AA4695">
            <w:pPr>
              <w:pStyle w:val="4Bulletedcopyblue"/>
            </w:pPr>
            <w:r>
              <w:t xml:space="preserve">Experience working with children / young people </w:t>
            </w:r>
          </w:p>
          <w:p w14:paraId="0225D35A" w14:textId="7C44CC00" w:rsidR="00AA4695" w:rsidRDefault="00AA4695" w:rsidP="00AA4695">
            <w:pPr>
              <w:pStyle w:val="4Bulletedcopyblue"/>
            </w:pPr>
            <w:r>
              <w:t xml:space="preserve">Experience planning and delivering learning activities </w:t>
            </w:r>
          </w:p>
          <w:p w14:paraId="765314DB" w14:textId="69B1B13F" w:rsidR="000F481B" w:rsidRPr="00AA4695" w:rsidRDefault="000F481B" w:rsidP="00AA4695">
            <w:pPr>
              <w:pStyle w:val="4Bulletedcopyblue"/>
            </w:pPr>
            <w:r>
              <w:t>Experience of working with children with Special Educational Needs.</w:t>
            </w:r>
          </w:p>
          <w:p w14:paraId="50C80EB8" w14:textId="17A688AA" w:rsidR="00AA4695" w:rsidRPr="00FE6572" w:rsidRDefault="00AA4695" w:rsidP="00AA4695">
            <w:pPr>
              <w:pStyle w:val="4Bulletedcopyblue"/>
              <w:numPr>
                <w:ilvl w:val="0"/>
                <w:numId w:val="0"/>
              </w:numPr>
            </w:pPr>
          </w:p>
        </w:tc>
      </w:tr>
      <w:tr w:rsidR="004E0079" w14:paraId="03F7D155" w14:textId="77777777" w:rsidTr="002265B5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AC89F6E" w14:textId="77777777"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lastRenderedPageBreak/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4D98F85B" w14:textId="77777777" w:rsidR="002265B5" w:rsidRPr="00FE6572" w:rsidRDefault="002265B5" w:rsidP="002265B5">
            <w:pPr>
              <w:pStyle w:val="4Bulletedcopyblue"/>
            </w:pPr>
            <w:r w:rsidRPr="00FE6572">
              <w:t xml:space="preserve">Good literacy and numeracy skills </w:t>
            </w:r>
          </w:p>
          <w:p w14:paraId="007C9A26" w14:textId="77777777" w:rsidR="002265B5" w:rsidRPr="00FE6572" w:rsidRDefault="002265B5" w:rsidP="002265B5">
            <w:pPr>
              <w:pStyle w:val="4Bulletedcopyblue"/>
            </w:pPr>
            <w:r w:rsidRPr="00FE6572">
              <w:t xml:space="preserve">Good organisational skills </w:t>
            </w:r>
          </w:p>
          <w:p w14:paraId="4732442C" w14:textId="77777777" w:rsidR="002265B5" w:rsidRPr="00FE6572" w:rsidRDefault="002265B5" w:rsidP="002265B5">
            <w:pPr>
              <w:pStyle w:val="4Bulletedcopyblue"/>
            </w:pPr>
            <w:r w:rsidRPr="00FE6572">
              <w:t>Ability to build effective working relationships with pupils and adults</w:t>
            </w:r>
          </w:p>
          <w:p w14:paraId="6E6E37CE" w14:textId="77777777" w:rsidR="002265B5" w:rsidRPr="00FE6572" w:rsidRDefault="002265B5" w:rsidP="002265B5">
            <w:pPr>
              <w:pStyle w:val="4Bulletedcopyblue"/>
            </w:pPr>
            <w:r w:rsidRPr="00FE6572">
              <w:t>Skills and expertise in understanding the needs of all pupils</w:t>
            </w:r>
          </w:p>
          <w:p w14:paraId="155FCDC1" w14:textId="77777777" w:rsidR="002265B5" w:rsidRPr="00FE6572" w:rsidRDefault="002265B5" w:rsidP="002265B5">
            <w:pPr>
              <w:pStyle w:val="4Bulletedcopyblue"/>
            </w:pPr>
            <w:r w:rsidRPr="00FE6572">
              <w:t>Knowledge of how to help adapt and deliver support to meet individual needs</w:t>
            </w:r>
          </w:p>
          <w:p w14:paraId="17651898" w14:textId="77777777" w:rsidR="002265B5" w:rsidRPr="00FE6572" w:rsidRDefault="002265B5" w:rsidP="002265B5">
            <w:pPr>
              <w:pStyle w:val="4Bulletedcopyblue"/>
            </w:pPr>
            <w:r w:rsidRPr="00FE6572">
              <w:t>Subject and curriculum knowledge relevant to the role, and ability to apply this effectively in supporting teachers and pupils</w:t>
            </w:r>
          </w:p>
          <w:p w14:paraId="1C6D2A88" w14:textId="77777777" w:rsidR="002265B5" w:rsidRPr="00FE6572" w:rsidRDefault="002265B5" w:rsidP="002265B5">
            <w:pPr>
              <w:pStyle w:val="4Bulletedcopyblue"/>
            </w:pPr>
            <w:r w:rsidRPr="00FE6572">
              <w:t xml:space="preserve">Excellent verbal communication skills </w:t>
            </w:r>
          </w:p>
          <w:p w14:paraId="2305566F" w14:textId="77777777" w:rsidR="002265B5" w:rsidRPr="00FE6572" w:rsidRDefault="002265B5" w:rsidP="002265B5">
            <w:pPr>
              <w:pStyle w:val="4Bulletedcopyblue"/>
            </w:pPr>
            <w:r w:rsidRPr="00FE6572">
              <w:t xml:space="preserve">Active listening skills </w:t>
            </w:r>
          </w:p>
          <w:p w14:paraId="1ED1AE8D" w14:textId="77777777" w:rsidR="002265B5" w:rsidRPr="00FE6572" w:rsidRDefault="002265B5" w:rsidP="002265B5">
            <w:pPr>
              <w:pStyle w:val="4Bulletedcopyblue"/>
            </w:pPr>
            <w:r w:rsidRPr="00FE6572">
              <w:t xml:space="preserve">The ability to remain calm in stressful situations </w:t>
            </w:r>
          </w:p>
          <w:p w14:paraId="6D2222F9" w14:textId="77777777" w:rsidR="002265B5" w:rsidRPr="00FE6572" w:rsidRDefault="002265B5" w:rsidP="002265B5">
            <w:pPr>
              <w:pStyle w:val="4Bulletedcopyblue"/>
            </w:pPr>
            <w:r w:rsidRPr="00FE6572">
              <w:t>Knowledge of guidance and requirements around safeguarding children</w:t>
            </w:r>
          </w:p>
          <w:p w14:paraId="51A49CCC" w14:textId="77777777" w:rsidR="002265B5" w:rsidRPr="00FE6572" w:rsidRDefault="002265B5" w:rsidP="002265B5">
            <w:pPr>
              <w:pStyle w:val="4Bulletedcopyblue"/>
            </w:pPr>
            <w:r w:rsidRPr="00FE6572">
              <w:t>Good ICT skills, particularly using ICT to support learning</w:t>
            </w:r>
          </w:p>
          <w:p w14:paraId="33201F25" w14:textId="77777777" w:rsidR="002265B5" w:rsidRPr="00FE6572" w:rsidRDefault="002265B5" w:rsidP="002265B5">
            <w:pPr>
              <w:pStyle w:val="4Bulletedcopyblue"/>
            </w:pPr>
            <w:r w:rsidRPr="00FE6572">
              <w:t xml:space="preserve">Understanding of roles and responsibilities within the classroom and whole school context </w:t>
            </w:r>
          </w:p>
          <w:p w14:paraId="7DBE2E01" w14:textId="4C19D6EC" w:rsidR="004E0079" w:rsidRPr="00522F69" w:rsidRDefault="004E0079" w:rsidP="002265B5">
            <w:pPr>
              <w:pStyle w:val="1bodycopy10pt"/>
              <w:rPr>
                <w:lang w:val="en-GB"/>
              </w:rPr>
            </w:pPr>
          </w:p>
        </w:tc>
      </w:tr>
      <w:tr w:rsidR="001571A9" w14:paraId="0C880ADE" w14:textId="77777777" w:rsidTr="002265B5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55264BD2" w14:textId="77777777"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39379BFE" w14:textId="77777777" w:rsidR="002265B5" w:rsidRPr="00FE6572" w:rsidRDefault="002265B5" w:rsidP="00AA4695">
            <w:pPr>
              <w:pStyle w:val="4Bulletedcopyblue"/>
            </w:pPr>
            <w:r w:rsidRPr="00FE6572">
              <w:t>Enjoyment of working with children</w:t>
            </w:r>
          </w:p>
          <w:p w14:paraId="25683DE9" w14:textId="77777777" w:rsidR="002265B5" w:rsidRPr="00FE6572" w:rsidRDefault="002265B5" w:rsidP="00AA4695">
            <w:pPr>
              <w:pStyle w:val="4Bulletedcopyblue"/>
            </w:pPr>
            <w:r w:rsidRPr="00FE6572">
              <w:t>Sensitivity and understanding, to help build good relationships with pupils</w:t>
            </w:r>
          </w:p>
          <w:p w14:paraId="2B1BD6EF" w14:textId="77777777" w:rsidR="002265B5" w:rsidRPr="00FE6572" w:rsidRDefault="002265B5" w:rsidP="00AA4695">
            <w:pPr>
              <w:pStyle w:val="4Bulletedcopyblue"/>
            </w:pPr>
            <w:r w:rsidRPr="00FE6572">
              <w:t>A commitment to getting the best outcomes for all pupils</w:t>
            </w:r>
            <w:r w:rsidR="001D6F01">
              <w:t>,</w:t>
            </w:r>
            <w:r w:rsidRPr="00FE6572">
              <w:t xml:space="preserve"> and promoting the ethos and values of the school</w:t>
            </w:r>
          </w:p>
          <w:p w14:paraId="661146A5" w14:textId="77777777" w:rsidR="002265B5" w:rsidRPr="00FE6572" w:rsidRDefault="002265B5" w:rsidP="00AA4695">
            <w:pPr>
              <w:pStyle w:val="4Bulletedcopyblue"/>
            </w:pPr>
            <w:r w:rsidRPr="00FE6572">
              <w:t>Commitment to maintaining confidentiality at all times</w:t>
            </w:r>
          </w:p>
          <w:p w14:paraId="3FD00E25" w14:textId="77777777" w:rsidR="002265B5" w:rsidRDefault="002265B5" w:rsidP="00AA4695">
            <w:pPr>
              <w:pStyle w:val="4Bulletedcopyblue"/>
            </w:pPr>
            <w:r w:rsidRPr="00FE6572">
              <w:t xml:space="preserve">Commitment to safeguarding </w:t>
            </w:r>
            <w:r>
              <w:t xml:space="preserve">pupil’s wellbeing </w:t>
            </w:r>
            <w:r w:rsidRPr="00FE6572">
              <w:t>and equality</w:t>
            </w:r>
          </w:p>
          <w:p w14:paraId="2BBB71FE" w14:textId="77777777" w:rsidR="00AA4695" w:rsidRDefault="00AA4695" w:rsidP="00AA4695">
            <w:pPr>
              <w:pStyle w:val="4Bulletedcopyblue"/>
            </w:pPr>
            <w:r>
              <w:t>Resilient, positive, forward looking and enthusiastic about making a difference</w:t>
            </w:r>
          </w:p>
          <w:p w14:paraId="5110DADD" w14:textId="77777777" w:rsidR="00AA4695" w:rsidRPr="00FE6572" w:rsidRDefault="00AA4695" w:rsidP="00AA4695">
            <w:pPr>
              <w:pStyle w:val="4Bulletedcopyblue"/>
            </w:pPr>
            <w:r>
              <w:t>Capacity to inspire, motivate and challenge children and young people</w:t>
            </w:r>
          </w:p>
          <w:p w14:paraId="0EA935F7" w14:textId="2F344AB9" w:rsidR="001571A9" w:rsidRPr="001571A9" w:rsidRDefault="001571A9" w:rsidP="002265B5">
            <w:pPr>
              <w:pStyle w:val="1bodycopy10pt"/>
            </w:pPr>
          </w:p>
        </w:tc>
      </w:tr>
    </w:tbl>
    <w:p w14:paraId="5A159AB9" w14:textId="77777777" w:rsidR="004E0079" w:rsidRDefault="004E0079" w:rsidP="004E0079">
      <w:pPr>
        <w:pStyle w:val="1bodycopy10pt"/>
        <w:rPr>
          <w:lang w:val="en-GB"/>
        </w:rPr>
      </w:pPr>
    </w:p>
    <w:p w14:paraId="09DD8E44" w14:textId="77777777" w:rsidR="002265B5" w:rsidRDefault="002265B5" w:rsidP="004E0079">
      <w:pPr>
        <w:pStyle w:val="1bodycopy10pt"/>
        <w:rPr>
          <w:lang w:val="en-GB"/>
        </w:rPr>
      </w:pPr>
    </w:p>
    <w:p w14:paraId="13A77F21" w14:textId="77777777" w:rsidR="001571A9" w:rsidRPr="00A74B1C" w:rsidRDefault="001571A9" w:rsidP="001571A9">
      <w:pPr>
        <w:pStyle w:val="Heading1"/>
      </w:pPr>
      <w:r>
        <w:t>Notes:</w:t>
      </w:r>
    </w:p>
    <w:p w14:paraId="1BC4BFDA" w14:textId="77777777" w:rsidR="001571A9" w:rsidRPr="001571A9" w:rsidRDefault="001571A9" w:rsidP="001571A9">
      <w:pPr>
        <w:pStyle w:val="1bodycopy10pt"/>
      </w:pPr>
      <w:r w:rsidRPr="001571A9">
        <w:t xml:space="preserve">This job description may be amended at any time in consultation with the postholder. </w:t>
      </w:r>
    </w:p>
    <w:p w14:paraId="457D3BE2" w14:textId="77777777" w:rsidR="001571A9" w:rsidRPr="001571A9" w:rsidRDefault="001571A9" w:rsidP="001571A9">
      <w:pPr>
        <w:pStyle w:val="1bodycopy10pt"/>
      </w:pPr>
    </w:p>
    <w:p w14:paraId="706F169B" w14:textId="7C7A4C3C" w:rsidR="001571A9" w:rsidRDefault="001571A9" w:rsidP="001571A9">
      <w:pPr>
        <w:pStyle w:val="1bodycopy10pt"/>
      </w:pPr>
      <w:r w:rsidRPr="001571A9">
        <w:rPr>
          <w:rStyle w:val="Sub-headingChar"/>
          <w:rFonts w:cs="Times New Roman"/>
        </w:rPr>
        <w:t>Last review date:</w:t>
      </w:r>
      <w:r w:rsidRPr="001571A9">
        <w:rPr>
          <w:rStyle w:val="Sub-headingChar"/>
          <w:rFonts w:cs="Times New Roman"/>
          <w:b w:val="0"/>
        </w:rPr>
        <w:t xml:space="preserve"> </w:t>
      </w:r>
      <w:bookmarkStart w:id="0" w:name="_GoBack"/>
      <w:bookmarkEnd w:id="0"/>
    </w:p>
    <w:p w14:paraId="70C3196A" w14:textId="77777777" w:rsidR="002265B5" w:rsidRPr="001571A9" w:rsidRDefault="002265B5" w:rsidP="001571A9">
      <w:pPr>
        <w:pStyle w:val="1bodycopy10pt"/>
        <w:rPr>
          <w:rStyle w:val="Sub-headingChar"/>
          <w:rFonts w:cs="Times New Roman"/>
          <w:b w:val="0"/>
        </w:rPr>
      </w:pPr>
    </w:p>
    <w:p w14:paraId="07B2E0F0" w14:textId="4F2B14C0" w:rsidR="001571A9" w:rsidRPr="001571A9" w:rsidRDefault="001571A9" w:rsidP="001571A9">
      <w:pPr>
        <w:pStyle w:val="1bodycopy10pt"/>
      </w:pPr>
      <w:r w:rsidRPr="001571A9">
        <w:rPr>
          <w:rStyle w:val="Sub-headingChar"/>
          <w:rFonts w:cs="Times New Roman"/>
        </w:rPr>
        <w:t>Next review date:</w:t>
      </w:r>
      <w:r w:rsidRPr="001571A9">
        <w:t xml:space="preserve"> </w:t>
      </w:r>
    </w:p>
    <w:p w14:paraId="746BFA2D" w14:textId="77777777" w:rsidR="009C6703" w:rsidRPr="001571A9" w:rsidRDefault="009C6703" w:rsidP="001571A9">
      <w:pPr>
        <w:pStyle w:val="1bodycopy10pt"/>
      </w:pPr>
    </w:p>
    <w:p w14:paraId="6D6989E1" w14:textId="77777777" w:rsidR="001571A9" w:rsidRDefault="001571A9" w:rsidP="009C6703">
      <w:pPr>
        <w:pStyle w:val="1bodycopy10pt"/>
        <w:spacing w:before="120" w:after="240"/>
        <w:rPr>
          <w:color w:val="B9B9B9"/>
        </w:rPr>
      </w:pPr>
      <w:r w:rsidRPr="001571A9">
        <w:rPr>
          <w:rStyle w:val="Sub-headingChar"/>
          <w:rFonts w:cs="Times New Roman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04DB6E8F" w14:textId="77777777" w:rsidR="002265B5" w:rsidRPr="001571A9" w:rsidRDefault="002265B5" w:rsidP="009C6703">
      <w:pPr>
        <w:pStyle w:val="1bodycopy10pt"/>
        <w:spacing w:before="120" w:after="240"/>
      </w:pPr>
    </w:p>
    <w:p w14:paraId="712D1420" w14:textId="77777777" w:rsid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696A07F5" w14:textId="77777777" w:rsidR="005C07D2" w:rsidRPr="005C07D2" w:rsidRDefault="005C07D2" w:rsidP="009C6703">
      <w:pPr>
        <w:pStyle w:val="1bodycopy10pt"/>
        <w:spacing w:before="120" w:after="240"/>
        <w:rPr>
          <w:rStyle w:val="Sub-headingChar"/>
          <w:rFonts w:cs="Times New Roman"/>
          <w:b w:val="0"/>
        </w:rPr>
      </w:pPr>
    </w:p>
    <w:p w14:paraId="23C0376B" w14:textId="77777777" w:rsidR="001571A9" w:rsidRDefault="001571A9" w:rsidP="009C6703">
      <w:pPr>
        <w:pStyle w:val="1bodycopy10pt"/>
        <w:spacing w:before="120" w:after="240"/>
        <w:rPr>
          <w:color w:val="B9B9B9"/>
        </w:rPr>
      </w:pPr>
      <w:r w:rsidRPr="001571A9">
        <w:rPr>
          <w:rStyle w:val="Sub-headingChar"/>
          <w:rFonts w:cs="Times New Roman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201ACF8D" w14:textId="77777777" w:rsidR="002265B5" w:rsidRPr="001571A9" w:rsidRDefault="002265B5" w:rsidP="009C6703">
      <w:pPr>
        <w:pStyle w:val="1bodycopy10pt"/>
        <w:spacing w:before="120" w:after="240"/>
      </w:pPr>
    </w:p>
    <w:p w14:paraId="3F99193B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BE2BC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1FB25" w14:textId="77777777" w:rsidR="0096463C" w:rsidRDefault="0096463C" w:rsidP="00626EDA">
      <w:r>
        <w:separator/>
      </w:r>
    </w:p>
  </w:endnote>
  <w:endnote w:type="continuationSeparator" w:id="0">
    <w:p w14:paraId="5CFF21B2" w14:textId="77777777" w:rsidR="0096463C" w:rsidRDefault="0096463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14:paraId="5CA61D20" w14:textId="77777777" w:rsidTr="00FE3F15">
      <w:tc>
        <w:tcPr>
          <w:tcW w:w="6379" w:type="dxa"/>
          <w:shd w:val="clear" w:color="auto" w:fill="auto"/>
        </w:tcPr>
        <w:p w14:paraId="45161FAA" w14:textId="77777777" w:rsidR="001B55E2" w:rsidRPr="00A62B49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7CC996AB" w14:textId="77777777" w:rsidR="001B55E2" w:rsidRPr="00177722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6BB829F7" w14:textId="01A7E17A"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0F481B">
      <w:rPr>
        <w:noProof/>
        <w:color w:val="auto"/>
      </w:rPr>
      <w:t>4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14:paraId="38491E7C" w14:textId="77777777" w:rsidTr="001B55E2">
      <w:tc>
        <w:tcPr>
          <w:tcW w:w="6379" w:type="dxa"/>
          <w:shd w:val="clear" w:color="auto" w:fill="auto"/>
        </w:tcPr>
        <w:p w14:paraId="33814F45" w14:textId="1DED5E45" w:rsidR="001B55E2" w:rsidRPr="00A62B49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14:paraId="02CAC736" w14:textId="77777777" w:rsidR="001B55E2" w:rsidRPr="00177722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682359E8" w14:textId="6F27A5C3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0F481B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7C91B" w14:textId="77777777" w:rsidR="0096463C" w:rsidRDefault="0096463C" w:rsidP="00626EDA">
      <w:r>
        <w:separator/>
      </w:r>
    </w:p>
  </w:footnote>
  <w:footnote w:type="continuationSeparator" w:id="0">
    <w:p w14:paraId="23C521D1" w14:textId="77777777" w:rsidR="0096463C" w:rsidRDefault="0096463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976E9" w14:textId="30E563C6" w:rsidR="001B55E2" w:rsidRDefault="000F481B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FB2360E" wp14:editId="087FFB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62D07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A5AC6" w14:textId="77777777" w:rsidR="001B55E2" w:rsidRDefault="001B55E2"/>
  <w:p w14:paraId="3FF927F6" w14:textId="77777777" w:rsidR="001B55E2" w:rsidRDefault="001B55E2"/>
  <w:p w14:paraId="547ECD86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71205" w14:textId="1EE29A9F" w:rsidR="001B55E2" w:rsidRDefault="000F481B"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FDBA9B0" wp14:editId="0EA9B071">
          <wp:simplePos x="0" y="0"/>
          <wp:positionH relativeFrom="column">
            <wp:posOffset>5124450</wp:posOffset>
          </wp:positionH>
          <wp:positionV relativeFrom="paragraph">
            <wp:posOffset>-23495</wp:posOffset>
          </wp:positionV>
          <wp:extent cx="1499235" cy="1456690"/>
          <wp:effectExtent l="0" t="0" r="0" b="0"/>
          <wp:wrapTight wrapText="bothSides">
            <wp:wrapPolygon edited="0">
              <wp:start x="0" y="0"/>
              <wp:lineTo x="0" y="21186"/>
              <wp:lineTo x="21408" y="21186"/>
              <wp:lineTo x="21408" y="0"/>
              <wp:lineTo x="0" y="0"/>
            </wp:wrapPolygon>
          </wp:wrapTight>
          <wp:docPr id="3" name="Picture 3" descr="Q:\ADMIN\LOGO\logo - use this one!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ADMIN\LOGO\logo - use this one!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145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B0F7F" w14:textId="092C52AF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.15pt" o:bullet="t">
        <v:imagedata r:id="rId1" o:title="Tick"/>
      </v:shape>
    </w:pict>
  </w:numPicBullet>
  <w:numPicBullet w:numPicBulletId="1">
    <w:pict>
      <v:shape id="_x0000_i1027" type="#_x0000_t75" style="width:30.15pt;height:30.15pt" o:bullet="t">
        <v:imagedata r:id="rId2" o:title="Cross"/>
      </v:shape>
    </w:pict>
  </w:numPicBullet>
  <w:numPicBullet w:numPicBulletId="2">
    <w:pict>
      <v:shape id="_x0000_i1028" type="#_x0000_t75" style="width:209.3pt;height:332.35pt" o:bullet="t">
        <v:imagedata r:id="rId3" o:title="art1EF6"/>
      </v:shape>
    </w:pict>
  </w:numPicBullet>
  <w:numPicBullet w:numPicBulletId="3">
    <w:pict>
      <v:shape id="_x0000_i1029" type="#_x0000_t75" style="width:209.3pt;height:332.3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3DD8"/>
    <w:multiLevelType w:val="hybridMultilevel"/>
    <w:tmpl w:val="A0AE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4BC"/>
    <w:multiLevelType w:val="hybridMultilevel"/>
    <w:tmpl w:val="8BF2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AF4713F"/>
    <w:multiLevelType w:val="hybridMultilevel"/>
    <w:tmpl w:val="6868D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F4CE0"/>
    <w:multiLevelType w:val="hybridMultilevel"/>
    <w:tmpl w:val="0282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24C47"/>
    <w:multiLevelType w:val="hybridMultilevel"/>
    <w:tmpl w:val="18D0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D5C2C"/>
    <w:multiLevelType w:val="hybridMultilevel"/>
    <w:tmpl w:val="B264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0125"/>
    <w:multiLevelType w:val="hybridMultilevel"/>
    <w:tmpl w:val="CDDE3C78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571C6"/>
    <w:multiLevelType w:val="hybridMultilevel"/>
    <w:tmpl w:val="F3F21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6"/>
  </w:num>
  <w:num w:numId="4">
    <w:abstractNumId w:val="2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27"/>
  </w:num>
  <w:num w:numId="10">
    <w:abstractNumId w:val="16"/>
  </w:num>
  <w:num w:numId="11">
    <w:abstractNumId w:val="3"/>
  </w:num>
  <w:num w:numId="12">
    <w:abstractNumId w:val="27"/>
  </w:num>
  <w:num w:numId="13">
    <w:abstractNumId w:val="23"/>
  </w:num>
  <w:num w:numId="14">
    <w:abstractNumId w:val="25"/>
  </w:num>
  <w:num w:numId="15">
    <w:abstractNumId w:val="2"/>
  </w:num>
  <w:num w:numId="16">
    <w:abstractNumId w:val="4"/>
  </w:num>
  <w:num w:numId="17">
    <w:abstractNumId w:val="18"/>
  </w:num>
  <w:num w:numId="18">
    <w:abstractNumId w:val="12"/>
  </w:num>
  <w:num w:numId="19">
    <w:abstractNumId w:val="21"/>
  </w:num>
  <w:num w:numId="20">
    <w:abstractNumId w:val="0"/>
  </w:num>
  <w:num w:numId="21">
    <w:abstractNumId w:val="5"/>
  </w:num>
  <w:num w:numId="22">
    <w:abstractNumId w:val="10"/>
  </w:num>
  <w:num w:numId="23">
    <w:abstractNumId w:val="19"/>
  </w:num>
  <w:num w:numId="24">
    <w:abstractNumId w:val="20"/>
  </w:num>
  <w:num w:numId="25">
    <w:abstractNumId w:val="26"/>
  </w:num>
  <w:num w:numId="26">
    <w:abstractNumId w:val="24"/>
  </w:num>
  <w:num w:numId="27">
    <w:abstractNumId w:val="9"/>
  </w:num>
  <w:num w:numId="28">
    <w:abstractNumId w:val="7"/>
  </w:num>
  <w:num w:numId="29">
    <w:abstractNumId w:val="13"/>
  </w:num>
  <w:num w:numId="30">
    <w:abstractNumId w:val="14"/>
  </w:num>
  <w:num w:numId="31">
    <w:abstractNumId w:val="6"/>
  </w:num>
  <w:num w:numId="32">
    <w:abstractNumId w:val="11"/>
  </w:num>
  <w:num w:numId="33">
    <w:abstractNumId w:val="17"/>
  </w:num>
  <w:num w:numId="34">
    <w:abstractNumId w:val="15"/>
  </w:num>
  <w:num w:numId="35">
    <w:abstractNumId w:val="22"/>
  </w:num>
  <w:num w:numId="3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6"/>
    <w:rsid w:val="00015B1A"/>
    <w:rsid w:val="0002254B"/>
    <w:rsid w:val="00026691"/>
    <w:rsid w:val="00035146"/>
    <w:rsid w:val="00082050"/>
    <w:rsid w:val="000A569F"/>
    <w:rsid w:val="000B77E5"/>
    <w:rsid w:val="000F481B"/>
    <w:rsid w:val="000F5932"/>
    <w:rsid w:val="001201E4"/>
    <w:rsid w:val="001357C9"/>
    <w:rsid w:val="001571A9"/>
    <w:rsid w:val="0017045F"/>
    <w:rsid w:val="001978C4"/>
    <w:rsid w:val="001A7BA7"/>
    <w:rsid w:val="001B55E2"/>
    <w:rsid w:val="001D6F01"/>
    <w:rsid w:val="001E3CA3"/>
    <w:rsid w:val="002265B5"/>
    <w:rsid w:val="00235450"/>
    <w:rsid w:val="00275D5E"/>
    <w:rsid w:val="00297050"/>
    <w:rsid w:val="002E16E7"/>
    <w:rsid w:val="002F4E11"/>
    <w:rsid w:val="00326044"/>
    <w:rsid w:val="003365A2"/>
    <w:rsid w:val="00375061"/>
    <w:rsid w:val="003B2EB4"/>
    <w:rsid w:val="003C1D02"/>
    <w:rsid w:val="003F2BD9"/>
    <w:rsid w:val="003F6230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60676D"/>
    <w:rsid w:val="00616EF8"/>
    <w:rsid w:val="0062626B"/>
    <w:rsid w:val="00626EDA"/>
    <w:rsid w:val="00680CD2"/>
    <w:rsid w:val="006932D2"/>
    <w:rsid w:val="006A3D1B"/>
    <w:rsid w:val="006D0288"/>
    <w:rsid w:val="006F569D"/>
    <w:rsid w:val="006F7E8A"/>
    <w:rsid w:val="007070A1"/>
    <w:rsid w:val="0071061F"/>
    <w:rsid w:val="00713B15"/>
    <w:rsid w:val="0072620F"/>
    <w:rsid w:val="00735B7D"/>
    <w:rsid w:val="00740AC8"/>
    <w:rsid w:val="007C5AC9"/>
    <w:rsid w:val="007D268D"/>
    <w:rsid w:val="007E217D"/>
    <w:rsid w:val="007E6128"/>
    <w:rsid w:val="007E6A64"/>
    <w:rsid w:val="007F2F4C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C1253"/>
    <w:rsid w:val="008D3FB0"/>
    <w:rsid w:val="008F744A"/>
    <w:rsid w:val="009122BB"/>
    <w:rsid w:val="0096463C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029B9"/>
    <w:rsid w:val="00A466EE"/>
    <w:rsid w:val="00A5239E"/>
    <w:rsid w:val="00A62B49"/>
    <w:rsid w:val="00A879C4"/>
    <w:rsid w:val="00AA4695"/>
    <w:rsid w:val="00AA6E73"/>
    <w:rsid w:val="00AD3666"/>
    <w:rsid w:val="00AD407A"/>
    <w:rsid w:val="00AD4706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C10061"/>
    <w:rsid w:val="00C4731F"/>
    <w:rsid w:val="00C51C6A"/>
    <w:rsid w:val="00C8314B"/>
    <w:rsid w:val="00C91F46"/>
    <w:rsid w:val="00CC53BA"/>
    <w:rsid w:val="00CD23C4"/>
    <w:rsid w:val="00CD2BC6"/>
    <w:rsid w:val="00CE6705"/>
    <w:rsid w:val="00CF553F"/>
    <w:rsid w:val="00D11C7E"/>
    <w:rsid w:val="00D508B4"/>
    <w:rsid w:val="00D50CCC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647DF"/>
    <w:rsid w:val="00E763E4"/>
    <w:rsid w:val="00E82606"/>
    <w:rsid w:val="00E9136B"/>
    <w:rsid w:val="00EB2CFA"/>
    <w:rsid w:val="00EC2186"/>
    <w:rsid w:val="00EF22F0"/>
    <w:rsid w:val="00EF631F"/>
    <w:rsid w:val="00F02A4E"/>
    <w:rsid w:val="00F139E0"/>
    <w:rsid w:val="00F519DC"/>
    <w:rsid w:val="00F81F0C"/>
    <w:rsid w:val="00F82220"/>
    <w:rsid w:val="00F84228"/>
    <w:rsid w:val="00F9563C"/>
    <w:rsid w:val="00F97695"/>
    <w:rsid w:val="00FA4EC5"/>
    <w:rsid w:val="00FD2707"/>
    <w:rsid w:val="00FE3F15"/>
    <w:rsid w:val="00FE4FB6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A4079D4"/>
  <w15:chartTrackingRefBased/>
  <w15:docId w15:val="{64222CC5-F2FE-4E14-8EEA-23B9B74B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EC2186"/>
    <w:pPr>
      <w:numPr>
        <w:numId w:val="35"/>
      </w:numPr>
      <w:spacing w:before="120"/>
    </w:pPr>
    <w:rPr>
      <w:rFonts w:eastAsia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C7F99AC0-3CFC-48AA-8E69-BAEE3C50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(8)</Template>
  <TotalTime>1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Links>
    <vt:vector size="36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7209006</vt:i4>
      </vt:variant>
      <vt:variant>
        <vt:i4>9</vt:i4>
      </vt:variant>
      <vt:variant>
        <vt:i4>0</vt:i4>
      </vt:variant>
      <vt:variant>
        <vt:i4>5</vt:i4>
      </vt:variant>
      <vt:variant>
        <vt:lpwstr>https://webarchive.nationalarchives.gov.uk/20130103193422/https:/education.gov.uk/schools/careers/traininganddevelopment/staff/b00202532/school-support-staff/roles/learning/ta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https://nationalcareers.service.gov.uk/job-profiles/teaching-assistant</vt:lpwstr>
      </vt:variant>
      <vt:variant>
        <vt:lpwstr/>
      </vt:variant>
      <vt:variant>
        <vt:i4>3276852</vt:i4>
      </vt:variant>
      <vt:variant>
        <vt:i4>3</vt:i4>
      </vt:variant>
      <vt:variant>
        <vt:i4>0</vt:i4>
      </vt:variant>
      <vt:variant>
        <vt:i4>5</vt:i4>
      </vt:variant>
      <vt:variant>
        <vt:lpwstr>https://webarchive.nationalarchives.gov.uk/20140107133918/https:/www.education.gov.uk/schools/careers/traininganddevelopment/staff/b00202143/hlta/standards</vt:lpwstr>
      </vt:variant>
      <vt:variant>
        <vt:lpwstr/>
      </vt:variant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http://www.skillsforschools.org.uk/resources-research/professional-standards-for-school-roles/professional-standards-for-teaching-assistants/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Naidoo</dc:creator>
  <cp:keywords/>
  <dc:description/>
  <cp:lastModifiedBy>Mrs P Key (blakesley)</cp:lastModifiedBy>
  <cp:revision>2</cp:revision>
  <cp:lastPrinted>2018-10-02T14:43:00Z</cp:lastPrinted>
  <dcterms:created xsi:type="dcterms:W3CDTF">2026-06-16T09:22:00Z</dcterms:created>
  <dcterms:modified xsi:type="dcterms:W3CDTF">2026-06-16T09:22:00Z</dcterms:modified>
</cp:coreProperties>
</file>