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20FD8" w14:textId="51369377" w:rsidR="005D01F7" w:rsidRPr="00FD1250" w:rsidRDefault="00775C36" w:rsidP="00754E4F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  <w:r w:rsidRPr="004130B4">
        <w:rPr>
          <w:rFonts w:ascii="Comic Sans MS" w:hAnsi="Comic Sans MS" w:cstheme="minorHAnsi"/>
          <w:b/>
          <w:noProof/>
          <w:sz w:val="18"/>
          <w:szCs w:val="18"/>
          <w:lang w:eastAsia="en-GB"/>
        </w:rPr>
        <w:drawing>
          <wp:anchor distT="0" distB="0" distL="114300" distR="114300" simplePos="0" relativeHeight="251663360" behindDoc="1" locked="0" layoutInCell="1" allowOverlap="1" wp14:anchorId="1EE44DB6" wp14:editId="35C4183E">
            <wp:simplePos x="0" y="0"/>
            <wp:positionH relativeFrom="margin">
              <wp:align>right</wp:align>
            </wp:positionH>
            <wp:positionV relativeFrom="margin">
              <wp:posOffset>-121285</wp:posOffset>
            </wp:positionV>
            <wp:extent cx="1576070" cy="1039495"/>
            <wp:effectExtent l="0" t="0" r="5080" b="8255"/>
            <wp:wrapNone/>
            <wp:docPr id="1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6070" cy="1039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1250" w:rsidRPr="00FD1250">
        <w:rPr>
          <w:rFonts w:ascii="Century Gothic" w:hAnsi="Century Gothic"/>
          <w:i/>
          <w:iCs/>
          <w:noProof/>
          <w:color w:val="1F497D"/>
        </w:rPr>
        <w:drawing>
          <wp:anchor distT="0" distB="0" distL="114300" distR="114300" simplePos="0" relativeHeight="251661312" behindDoc="0" locked="0" layoutInCell="1" allowOverlap="1" wp14:anchorId="1CDA0AEB" wp14:editId="6C62007E">
            <wp:simplePos x="0" y="0"/>
            <wp:positionH relativeFrom="margin">
              <wp:align>left</wp:align>
            </wp:positionH>
            <wp:positionV relativeFrom="paragraph">
              <wp:posOffset>116840</wp:posOffset>
            </wp:positionV>
            <wp:extent cx="2421256" cy="781050"/>
            <wp:effectExtent l="0" t="0" r="0" b="0"/>
            <wp:wrapNone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256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D6967A" w14:textId="132F2A82" w:rsidR="005D01F7" w:rsidRPr="00FD1250" w:rsidRDefault="005D01F7" w:rsidP="00754E4F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14:paraId="4457AB53" w14:textId="5569A6F3" w:rsidR="005D01F7" w:rsidRPr="00FD1250" w:rsidRDefault="00F54346" w:rsidP="003D4E38">
      <w:pPr>
        <w:tabs>
          <w:tab w:val="left" w:pos="1260"/>
          <w:tab w:val="left" w:pos="1440"/>
          <w:tab w:val="left" w:pos="2160"/>
          <w:tab w:val="left" w:pos="2880"/>
          <w:tab w:val="left" w:pos="7935"/>
        </w:tabs>
        <w:rPr>
          <w:rFonts w:ascii="Century Gothic" w:hAnsi="Century Gothic" w:cs="Arial"/>
          <w:b/>
          <w:bCs/>
          <w:sz w:val="22"/>
          <w:szCs w:val="22"/>
        </w:rPr>
      </w:pPr>
      <w:r w:rsidRPr="00FD1250">
        <w:rPr>
          <w:rFonts w:ascii="Century Gothic" w:hAnsi="Century Gothic" w:cs="Arial"/>
          <w:b/>
          <w:bCs/>
          <w:sz w:val="22"/>
          <w:szCs w:val="22"/>
        </w:rPr>
        <w:tab/>
      </w:r>
      <w:r w:rsidRPr="00FD1250">
        <w:rPr>
          <w:rFonts w:ascii="Century Gothic" w:hAnsi="Century Gothic" w:cs="Arial"/>
          <w:b/>
          <w:bCs/>
          <w:sz w:val="22"/>
          <w:szCs w:val="22"/>
        </w:rPr>
        <w:tab/>
      </w:r>
      <w:r w:rsidRPr="00FD1250">
        <w:rPr>
          <w:rFonts w:ascii="Century Gothic" w:hAnsi="Century Gothic" w:cs="Arial"/>
          <w:b/>
          <w:bCs/>
          <w:sz w:val="22"/>
          <w:szCs w:val="22"/>
        </w:rPr>
        <w:tab/>
      </w:r>
      <w:r w:rsidRPr="00FD1250">
        <w:rPr>
          <w:rFonts w:ascii="Century Gothic" w:hAnsi="Century Gothic" w:cs="Arial"/>
          <w:b/>
          <w:bCs/>
          <w:sz w:val="22"/>
          <w:szCs w:val="22"/>
        </w:rPr>
        <w:tab/>
      </w:r>
      <w:r w:rsidR="003D4E38">
        <w:rPr>
          <w:rFonts w:ascii="Century Gothic" w:hAnsi="Century Gothic" w:cs="Arial"/>
          <w:b/>
          <w:bCs/>
          <w:sz w:val="22"/>
          <w:szCs w:val="22"/>
        </w:rPr>
        <w:tab/>
      </w:r>
    </w:p>
    <w:p w14:paraId="7254634B" w14:textId="470952DB" w:rsidR="005D01F7" w:rsidRPr="00FD1250" w:rsidRDefault="005D01F7" w:rsidP="00754E4F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14:paraId="2A7233C7" w14:textId="5EAEB366" w:rsidR="005D01F7" w:rsidRPr="00FD1250" w:rsidRDefault="005D01F7" w:rsidP="00754E4F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  <w:r w:rsidRPr="00FD1250">
        <w:rPr>
          <w:rFonts w:ascii="Century Gothic" w:hAnsi="Century Gothic" w:cs="Arial"/>
          <w:b/>
          <w:bCs/>
          <w:sz w:val="22"/>
          <w:szCs w:val="22"/>
        </w:rPr>
        <w:t xml:space="preserve">                                              </w:t>
      </w:r>
    </w:p>
    <w:p w14:paraId="7A3912C2" w14:textId="77777777" w:rsidR="005D01F7" w:rsidRPr="00FD1250" w:rsidRDefault="005D01F7" w:rsidP="00754E4F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14:paraId="7A91A8E4" w14:textId="77777777" w:rsidR="00AC2356" w:rsidRPr="00FD1250" w:rsidRDefault="00AC2356" w:rsidP="00F30926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14:paraId="42C38AD9" w14:textId="77777777" w:rsidR="0007607E" w:rsidRPr="00EC1094" w:rsidRDefault="0007607E" w:rsidP="0007607E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  <w:r w:rsidRPr="00EC1094">
        <w:rPr>
          <w:rFonts w:ascii="Century Gothic" w:hAnsi="Century Gothic" w:cs="Arial"/>
          <w:b/>
          <w:bCs/>
          <w:sz w:val="22"/>
          <w:szCs w:val="22"/>
        </w:rPr>
        <w:t>SAPIENTIA EDUCATION TRUST</w:t>
      </w:r>
    </w:p>
    <w:p w14:paraId="62B26D7D" w14:textId="77777777" w:rsidR="0007607E" w:rsidRPr="00EC1094" w:rsidRDefault="0007607E" w:rsidP="0007607E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14:paraId="721F3943" w14:textId="77777777" w:rsidR="0007607E" w:rsidRPr="00EC1094" w:rsidRDefault="0007607E" w:rsidP="0007607E">
      <w:pPr>
        <w:jc w:val="center"/>
        <w:rPr>
          <w:rFonts w:ascii="Century Gothic" w:hAnsi="Century Gothic" w:cs="Arial"/>
          <w:b/>
          <w:bCs/>
        </w:rPr>
      </w:pPr>
      <w:r w:rsidRPr="00EC1094">
        <w:rPr>
          <w:rFonts w:ascii="Century Gothic" w:hAnsi="Century Gothic" w:cs="Arial"/>
          <w:b/>
          <w:bCs/>
        </w:rPr>
        <w:t>ATTLEBOROUGH PRIMARY SCHOOL JOB DESCRIPTION</w:t>
      </w:r>
    </w:p>
    <w:p w14:paraId="32E4ABE9" w14:textId="77777777" w:rsidR="0007607E" w:rsidRPr="00EC1094" w:rsidRDefault="0007607E" w:rsidP="0007607E">
      <w:pPr>
        <w:jc w:val="center"/>
        <w:rPr>
          <w:rFonts w:ascii="Century Gothic" w:hAnsi="Century Gothic" w:cs="Arial"/>
          <w:b/>
          <w:bCs/>
        </w:rPr>
      </w:pPr>
    </w:p>
    <w:p w14:paraId="09A3EB21" w14:textId="7CC01DD7" w:rsidR="0007607E" w:rsidRPr="00EC1094" w:rsidRDefault="0007607E" w:rsidP="0007607E">
      <w:pPr>
        <w:jc w:val="center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>SENDCo</w:t>
      </w:r>
      <w:r>
        <w:rPr>
          <w:rFonts w:ascii="Century Gothic" w:hAnsi="Century Gothic" w:cs="Arial"/>
          <w:b/>
          <w:bCs/>
        </w:rPr>
        <w:t xml:space="preserve"> –</w:t>
      </w:r>
      <w:r w:rsidRPr="00EC1094">
        <w:rPr>
          <w:rFonts w:ascii="Century Gothic" w:hAnsi="Century Gothic" w:cs="Arial"/>
          <w:b/>
          <w:bCs/>
        </w:rPr>
        <w:t xml:space="preserve"> </w:t>
      </w:r>
      <w:r>
        <w:rPr>
          <w:rFonts w:ascii="Century Gothic" w:hAnsi="Century Gothic" w:cs="Arial"/>
          <w:b/>
          <w:bCs/>
        </w:rPr>
        <w:t>Special Educational Needs Coordinator</w:t>
      </w:r>
    </w:p>
    <w:p w14:paraId="11FF0FEE" w14:textId="77777777" w:rsidR="00BA66B9" w:rsidRDefault="00BA66B9" w:rsidP="00535158">
      <w:pPr>
        <w:jc w:val="center"/>
        <w:rPr>
          <w:rFonts w:ascii="Century Gothic" w:hAnsi="Century Gothic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146"/>
      </w:tblGrid>
      <w:tr w:rsidR="000A7F74" w:rsidRPr="00FD1250" w14:paraId="48FB8F63" w14:textId="77777777" w:rsidTr="001650DC">
        <w:tc>
          <w:tcPr>
            <w:tcW w:w="4248" w:type="dxa"/>
          </w:tcPr>
          <w:p w14:paraId="15C6975D" w14:textId="7EF46995" w:rsidR="000A7F74" w:rsidRPr="00FD1250" w:rsidRDefault="000A7F74" w:rsidP="000A7F74">
            <w:pPr>
              <w:spacing w:line="276" w:lineRule="auto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FD1250">
              <w:rPr>
                <w:rFonts w:ascii="Century Gothic" w:hAnsi="Century Gothic" w:cs="Arial"/>
                <w:b/>
                <w:bCs/>
                <w:sz w:val="22"/>
                <w:szCs w:val="22"/>
              </w:rPr>
              <w:t>Line Manager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s job title</w:t>
            </w:r>
            <w:r w:rsidRPr="00FD1250">
              <w:rPr>
                <w:rFonts w:ascii="Century Gothic" w:hAnsi="Century Gothic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46" w:type="dxa"/>
          </w:tcPr>
          <w:p w14:paraId="7EA9890C" w14:textId="572C0D41" w:rsidR="000A7F74" w:rsidRPr="000F34CC" w:rsidRDefault="000A7F74" w:rsidP="000A7F74">
            <w:pPr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  <w:r w:rsidRPr="00EC1094">
              <w:rPr>
                <w:rFonts w:ascii="Century Gothic" w:hAnsi="Century Gothic" w:cs="Arial"/>
                <w:sz w:val="22"/>
                <w:szCs w:val="22"/>
              </w:rPr>
              <w:t>Headteacher</w:t>
            </w:r>
          </w:p>
        </w:tc>
      </w:tr>
      <w:tr w:rsidR="000A7F74" w:rsidRPr="00FD1250" w14:paraId="03675178" w14:textId="77777777" w:rsidTr="001650DC">
        <w:tc>
          <w:tcPr>
            <w:tcW w:w="4248" w:type="dxa"/>
          </w:tcPr>
          <w:p w14:paraId="75B8B6E2" w14:textId="77777777" w:rsidR="000A7F74" w:rsidRPr="00FD1250" w:rsidRDefault="000A7F74" w:rsidP="000A7F74">
            <w:pPr>
              <w:spacing w:line="276" w:lineRule="auto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FD1250">
              <w:rPr>
                <w:rFonts w:ascii="Century Gothic" w:hAnsi="Century Gothic" w:cs="Arial"/>
                <w:b/>
                <w:bCs/>
                <w:sz w:val="22"/>
                <w:szCs w:val="22"/>
              </w:rPr>
              <w:t>Salary:</w:t>
            </w:r>
          </w:p>
        </w:tc>
        <w:tc>
          <w:tcPr>
            <w:tcW w:w="5146" w:type="dxa"/>
          </w:tcPr>
          <w:p w14:paraId="4A4CE7D9" w14:textId="4D3E884B" w:rsidR="000A7F74" w:rsidRPr="000F34CC" w:rsidRDefault="000A7F74" w:rsidP="000A7F74">
            <w:pPr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  <w:r w:rsidRPr="00EC1094">
              <w:rPr>
                <w:rFonts w:ascii="Century Gothic" w:hAnsi="Century Gothic" w:cs="Arial"/>
                <w:sz w:val="22"/>
                <w:szCs w:val="22"/>
              </w:rPr>
              <w:t>MPS/UPS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 + SEN Allowance (prorated)</w:t>
            </w:r>
          </w:p>
        </w:tc>
      </w:tr>
      <w:tr w:rsidR="000663E1" w:rsidRPr="00FD1250" w14:paraId="6440FD26" w14:textId="77777777" w:rsidTr="001650DC">
        <w:tc>
          <w:tcPr>
            <w:tcW w:w="4248" w:type="dxa"/>
          </w:tcPr>
          <w:p w14:paraId="4640824F" w14:textId="4B04B03D" w:rsidR="000663E1" w:rsidRPr="00FD1250" w:rsidRDefault="00D85102" w:rsidP="00953CE9">
            <w:pPr>
              <w:spacing w:line="276" w:lineRule="auto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Tenure:</w:t>
            </w:r>
          </w:p>
        </w:tc>
        <w:tc>
          <w:tcPr>
            <w:tcW w:w="5146" w:type="dxa"/>
          </w:tcPr>
          <w:p w14:paraId="33D3ED3D" w14:textId="72FF83E1" w:rsidR="000663E1" w:rsidRPr="000F34CC" w:rsidRDefault="0078094D" w:rsidP="00BC6828">
            <w:pPr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  <w:r w:rsidRPr="001650DC">
              <w:rPr>
                <w:rFonts w:ascii="Century Gothic" w:hAnsi="Century Gothic" w:cs="Arial"/>
                <w:sz w:val="22"/>
                <w:szCs w:val="22"/>
              </w:rPr>
              <w:t>Permanent</w:t>
            </w:r>
            <w:r w:rsidR="00420812" w:rsidRPr="001650DC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</w:p>
        </w:tc>
      </w:tr>
      <w:tr w:rsidR="001A213C" w:rsidRPr="00FD1250" w14:paraId="670FE76B" w14:textId="77777777" w:rsidTr="001650DC">
        <w:tc>
          <w:tcPr>
            <w:tcW w:w="4248" w:type="dxa"/>
          </w:tcPr>
          <w:p w14:paraId="4B305434" w14:textId="1CB4CF0E" w:rsidR="001A213C" w:rsidRPr="00FD1250" w:rsidRDefault="001A213C" w:rsidP="00953CE9">
            <w:pPr>
              <w:spacing w:line="276" w:lineRule="auto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Contract type:</w:t>
            </w:r>
          </w:p>
        </w:tc>
        <w:tc>
          <w:tcPr>
            <w:tcW w:w="5146" w:type="dxa"/>
          </w:tcPr>
          <w:p w14:paraId="181B36BE" w14:textId="73CA22FF" w:rsidR="001A213C" w:rsidRPr="000F34CC" w:rsidRDefault="005D557D" w:rsidP="00BC6828">
            <w:pPr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  <w:r w:rsidRPr="000F34CC">
              <w:rPr>
                <w:rFonts w:ascii="Century Gothic" w:hAnsi="Century Gothic" w:cs="Arial"/>
                <w:sz w:val="22"/>
                <w:szCs w:val="22"/>
              </w:rPr>
              <w:t xml:space="preserve">52 weeks </w:t>
            </w:r>
          </w:p>
        </w:tc>
      </w:tr>
      <w:tr w:rsidR="00B92A42" w:rsidRPr="00FD1250" w14:paraId="25F824AD" w14:textId="77777777" w:rsidTr="001650DC">
        <w:tc>
          <w:tcPr>
            <w:tcW w:w="4248" w:type="dxa"/>
          </w:tcPr>
          <w:p w14:paraId="62C0FAD4" w14:textId="6BDB4D8A" w:rsidR="00B92A42" w:rsidRDefault="0063603B" w:rsidP="00953CE9">
            <w:pPr>
              <w:spacing w:line="276" w:lineRule="auto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% of FTE</w:t>
            </w:r>
          </w:p>
        </w:tc>
        <w:tc>
          <w:tcPr>
            <w:tcW w:w="5146" w:type="dxa"/>
          </w:tcPr>
          <w:p w14:paraId="20638BD5" w14:textId="39B058D9" w:rsidR="00B92A42" w:rsidRPr="000F34CC" w:rsidRDefault="000A7F74" w:rsidP="00BC6828">
            <w:pPr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06FTE</w:t>
            </w:r>
          </w:p>
        </w:tc>
      </w:tr>
      <w:tr w:rsidR="0063603B" w:rsidRPr="00FD1250" w14:paraId="42DCE5B6" w14:textId="77777777" w:rsidTr="001650DC">
        <w:tc>
          <w:tcPr>
            <w:tcW w:w="4248" w:type="dxa"/>
          </w:tcPr>
          <w:p w14:paraId="77141ED0" w14:textId="767DDB8E" w:rsidR="0063603B" w:rsidRDefault="0063603B" w:rsidP="00953CE9">
            <w:pPr>
              <w:spacing w:line="276" w:lineRule="auto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Allocated days per week if par</w:t>
            </w:r>
            <w:r w:rsidR="00C82BB1">
              <w:rPr>
                <w:rFonts w:ascii="Century Gothic" w:hAnsi="Century Gothic" w:cs="Arial"/>
                <w:b/>
                <w:bCs/>
                <w:sz w:val="22"/>
                <w:szCs w:val="22"/>
              </w:rPr>
              <w:t>t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time</w:t>
            </w:r>
          </w:p>
        </w:tc>
        <w:tc>
          <w:tcPr>
            <w:tcW w:w="5146" w:type="dxa"/>
          </w:tcPr>
          <w:p w14:paraId="59EF0D45" w14:textId="73E5CE42" w:rsidR="0063603B" w:rsidRPr="000F34CC" w:rsidRDefault="00D97311" w:rsidP="00BC6828">
            <w:pPr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Monday, Tuesday &amp; Wednesday</w:t>
            </w:r>
          </w:p>
        </w:tc>
      </w:tr>
    </w:tbl>
    <w:p w14:paraId="5323267F" w14:textId="77777777" w:rsidR="00AC2356" w:rsidRPr="00FD1250" w:rsidRDefault="00AC2356" w:rsidP="00F30926">
      <w:pPr>
        <w:rPr>
          <w:rFonts w:ascii="Century Gothic" w:hAnsi="Century Gothic" w:cs="Arial"/>
          <w:bCs/>
          <w:sz w:val="22"/>
          <w:szCs w:val="22"/>
        </w:rPr>
      </w:pPr>
      <w:r w:rsidRPr="00FD1250">
        <w:rPr>
          <w:rFonts w:ascii="Century Gothic" w:hAnsi="Century Gothic" w:cs="Arial"/>
          <w:b/>
          <w:bCs/>
          <w:sz w:val="22"/>
          <w:szCs w:val="22"/>
        </w:rPr>
        <w:tab/>
      </w:r>
      <w:r w:rsidRPr="00FD1250">
        <w:rPr>
          <w:rFonts w:ascii="Century Gothic" w:hAnsi="Century Gothic" w:cs="Arial"/>
          <w:b/>
          <w:bCs/>
          <w:sz w:val="22"/>
          <w:szCs w:val="22"/>
        </w:rPr>
        <w:tab/>
      </w:r>
    </w:p>
    <w:p w14:paraId="0688A783" w14:textId="77777777" w:rsidR="00E23383" w:rsidRPr="00050649" w:rsidRDefault="00BB749C" w:rsidP="00F30926">
      <w:pPr>
        <w:jc w:val="both"/>
        <w:rPr>
          <w:rFonts w:ascii="Century Gothic" w:hAnsi="Century Gothic" w:cs="Arial"/>
          <w:b/>
          <w:sz w:val="22"/>
          <w:szCs w:val="22"/>
          <w:lang w:val="en-GB"/>
        </w:rPr>
      </w:pPr>
      <w:r w:rsidRPr="00050649">
        <w:rPr>
          <w:rFonts w:ascii="Century Gothic" w:hAnsi="Century Gothic" w:cs="Arial"/>
          <w:b/>
          <w:sz w:val="22"/>
          <w:szCs w:val="22"/>
          <w:lang w:val="en-GB"/>
        </w:rPr>
        <w:t>THE POST</w:t>
      </w:r>
    </w:p>
    <w:p w14:paraId="438F0A1B" w14:textId="77777777" w:rsidR="00535158" w:rsidRPr="00050649" w:rsidRDefault="00535158" w:rsidP="00F30926">
      <w:pPr>
        <w:jc w:val="both"/>
        <w:rPr>
          <w:rFonts w:ascii="Century Gothic" w:hAnsi="Century Gothic" w:cs="Arial"/>
          <w:b/>
          <w:sz w:val="22"/>
          <w:szCs w:val="22"/>
          <w:lang w:val="en-GB"/>
        </w:rPr>
      </w:pPr>
    </w:p>
    <w:p w14:paraId="73FA7F1A" w14:textId="2DA55457" w:rsidR="00535158" w:rsidRPr="00050649" w:rsidRDefault="009B5900" w:rsidP="00BC667F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050649">
        <w:rPr>
          <w:rFonts w:ascii="Century Gothic" w:hAnsi="Century Gothic" w:cs="Arial"/>
          <w:b/>
          <w:sz w:val="22"/>
          <w:szCs w:val="22"/>
        </w:rPr>
        <w:t>Attleborough Primary School</w:t>
      </w:r>
      <w:r w:rsidRPr="0005064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814FB" w:rsidRPr="00050649">
        <w:rPr>
          <w:rFonts w:ascii="Century Gothic" w:hAnsi="Century Gothic" w:cs="Arial"/>
          <w:bCs/>
          <w:sz w:val="22"/>
          <w:szCs w:val="22"/>
        </w:rPr>
        <w:t xml:space="preserve">is a member of the </w:t>
      </w:r>
      <w:proofErr w:type="spellStart"/>
      <w:r w:rsidR="00C814FB" w:rsidRPr="00050649">
        <w:rPr>
          <w:rFonts w:ascii="Century Gothic" w:hAnsi="Century Gothic" w:cs="Arial"/>
          <w:bCs/>
          <w:sz w:val="22"/>
          <w:szCs w:val="22"/>
        </w:rPr>
        <w:t>Sapientia</w:t>
      </w:r>
      <w:proofErr w:type="spellEnd"/>
      <w:r w:rsidR="00C814FB" w:rsidRPr="00050649">
        <w:rPr>
          <w:rFonts w:ascii="Century Gothic" w:hAnsi="Century Gothic" w:cs="Arial"/>
          <w:bCs/>
          <w:sz w:val="22"/>
          <w:szCs w:val="22"/>
        </w:rPr>
        <w:t xml:space="preserve"> Education Trust (SET). SET</w:t>
      </w:r>
      <w:r w:rsidR="00535158" w:rsidRPr="00050649">
        <w:rPr>
          <w:rFonts w:ascii="Century Gothic" w:hAnsi="Century Gothic" w:cs="Arial"/>
          <w:bCs/>
          <w:sz w:val="22"/>
          <w:szCs w:val="22"/>
        </w:rPr>
        <w:t xml:space="preserve"> is a</w:t>
      </w:r>
      <w:r w:rsidR="00C814FB" w:rsidRPr="00050649">
        <w:rPr>
          <w:rFonts w:ascii="Century Gothic" w:hAnsi="Century Gothic" w:cs="Arial"/>
          <w:bCs/>
          <w:sz w:val="22"/>
          <w:szCs w:val="22"/>
        </w:rPr>
        <w:t>n</w:t>
      </w:r>
      <w:r w:rsidR="00535158" w:rsidRPr="00050649">
        <w:rPr>
          <w:rFonts w:ascii="Century Gothic" w:hAnsi="Century Gothic" w:cs="Arial"/>
          <w:bCs/>
          <w:sz w:val="22"/>
          <w:szCs w:val="22"/>
        </w:rPr>
        <w:t xml:space="preserve"> expanding multi-academy trust with </w:t>
      </w:r>
      <w:r w:rsidR="00EF0B99" w:rsidRPr="00050649">
        <w:rPr>
          <w:rFonts w:ascii="Century Gothic" w:hAnsi="Century Gothic" w:cs="Arial"/>
          <w:bCs/>
          <w:sz w:val="22"/>
          <w:szCs w:val="22"/>
        </w:rPr>
        <w:t>1</w:t>
      </w:r>
      <w:r w:rsidR="008A4B2E" w:rsidRPr="00050649">
        <w:rPr>
          <w:rFonts w:ascii="Century Gothic" w:hAnsi="Century Gothic" w:cs="Arial"/>
          <w:bCs/>
          <w:sz w:val="22"/>
          <w:szCs w:val="22"/>
        </w:rPr>
        <w:t>3</w:t>
      </w:r>
      <w:r w:rsidR="00EF0B99" w:rsidRPr="00050649">
        <w:rPr>
          <w:rFonts w:ascii="Century Gothic" w:hAnsi="Century Gothic" w:cs="Arial"/>
          <w:bCs/>
          <w:sz w:val="22"/>
          <w:szCs w:val="22"/>
        </w:rPr>
        <w:t xml:space="preserve"> primary and </w:t>
      </w:r>
      <w:r w:rsidR="004F22D6" w:rsidRPr="00050649">
        <w:rPr>
          <w:rFonts w:ascii="Century Gothic" w:hAnsi="Century Gothic" w:cs="Arial"/>
          <w:bCs/>
          <w:sz w:val="22"/>
          <w:szCs w:val="22"/>
        </w:rPr>
        <w:t>9</w:t>
      </w:r>
      <w:r w:rsidR="00EF0B99" w:rsidRPr="00050649">
        <w:rPr>
          <w:rFonts w:ascii="Century Gothic" w:hAnsi="Century Gothic" w:cs="Arial"/>
          <w:bCs/>
          <w:sz w:val="22"/>
          <w:szCs w:val="22"/>
        </w:rPr>
        <w:t xml:space="preserve"> secondary</w:t>
      </w:r>
      <w:r w:rsidR="00C814FB" w:rsidRPr="00050649">
        <w:rPr>
          <w:rFonts w:ascii="Century Gothic" w:hAnsi="Century Gothic" w:cs="Arial"/>
          <w:bCs/>
          <w:sz w:val="22"/>
          <w:szCs w:val="22"/>
        </w:rPr>
        <w:t xml:space="preserve"> schools</w:t>
      </w:r>
      <w:r w:rsidR="00535158" w:rsidRPr="00050649">
        <w:rPr>
          <w:rFonts w:ascii="Century Gothic" w:hAnsi="Century Gothic" w:cs="Arial"/>
          <w:bCs/>
          <w:sz w:val="22"/>
          <w:szCs w:val="22"/>
        </w:rPr>
        <w:t xml:space="preserve">.  </w:t>
      </w:r>
    </w:p>
    <w:p w14:paraId="175B232D" w14:textId="77777777" w:rsidR="000663E1" w:rsidRPr="00050649" w:rsidRDefault="000663E1" w:rsidP="00BC667F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275E9EE3" w14:textId="77777777" w:rsidR="000663E1" w:rsidRPr="00050649" w:rsidRDefault="000663E1" w:rsidP="000663E1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050649">
        <w:rPr>
          <w:rFonts w:ascii="Century Gothic" w:hAnsi="Century Gothic" w:cs="Arial"/>
          <w:bCs/>
          <w:sz w:val="22"/>
          <w:szCs w:val="22"/>
        </w:rPr>
        <w:t xml:space="preserve">We are looking for a hard-working and enthusiastic person with high standards and the </w:t>
      </w:r>
    </w:p>
    <w:p w14:paraId="74023384" w14:textId="77777777" w:rsidR="000663E1" w:rsidRPr="00050649" w:rsidRDefault="000663E1" w:rsidP="000663E1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050649">
        <w:rPr>
          <w:rFonts w:ascii="Century Gothic" w:hAnsi="Century Gothic" w:cs="Arial"/>
          <w:bCs/>
          <w:sz w:val="22"/>
          <w:szCs w:val="22"/>
        </w:rPr>
        <w:t xml:space="preserve">ability to communicate and interact effectively with others as part of our school as a </w:t>
      </w:r>
    </w:p>
    <w:p w14:paraId="10149C14" w14:textId="4EB8A007" w:rsidR="000663E1" w:rsidRPr="00050649" w:rsidRDefault="009B5900" w:rsidP="000663E1">
      <w:pPr>
        <w:jc w:val="both"/>
        <w:rPr>
          <w:rFonts w:ascii="Century Gothic" w:hAnsi="Century Gothic" w:cs="Arial"/>
          <w:b/>
          <w:sz w:val="22"/>
          <w:szCs w:val="22"/>
        </w:rPr>
      </w:pPr>
      <w:r w:rsidRPr="00050649">
        <w:rPr>
          <w:rFonts w:ascii="Century Gothic" w:hAnsi="Century Gothic" w:cs="Arial"/>
          <w:b/>
          <w:sz w:val="22"/>
          <w:szCs w:val="22"/>
        </w:rPr>
        <w:t>SENDCo</w:t>
      </w:r>
      <w:r w:rsidR="000663E1" w:rsidRPr="00050649">
        <w:rPr>
          <w:rFonts w:ascii="Century Gothic" w:hAnsi="Century Gothic" w:cs="Arial"/>
          <w:b/>
          <w:sz w:val="22"/>
          <w:szCs w:val="22"/>
        </w:rPr>
        <w:t>.</w:t>
      </w:r>
    </w:p>
    <w:p w14:paraId="00D1CB37" w14:textId="0FC65CC8" w:rsidR="00553617" w:rsidRPr="00050649" w:rsidRDefault="00553617" w:rsidP="000663E1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01980B78" w14:textId="629FC69B" w:rsidR="00DD78A9" w:rsidRPr="00050649" w:rsidRDefault="00DD78A9" w:rsidP="00DD78A9">
      <w:pPr>
        <w:jc w:val="both"/>
        <w:rPr>
          <w:rFonts w:ascii="Century Gothic" w:hAnsi="Century Gothic" w:cs="Arial"/>
          <w:sz w:val="22"/>
          <w:szCs w:val="22"/>
        </w:rPr>
      </w:pPr>
      <w:r w:rsidRPr="00050649">
        <w:rPr>
          <w:rFonts w:ascii="Century Gothic" w:hAnsi="Century Gothic" w:cs="Arial"/>
          <w:sz w:val="22"/>
          <w:szCs w:val="22"/>
        </w:rPr>
        <w:t xml:space="preserve">The first six months of employment shall be a probationary </w:t>
      </w:r>
      <w:proofErr w:type="gramStart"/>
      <w:r w:rsidRPr="00050649">
        <w:rPr>
          <w:rFonts w:ascii="Century Gothic" w:hAnsi="Century Gothic" w:cs="Arial"/>
          <w:sz w:val="22"/>
          <w:szCs w:val="22"/>
        </w:rPr>
        <w:t>period</w:t>
      </w:r>
      <w:proofErr w:type="gramEnd"/>
      <w:r w:rsidRPr="00050649">
        <w:rPr>
          <w:rFonts w:ascii="Century Gothic" w:hAnsi="Century Gothic" w:cs="Arial"/>
          <w:sz w:val="22"/>
          <w:szCs w:val="22"/>
        </w:rPr>
        <w:t xml:space="preserve"> and employment may be terminated by the Trust during this period at any time on one week’s prior written notice.  The Trust may, at its absolute discretion, extend this </w:t>
      </w:r>
      <w:proofErr w:type="gramStart"/>
      <w:r w:rsidRPr="00050649">
        <w:rPr>
          <w:rFonts w:ascii="Century Gothic" w:hAnsi="Century Gothic" w:cs="Arial"/>
          <w:sz w:val="22"/>
          <w:szCs w:val="22"/>
        </w:rPr>
        <w:t>period for</w:t>
      </w:r>
      <w:proofErr w:type="gramEnd"/>
      <w:r w:rsidRPr="00050649">
        <w:rPr>
          <w:rFonts w:ascii="Century Gothic" w:hAnsi="Century Gothic" w:cs="Arial"/>
          <w:sz w:val="22"/>
          <w:szCs w:val="22"/>
        </w:rPr>
        <w:t xml:space="preserve"> up to a further six months. During this probationary period, performance and suitability for continued employment will be monitored.</w:t>
      </w:r>
    </w:p>
    <w:p w14:paraId="768C4E8C" w14:textId="77777777" w:rsidR="00C2519E" w:rsidRPr="00050649" w:rsidRDefault="00C2519E" w:rsidP="00A51C59">
      <w:pPr>
        <w:jc w:val="both"/>
        <w:rPr>
          <w:rFonts w:ascii="Century Gothic" w:hAnsi="Century Gothic" w:cs="Arial"/>
          <w:sz w:val="22"/>
          <w:szCs w:val="22"/>
        </w:rPr>
      </w:pPr>
    </w:p>
    <w:p w14:paraId="3D0BE826" w14:textId="65C15279" w:rsidR="00452E67" w:rsidRPr="00050649" w:rsidRDefault="00452E67" w:rsidP="00F30926">
      <w:pPr>
        <w:jc w:val="both"/>
        <w:rPr>
          <w:rFonts w:ascii="Century Gothic" w:hAnsi="Century Gothic" w:cs="Arial"/>
          <w:b/>
          <w:sz w:val="22"/>
          <w:szCs w:val="22"/>
          <w:lang w:val="en-GB"/>
        </w:rPr>
      </w:pPr>
      <w:r w:rsidRPr="00050649">
        <w:rPr>
          <w:rFonts w:ascii="Century Gothic" w:hAnsi="Century Gothic" w:cs="Arial"/>
          <w:b/>
          <w:sz w:val="22"/>
          <w:szCs w:val="22"/>
          <w:lang w:val="en-GB"/>
        </w:rPr>
        <w:t>JOB SPECIFICATION</w:t>
      </w:r>
    </w:p>
    <w:p w14:paraId="0CD5D2BF" w14:textId="77777777" w:rsidR="00AC2356" w:rsidRPr="00050649" w:rsidRDefault="00AC2356" w:rsidP="00F30926">
      <w:pPr>
        <w:jc w:val="both"/>
        <w:rPr>
          <w:rFonts w:ascii="Century Gothic" w:hAnsi="Century Gothic" w:cs="Arial"/>
          <w:b/>
          <w:sz w:val="22"/>
          <w:szCs w:val="22"/>
          <w:lang w:val="en-GB"/>
        </w:rPr>
      </w:pPr>
    </w:p>
    <w:p w14:paraId="0202B42B" w14:textId="77777777" w:rsidR="00AC2356" w:rsidRPr="00050649" w:rsidRDefault="00AC2356" w:rsidP="00F30926">
      <w:pPr>
        <w:jc w:val="both"/>
        <w:rPr>
          <w:rFonts w:ascii="Century Gothic" w:hAnsi="Century Gothic" w:cs="Arial"/>
          <w:b/>
          <w:sz w:val="22"/>
          <w:szCs w:val="22"/>
          <w:lang w:val="en-GB"/>
        </w:rPr>
      </w:pPr>
      <w:r w:rsidRPr="00050649">
        <w:rPr>
          <w:rFonts w:ascii="Century Gothic" w:hAnsi="Century Gothic" w:cs="Arial"/>
          <w:b/>
          <w:sz w:val="22"/>
          <w:szCs w:val="22"/>
          <w:lang w:val="en-GB"/>
        </w:rPr>
        <w:t>General Responsibilities</w:t>
      </w:r>
    </w:p>
    <w:p w14:paraId="3CC693BD" w14:textId="77777777" w:rsidR="00AC2356" w:rsidRPr="00050649" w:rsidRDefault="00AC2356" w:rsidP="00F30926">
      <w:pPr>
        <w:jc w:val="both"/>
        <w:rPr>
          <w:rFonts w:ascii="Century Gothic" w:hAnsi="Century Gothic" w:cs="Arial"/>
          <w:b/>
          <w:sz w:val="22"/>
          <w:szCs w:val="22"/>
          <w:lang w:val="en-GB"/>
        </w:rPr>
      </w:pPr>
    </w:p>
    <w:p w14:paraId="622081BC" w14:textId="2564F79E" w:rsidR="00BC667F" w:rsidRPr="00050649" w:rsidRDefault="00535158" w:rsidP="00535158">
      <w:pPr>
        <w:jc w:val="both"/>
        <w:rPr>
          <w:rFonts w:ascii="Century Gothic" w:hAnsi="Century Gothic" w:cs="Arial"/>
          <w:b/>
          <w:bCs/>
          <w:sz w:val="22"/>
          <w:szCs w:val="22"/>
        </w:rPr>
      </w:pPr>
      <w:r w:rsidRPr="00050649">
        <w:rPr>
          <w:rFonts w:ascii="Century Gothic" w:hAnsi="Century Gothic" w:cs="Arial"/>
          <w:sz w:val="22"/>
          <w:szCs w:val="22"/>
        </w:rPr>
        <w:t>The</w:t>
      </w:r>
      <w:r w:rsidR="002A0364" w:rsidRPr="00050649">
        <w:rPr>
          <w:rFonts w:ascii="Century Gothic" w:hAnsi="Century Gothic" w:cs="Arial"/>
          <w:sz w:val="22"/>
          <w:szCs w:val="22"/>
        </w:rPr>
        <w:t xml:space="preserve"> </w:t>
      </w:r>
      <w:r w:rsidR="00E9594C" w:rsidRPr="00050649">
        <w:rPr>
          <w:rFonts w:ascii="Century Gothic" w:hAnsi="Century Gothic" w:cs="Arial"/>
          <w:b/>
          <w:bCs/>
          <w:sz w:val="22"/>
          <w:szCs w:val="22"/>
        </w:rPr>
        <w:t>SENDCo</w:t>
      </w:r>
      <w:r w:rsidR="00F558C2" w:rsidRPr="00050649">
        <w:rPr>
          <w:rFonts w:ascii="Century Gothic" w:hAnsi="Century Gothic" w:cs="Arial"/>
          <w:sz w:val="22"/>
          <w:szCs w:val="22"/>
        </w:rPr>
        <w:t xml:space="preserve"> </w:t>
      </w:r>
      <w:r w:rsidRPr="00050649">
        <w:rPr>
          <w:rFonts w:ascii="Century Gothic" w:hAnsi="Century Gothic" w:cs="Arial"/>
          <w:sz w:val="22"/>
          <w:szCs w:val="22"/>
        </w:rPr>
        <w:t xml:space="preserve">is responsible </w:t>
      </w:r>
      <w:r w:rsidR="00BC667F" w:rsidRPr="00050649">
        <w:rPr>
          <w:rFonts w:ascii="Century Gothic" w:hAnsi="Century Gothic" w:cs="Arial"/>
          <w:sz w:val="22"/>
          <w:szCs w:val="22"/>
        </w:rPr>
        <w:t>for</w:t>
      </w:r>
      <w:r w:rsidR="000B252C" w:rsidRPr="00050649">
        <w:rPr>
          <w:rFonts w:ascii="Century Gothic" w:hAnsi="Century Gothic" w:cs="Arial"/>
          <w:sz w:val="22"/>
          <w:szCs w:val="22"/>
        </w:rPr>
        <w:t>:</w:t>
      </w:r>
    </w:p>
    <w:p w14:paraId="1CB1B554" w14:textId="77777777" w:rsidR="00B51E63" w:rsidRPr="00050649" w:rsidRDefault="00B51E63" w:rsidP="00535158">
      <w:pPr>
        <w:jc w:val="both"/>
        <w:rPr>
          <w:rFonts w:ascii="Century Gothic" w:hAnsi="Century Gothic" w:cs="Arial"/>
          <w:b/>
          <w:bCs/>
          <w:sz w:val="22"/>
          <w:szCs w:val="22"/>
        </w:rPr>
      </w:pPr>
    </w:p>
    <w:p w14:paraId="281B1D32" w14:textId="77777777" w:rsidR="001754C8" w:rsidRPr="00050649" w:rsidRDefault="001754C8" w:rsidP="001754C8">
      <w:pPr>
        <w:pStyle w:val="ListParagraph"/>
        <w:numPr>
          <w:ilvl w:val="0"/>
          <w:numId w:val="30"/>
        </w:numPr>
        <w:rPr>
          <w:rFonts w:ascii="Century Gothic" w:hAnsi="Century Gothic" w:cs="Arial"/>
        </w:rPr>
      </w:pPr>
      <w:r w:rsidRPr="00050649">
        <w:rPr>
          <w:rFonts w:ascii="Century Gothic" w:hAnsi="Century Gothic" w:cs="Arial"/>
        </w:rPr>
        <w:t xml:space="preserve">Have overall responsibility for determining the strategic development of SEND policy and provision in the school.  </w:t>
      </w:r>
    </w:p>
    <w:p w14:paraId="333BDFF5" w14:textId="77777777" w:rsidR="001754C8" w:rsidRPr="00050649" w:rsidRDefault="001754C8" w:rsidP="001754C8">
      <w:pPr>
        <w:pStyle w:val="ListParagraph"/>
        <w:numPr>
          <w:ilvl w:val="0"/>
          <w:numId w:val="30"/>
        </w:numPr>
        <w:rPr>
          <w:rFonts w:ascii="Century Gothic" w:hAnsi="Century Gothic" w:cs="Arial"/>
        </w:rPr>
      </w:pPr>
      <w:r w:rsidRPr="00050649">
        <w:rPr>
          <w:rFonts w:ascii="Century Gothic" w:hAnsi="Century Gothic" w:cs="Arial"/>
        </w:rPr>
        <w:t xml:space="preserve">Have day-to-day responsibility for the coordination of SEND provision to support individual pupils.  </w:t>
      </w:r>
    </w:p>
    <w:p w14:paraId="1B0B76D9" w14:textId="77777777" w:rsidR="001754C8" w:rsidRPr="00050649" w:rsidRDefault="001754C8" w:rsidP="001754C8">
      <w:pPr>
        <w:pStyle w:val="ListParagraph"/>
        <w:numPr>
          <w:ilvl w:val="0"/>
          <w:numId w:val="30"/>
        </w:numPr>
        <w:rPr>
          <w:rFonts w:ascii="Century Gothic" w:hAnsi="Century Gothic" w:cs="Arial"/>
        </w:rPr>
      </w:pPr>
      <w:r w:rsidRPr="00050649">
        <w:rPr>
          <w:rFonts w:ascii="Century Gothic" w:hAnsi="Century Gothic" w:cs="Arial"/>
        </w:rPr>
        <w:t xml:space="preserve">Where a LAC has SEND, ensure effective communication with the relevant designated teacher.  </w:t>
      </w:r>
    </w:p>
    <w:p w14:paraId="21DB2931" w14:textId="77777777" w:rsidR="001754C8" w:rsidRPr="00050649" w:rsidRDefault="001754C8" w:rsidP="001754C8">
      <w:pPr>
        <w:pStyle w:val="ListParagraph"/>
        <w:numPr>
          <w:ilvl w:val="0"/>
          <w:numId w:val="30"/>
        </w:numPr>
        <w:rPr>
          <w:rFonts w:ascii="Century Gothic" w:hAnsi="Century Gothic" w:cs="Arial"/>
        </w:rPr>
      </w:pPr>
      <w:r w:rsidRPr="00050649">
        <w:rPr>
          <w:rFonts w:ascii="Century Gothic" w:hAnsi="Century Gothic" w:cs="Arial"/>
        </w:rPr>
        <w:lastRenderedPageBreak/>
        <w:t xml:space="preserve">Advise on the graduated approach to providing SEND support. </w:t>
      </w:r>
    </w:p>
    <w:p w14:paraId="6FC805C7" w14:textId="77777777" w:rsidR="001754C8" w:rsidRPr="00050649" w:rsidRDefault="001754C8" w:rsidP="001754C8">
      <w:pPr>
        <w:pStyle w:val="ListParagraph"/>
        <w:numPr>
          <w:ilvl w:val="0"/>
          <w:numId w:val="30"/>
        </w:numPr>
        <w:rPr>
          <w:rFonts w:ascii="Century Gothic" w:hAnsi="Century Gothic" w:cs="Arial"/>
        </w:rPr>
      </w:pPr>
      <w:r w:rsidRPr="00050649">
        <w:rPr>
          <w:rFonts w:ascii="Century Gothic" w:hAnsi="Century Gothic" w:cs="Arial"/>
        </w:rPr>
        <w:t xml:space="preserve">Advise on the deployment of the school’s delegated budget and other resources to meet pupils’ needs effectively and complete the costed provision map accurately to secure funding.  </w:t>
      </w:r>
    </w:p>
    <w:p w14:paraId="6792A059" w14:textId="77777777" w:rsidR="001754C8" w:rsidRPr="00050649" w:rsidRDefault="001754C8" w:rsidP="001754C8">
      <w:pPr>
        <w:pStyle w:val="ListParagraph"/>
        <w:numPr>
          <w:ilvl w:val="0"/>
          <w:numId w:val="30"/>
        </w:numPr>
        <w:rPr>
          <w:rFonts w:ascii="Century Gothic" w:hAnsi="Century Gothic" w:cs="Arial"/>
        </w:rPr>
      </w:pPr>
      <w:r w:rsidRPr="00050649">
        <w:rPr>
          <w:rFonts w:ascii="Century Gothic" w:hAnsi="Century Gothic" w:cs="Arial"/>
        </w:rPr>
        <w:t xml:space="preserve">Liaise with the parents of pupils with SEND. </w:t>
      </w:r>
    </w:p>
    <w:p w14:paraId="7F1E5650" w14:textId="77777777" w:rsidR="001754C8" w:rsidRPr="00050649" w:rsidRDefault="001754C8" w:rsidP="001754C8">
      <w:pPr>
        <w:pStyle w:val="ListParagraph"/>
        <w:numPr>
          <w:ilvl w:val="0"/>
          <w:numId w:val="30"/>
        </w:numPr>
        <w:rPr>
          <w:rFonts w:ascii="Century Gothic" w:hAnsi="Century Gothic" w:cs="Arial"/>
        </w:rPr>
      </w:pPr>
      <w:r w:rsidRPr="00050649">
        <w:rPr>
          <w:rFonts w:ascii="Century Gothic" w:hAnsi="Century Gothic" w:cs="Arial"/>
        </w:rPr>
        <w:t xml:space="preserve">Liaise with early years providers (where required), other schools, educational psychologists, health and social care professionals and other bodies with regards to SEND provision.  </w:t>
      </w:r>
    </w:p>
    <w:p w14:paraId="78F628BA" w14:textId="49E22F0D" w:rsidR="00B51E63" w:rsidRPr="00050649" w:rsidRDefault="001754C8" w:rsidP="001754C8">
      <w:pPr>
        <w:pStyle w:val="ListParagraph"/>
        <w:numPr>
          <w:ilvl w:val="0"/>
          <w:numId w:val="30"/>
        </w:numPr>
        <w:rPr>
          <w:rFonts w:ascii="Century Gothic" w:hAnsi="Century Gothic" w:cs="Arial"/>
          <w:b/>
          <w:bCs/>
        </w:rPr>
      </w:pPr>
      <w:r w:rsidRPr="00050649">
        <w:rPr>
          <w:rFonts w:ascii="Century Gothic" w:hAnsi="Century Gothic" w:cs="Arial"/>
        </w:rPr>
        <w:t>Be the key point of contact with external agencies, particularly the LA and its support services, and ensure that these links are actively promoted.</w:t>
      </w:r>
      <w:r w:rsidRPr="00050649">
        <w:rPr>
          <w:rFonts w:ascii="Century Gothic" w:hAnsi="Century Gothic" w:cs="Arial"/>
          <w:b/>
          <w:bCs/>
        </w:rPr>
        <w:t xml:space="preserve">  </w:t>
      </w:r>
    </w:p>
    <w:p w14:paraId="39D433FC" w14:textId="77777777" w:rsidR="00E9594C" w:rsidRPr="00050649" w:rsidRDefault="00E9594C" w:rsidP="00E9594C">
      <w:pPr>
        <w:pStyle w:val="ListParagraph"/>
        <w:numPr>
          <w:ilvl w:val="0"/>
          <w:numId w:val="30"/>
        </w:numPr>
        <w:rPr>
          <w:rFonts w:ascii="Century Gothic" w:hAnsi="Century Gothic" w:cs="Arial"/>
        </w:rPr>
      </w:pPr>
      <w:r w:rsidRPr="00050649">
        <w:rPr>
          <w:rFonts w:ascii="Century Gothic" w:hAnsi="Century Gothic" w:cs="Arial"/>
        </w:rPr>
        <w:t xml:space="preserve">Liaise with potential next providers of education to ensure pupils and their parents are informed about their options, and that a smooth transition is planned. </w:t>
      </w:r>
    </w:p>
    <w:p w14:paraId="1CDB0DAF" w14:textId="77777777" w:rsidR="00E9594C" w:rsidRPr="00050649" w:rsidRDefault="00E9594C" w:rsidP="00E9594C">
      <w:pPr>
        <w:pStyle w:val="ListParagraph"/>
        <w:numPr>
          <w:ilvl w:val="0"/>
          <w:numId w:val="30"/>
        </w:numPr>
        <w:rPr>
          <w:rFonts w:ascii="Century Gothic" w:hAnsi="Century Gothic" w:cs="Arial"/>
        </w:rPr>
      </w:pPr>
      <w:r w:rsidRPr="00050649">
        <w:rPr>
          <w:rFonts w:ascii="Century Gothic" w:hAnsi="Century Gothic" w:cs="Arial"/>
        </w:rPr>
        <w:t xml:space="preserve">Work with the headteacher and the governing board to ensure that the school meets its responsibilities under the Equality Act 2010 with regards to reasonable adjustments and access arrangements.  </w:t>
      </w:r>
    </w:p>
    <w:p w14:paraId="1AA8C2D3" w14:textId="77777777" w:rsidR="00E9594C" w:rsidRPr="00050649" w:rsidRDefault="00E9594C" w:rsidP="00E9594C">
      <w:pPr>
        <w:pStyle w:val="ListParagraph"/>
        <w:numPr>
          <w:ilvl w:val="0"/>
          <w:numId w:val="30"/>
        </w:numPr>
        <w:rPr>
          <w:rFonts w:ascii="Century Gothic" w:hAnsi="Century Gothic" w:cs="Arial"/>
        </w:rPr>
      </w:pPr>
      <w:r w:rsidRPr="00050649">
        <w:rPr>
          <w:rFonts w:ascii="Century Gothic" w:hAnsi="Century Gothic" w:cs="Arial"/>
        </w:rPr>
        <w:t xml:space="preserve">Ensure the school keeps an accurate record of all pupils with SEND and that this remains </w:t>
      </w:r>
      <w:proofErr w:type="gramStart"/>
      <w:r w:rsidRPr="00050649">
        <w:rPr>
          <w:rFonts w:ascii="Century Gothic" w:hAnsi="Century Gothic" w:cs="Arial"/>
        </w:rPr>
        <w:t>up-to-date</w:t>
      </w:r>
      <w:proofErr w:type="gramEnd"/>
      <w:r w:rsidRPr="00050649">
        <w:rPr>
          <w:rFonts w:ascii="Century Gothic" w:hAnsi="Century Gothic" w:cs="Arial"/>
        </w:rPr>
        <w:t xml:space="preserve">.  </w:t>
      </w:r>
    </w:p>
    <w:p w14:paraId="5746E0BB" w14:textId="77777777" w:rsidR="00E9594C" w:rsidRPr="00050649" w:rsidRDefault="00E9594C" w:rsidP="00E9594C">
      <w:pPr>
        <w:pStyle w:val="ListParagraph"/>
        <w:numPr>
          <w:ilvl w:val="0"/>
          <w:numId w:val="30"/>
        </w:numPr>
        <w:rPr>
          <w:rFonts w:ascii="Century Gothic" w:hAnsi="Century Gothic" w:cs="Arial"/>
        </w:rPr>
      </w:pPr>
      <w:r w:rsidRPr="00050649">
        <w:rPr>
          <w:rFonts w:ascii="Century Gothic" w:hAnsi="Century Gothic" w:cs="Arial"/>
        </w:rPr>
        <w:t xml:space="preserve">Undertake training and CPD to improve and maintain a well-rounded knowledge of SEND provision to ensure duties can be effectively performed.  </w:t>
      </w:r>
    </w:p>
    <w:p w14:paraId="55285C18" w14:textId="77777777" w:rsidR="00E9594C" w:rsidRPr="00050649" w:rsidRDefault="00E9594C" w:rsidP="00E9594C">
      <w:pPr>
        <w:pStyle w:val="ListParagraph"/>
        <w:numPr>
          <w:ilvl w:val="0"/>
          <w:numId w:val="30"/>
        </w:numPr>
        <w:rPr>
          <w:rFonts w:ascii="Century Gothic" w:hAnsi="Century Gothic" w:cs="Arial"/>
        </w:rPr>
      </w:pPr>
      <w:r w:rsidRPr="00050649">
        <w:rPr>
          <w:rFonts w:ascii="Century Gothic" w:hAnsi="Century Gothic" w:cs="Arial"/>
        </w:rPr>
        <w:t xml:space="preserve">Ensure the specific requirements of pupils with SEND are understood and support measures are implemented effectively.  </w:t>
      </w:r>
    </w:p>
    <w:p w14:paraId="0861EFB8" w14:textId="77777777" w:rsidR="00E9594C" w:rsidRPr="00050649" w:rsidRDefault="00E9594C" w:rsidP="00E9594C">
      <w:pPr>
        <w:pStyle w:val="ListParagraph"/>
        <w:numPr>
          <w:ilvl w:val="0"/>
          <w:numId w:val="30"/>
        </w:numPr>
        <w:rPr>
          <w:rFonts w:ascii="Century Gothic" w:hAnsi="Century Gothic" w:cs="Arial"/>
        </w:rPr>
      </w:pPr>
      <w:r w:rsidRPr="00050649">
        <w:rPr>
          <w:rFonts w:ascii="Century Gothic" w:hAnsi="Century Gothic" w:cs="Arial"/>
        </w:rPr>
        <w:t xml:space="preserve">Have a sound knowledge of how relevant legislation, including the ‘SEND Code of Practice’, impacts the school’s SEND provision.  </w:t>
      </w:r>
    </w:p>
    <w:p w14:paraId="30362802" w14:textId="77777777" w:rsidR="00E9594C" w:rsidRPr="00050649" w:rsidRDefault="00E9594C" w:rsidP="00E9594C">
      <w:pPr>
        <w:pStyle w:val="ListParagraph"/>
        <w:numPr>
          <w:ilvl w:val="0"/>
          <w:numId w:val="30"/>
        </w:numPr>
        <w:rPr>
          <w:rFonts w:ascii="Century Gothic" w:hAnsi="Century Gothic" w:cs="Arial"/>
        </w:rPr>
      </w:pPr>
      <w:r w:rsidRPr="00050649">
        <w:rPr>
          <w:rFonts w:ascii="Century Gothic" w:hAnsi="Century Gothic" w:cs="Arial"/>
        </w:rPr>
        <w:t xml:space="preserve">Understand how the needs of pupils with SEND change as they get older.  </w:t>
      </w:r>
    </w:p>
    <w:p w14:paraId="5547DBE4" w14:textId="28A9971D" w:rsidR="00E9594C" w:rsidRPr="00050649" w:rsidRDefault="00E9594C" w:rsidP="00E9594C">
      <w:pPr>
        <w:pStyle w:val="ListParagraph"/>
        <w:numPr>
          <w:ilvl w:val="0"/>
          <w:numId w:val="30"/>
        </w:numPr>
        <w:rPr>
          <w:rFonts w:ascii="Century Gothic" w:hAnsi="Century Gothic" w:cs="Arial"/>
        </w:rPr>
      </w:pPr>
      <w:r w:rsidRPr="00050649">
        <w:rPr>
          <w:rFonts w:ascii="Century Gothic" w:hAnsi="Century Gothic" w:cs="Arial"/>
        </w:rPr>
        <w:t>Participate in the implementation of EHC plans with parents of pupils with SEND, monitoring their impact and making any necessary adjustments to ensure pupils make progress.</w:t>
      </w:r>
    </w:p>
    <w:p w14:paraId="1FD7C5DE" w14:textId="77777777" w:rsidR="00CD133B" w:rsidRPr="00050649" w:rsidRDefault="00CD133B" w:rsidP="00535158">
      <w:pPr>
        <w:jc w:val="both"/>
        <w:rPr>
          <w:rFonts w:ascii="Century Gothic" w:hAnsi="Century Gothic" w:cs="Arial"/>
          <w:b/>
          <w:bCs/>
          <w:sz w:val="22"/>
          <w:szCs w:val="22"/>
        </w:rPr>
      </w:pPr>
    </w:p>
    <w:p w14:paraId="248B662E" w14:textId="77777777" w:rsidR="00AC2356" w:rsidRPr="00050649" w:rsidRDefault="00AC2356" w:rsidP="00F30926">
      <w:pPr>
        <w:jc w:val="both"/>
        <w:rPr>
          <w:rFonts w:ascii="Century Gothic" w:hAnsi="Century Gothic" w:cs="Arial"/>
          <w:b/>
          <w:sz w:val="22"/>
          <w:szCs w:val="22"/>
          <w:lang w:val="en-GB"/>
        </w:rPr>
      </w:pPr>
      <w:r w:rsidRPr="00050649">
        <w:rPr>
          <w:rFonts w:ascii="Century Gothic" w:hAnsi="Century Gothic" w:cs="Arial"/>
          <w:b/>
          <w:sz w:val="22"/>
          <w:szCs w:val="22"/>
          <w:lang w:val="en-GB"/>
        </w:rPr>
        <w:t>Specific Responsibilities</w:t>
      </w:r>
    </w:p>
    <w:p w14:paraId="12DBBDF1" w14:textId="77777777" w:rsidR="005A43D2" w:rsidRPr="00050649" w:rsidRDefault="005A43D2" w:rsidP="00F30926">
      <w:pPr>
        <w:jc w:val="both"/>
        <w:rPr>
          <w:rFonts w:ascii="Century Gothic" w:hAnsi="Century Gothic" w:cs="Arial"/>
          <w:b/>
          <w:sz w:val="22"/>
          <w:szCs w:val="22"/>
          <w:lang w:val="en-GB"/>
        </w:rPr>
      </w:pPr>
    </w:p>
    <w:p w14:paraId="1312881E" w14:textId="77777777" w:rsidR="005A43D2" w:rsidRPr="00050649" w:rsidRDefault="005A43D2" w:rsidP="005A43D2">
      <w:pPr>
        <w:jc w:val="both"/>
        <w:rPr>
          <w:rFonts w:ascii="Century Gothic" w:hAnsi="Century Gothic" w:cs="Arial"/>
          <w:sz w:val="22"/>
          <w:szCs w:val="22"/>
          <w:lang w:val="en-GB"/>
        </w:rPr>
      </w:pPr>
      <w:r w:rsidRPr="00050649">
        <w:rPr>
          <w:rFonts w:ascii="Century Gothic" w:hAnsi="Century Gothic" w:cs="Arial"/>
          <w:sz w:val="22"/>
          <w:szCs w:val="22"/>
          <w:lang w:val="en-GB"/>
        </w:rPr>
        <w:t xml:space="preserve">A non-exhaustive list of specific responsibilities for the role is </w:t>
      </w:r>
      <w:proofErr w:type="gramStart"/>
      <w:r w:rsidRPr="00050649">
        <w:rPr>
          <w:rFonts w:ascii="Century Gothic" w:hAnsi="Century Gothic" w:cs="Arial"/>
          <w:sz w:val="22"/>
          <w:szCs w:val="22"/>
          <w:lang w:val="en-GB"/>
        </w:rPr>
        <w:t>below</w:t>
      </w:r>
      <w:proofErr w:type="gramEnd"/>
      <w:r w:rsidRPr="00050649">
        <w:rPr>
          <w:rFonts w:ascii="Century Gothic" w:hAnsi="Century Gothic" w:cs="Arial"/>
          <w:sz w:val="22"/>
          <w:szCs w:val="22"/>
          <w:lang w:val="en-GB"/>
        </w:rPr>
        <w:t xml:space="preserve"> and you will be required to undertake other duties and responsibilities as may reasonably be required.</w:t>
      </w:r>
    </w:p>
    <w:p w14:paraId="48FC97E7" w14:textId="77777777" w:rsidR="00AC2356" w:rsidRPr="00050649" w:rsidRDefault="00AC2356" w:rsidP="00F30926">
      <w:pPr>
        <w:jc w:val="both"/>
        <w:rPr>
          <w:rFonts w:ascii="Century Gothic" w:hAnsi="Century Gothic" w:cs="Arial"/>
          <w:b/>
          <w:sz w:val="22"/>
          <w:szCs w:val="22"/>
          <w:lang w:val="en-GB"/>
        </w:rPr>
      </w:pPr>
    </w:p>
    <w:p w14:paraId="3AB5EC7D" w14:textId="32F51A04" w:rsidR="00892898" w:rsidRPr="00050649" w:rsidRDefault="00892898" w:rsidP="00892898">
      <w:pPr>
        <w:jc w:val="both"/>
        <w:rPr>
          <w:rFonts w:ascii="Century Gothic" w:hAnsi="Century Gothic" w:cs="Arial"/>
          <w:sz w:val="22"/>
          <w:szCs w:val="22"/>
        </w:rPr>
      </w:pPr>
      <w:r w:rsidRPr="00050649">
        <w:rPr>
          <w:rFonts w:ascii="Century Gothic" w:hAnsi="Century Gothic" w:cs="Arial"/>
          <w:b/>
          <w:sz w:val="22"/>
          <w:szCs w:val="22"/>
        </w:rPr>
        <w:t>Teaching</w:t>
      </w:r>
      <w:r w:rsidRPr="00050649">
        <w:rPr>
          <w:rFonts w:ascii="Century Gothic" w:hAnsi="Century Gothic" w:cs="Arial"/>
          <w:b/>
          <w:sz w:val="22"/>
          <w:szCs w:val="22"/>
        </w:rPr>
        <w:t xml:space="preserve"> &amp; Learning</w:t>
      </w:r>
    </w:p>
    <w:p w14:paraId="2FF9E491" w14:textId="77777777" w:rsidR="00F43AD2" w:rsidRPr="00050649" w:rsidRDefault="00F43AD2" w:rsidP="007C05FE">
      <w:pPr>
        <w:rPr>
          <w:rFonts w:ascii="Century Gothic" w:hAnsi="Century Gothic" w:cs="Arial"/>
          <w:b/>
          <w:sz w:val="22"/>
          <w:szCs w:val="22"/>
        </w:rPr>
      </w:pPr>
    </w:p>
    <w:p w14:paraId="110239E0" w14:textId="77777777" w:rsidR="00995B27" w:rsidRPr="00050649" w:rsidRDefault="00995B27" w:rsidP="00995B27">
      <w:pPr>
        <w:pStyle w:val="ListParagraph"/>
        <w:numPr>
          <w:ilvl w:val="0"/>
          <w:numId w:val="31"/>
        </w:numPr>
        <w:rPr>
          <w:rFonts w:ascii="Century Gothic" w:hAnsi="Century Gothic" w:cs="Arial"/>
        </w:rPr>
      </w:pPr>
      <w:r w:rsidRPr="00050649">
        <w:rPr>
          <w:rFonts w:ascii="Century Gothic" w:hAnsi="Century Gothic" w:cs="Arial"/>
        </w:rPr>
        <w:t xml:space="preserve">Liaise with the headteacher to ensure an appropriate, broad, high-quality and cost-effective curriculum is delivered to pupils with SEND.   </w:t>
      </w:r>
    </w:p>
    <w:p w14:paraId="1D72EE2A" w14:textId="77777777" w:rsidR="00995B27" w:rsidRPr="00050649" w:rsidRDefault="00995B27" w:rsidP="00995B27">
      <w:pPr>
        <w:pStyle w:val="ListParagraph"/>
        <w:numPr>
          <w:ilvl w:val="0"/>
          <w:numId w:val="31"/>
        </w:numPr>
        <w:rPr>
          <w:rFonts w:ascii="Century Gothic" w:hAnsi="Century Gothic" w:cs="Arial"/>
        </w:rPr>
      </w:pPr>
      <w:r w:rsidRPr="00050649">
        <w:rPr>
          <w:rFonts w:ascii="Century Gothic" w:hAnsi="Century Gothic" w:cs="Arial"/>
        </w:rPr>
        <w:t xml:space="preserve">Keep </w:t>
      </w:r>
      <w:proofErr w:type="gramStart"/>
      <w:r w:rsidRPr="00050649">
        <w:rPr>
          <w:rFonts w:ascii="Century Gothic" w:hAnsi="Century Gothic" w:cs="Arial"/>
        </w:rPr>
        <w:t>up-to-date</w:t>
      </w:r>
      <w:proofErr w:type="gramEnd"/>
      <w:r w:rsidRPr="00050649">
        <w:rPr>
          <w:rFonts w:ascii="Century Gothic" w:hAnsi="Century Gothic" w:cs="Arial"/>
        </w:rPr>
        <w:t xml:space="preserve"> with local and national developments in teaching pupils with SEND and communicate these to all members of staff.  </w:t>
      </w:r>
    </w:p>
    <w:p w14:paraId="2523019D" w14:textId="5D27860A" w:rsidR="003819B6" w:rsidRPr="00050649" w:rsidRDefault="00995B27" w:rsidP="00995B27">
      <w:pPr>
        <w:pStyle w:val="ListParagraph"/>
        <w:numPr>
          <w:ilvl w:val="0"/>
          <w:numId w:val="31"/>
        </w:numPr>
        <w:rPr>
          <w:rFonts w:ascii="Century Gothic" w:hAnsi="Century Gothic" w:cs="Arial"/>
        </w:rPr>
      </w:pPr>
      <w:r w:rsidRPr="00050649">
        <w:rPr>
          <w:rFonts w:ascii="Century Gothic" w:hAnsi="Century Gothic" w:cs="Arial"/>
        </w:rPr>
        <w:t>Monitor teaching and learning activities to ensure that they meet the specific needs of pupils with SEND.</w:t>
      </w:r>
    </w:p>
    <w:p w14:paraId="22A1AF47" w14:textId="77777777" w:rsidR="00995B27" w:rsidRPr="00050649" w:rsidRDefault="00995B27" w:rsidP="00995B27">
      <w:pPr>
        <w:rPr>
          <w:rFonts w:ascii="Century Gothic" w:eastAsia="Calibri" w:hAnsi="Century Gothic" w:cs="Arial"/>
          <w:sz w:val="22"/>
          <w:szCs w:val="22"/>
        </w:rPr>
      </w:pPr>
    </w:p>
    <w:p w14:paraId="64C36A37" w14:textId="06A684DA" w:rsidR="00995B27" w:rsidRPr="00050649" w:rsidRDefault="00995B27" w:rsidP="00995B27">
      <w:pPr>
        <w:rPr>
          <w:rFonts w:ascii="Century Gothic" w:eastAsia="Calibri" w:hAnsi="Century Gothic" w:cs="Arial"/>
          <w:b/>
          <w:bCs/>
          <w:sz w:val="22"/>
          <w:szCs w:val="22"/>
        </w:rPr>
      </w:pPr>
      <w:r w:rsidRPr="00050649">
        <w:rPr>
          <w:rFonts w:ascii="Century Gothic" w:eastAsia="Calibri" w:hAnsi="Century Gothic" w:cs="Arial"/>
          <w:b/>
          <w:bCs/>
          <w:sz w:val="22"/>
          <w:szCs w:val="22"/>
        </w:rPr>
        <w:t>Leadership &amp; Management</w:t>
      </w:r>
    </w:p>
    <w:p w14:paraId="5C45B0F4" w14:textId="77777777" w:rsidR="00995B27" w:rsidRPr="00050649" w:rsidRDefault="00995B27" w:rsidP="00995B27">
      <w:pPr>
        <w:rPr>
          <w:rFonts w:ascii="Century Gothic" w:eastAsia="Calibri" w:hAnsi="Century Gothic" w:cs="Arial"/>
          <w:b/>
          <w:bCs/>
          <w:sz w:val="22"/>
          <w:szCs w:val="22"/>
        </w:rPr>
      </w:pPr>
    </w:p>
    <w:p w14:paraId="3CC7E513" w14:textId="77777777" w:rsidR="00532481" w:rsidRPr="00050649" w:rsidRDefault="00532481" w:rsidP="00050649">
      <w:pPr>
        <w:pStyle w:val="ListParagraph"/>
        <w:numPr>
          <w:ilvl w:val="0"/>
          <w:numId w:val="32"/>
        </w:numPr>
        <w:rPr>
          <w:rFonts w:ascii="Century Gothic" w:hAnsi="Century Gothic" w:cs="Arial"/>
        </w:rPr>
      </w:pPr>
      <w:r w:rsidRPr="00050649">
        <w:rPr>
          <w:rFonts w:ascii="Century Gothic" w:hAnsi="Century Gothic" w:cs="Arial"/>
        </w:rPr>
        <w:t xml:space="preserve">Coordinate and support the full SEND team.  </w:t>
      </w:r>
    </w:p>
    <w:p w14:paraId="5BABD56E" w14:textId="77777777" w:rsidR="00532481" w:rsidRPr="00050649" w:rsidRDefault="00532481" w:rsidP="00050649">
      <w:pPr>
        <w:pStyle w:val="ListParagraph"/>
        <w:numPr>
          <w:ilvl w:val="0"/>
          <w:numId w:val="32"/>
        </w:numPr>
        <w:rPr>
          <w:rFonts w:ascii="Century Gothic" w:hAnsi="Century Gothic" w:cs="Arial"/>
        </w:rPr>
      </w:pPr>
      <w:r w:rsidRPr="00050649">
        <w:rPr>
          <w:rFonts w:ascii="Century Gothic" w:hAnsi="Century Gothic" w:cs="Arial"/>
        </w:rPr>
        <w:t xml:space="preserve">Support staff members to understand the needs of pupils with SEND. </w:t>
      </w:r>
    </w:p>
    <w:p w14:paraId="6A27BA65" w14:textId="77777777" w:rsidR="00532481" w:rsidRPr="00050649" w:rsidRDefault="00532481" w:rsidP="00050649">
      <w:pPr>
        <w:pStyle w:val="ListParagraph"/>
        <w:numPr>
          <w:ilvl w:val="0"/>
          <w:numId w:val="32"/>
        </w:numPr>
        <w:rPr>
          <w:rFonts w:ascii="Century Gothic" w:hAnsi="Century Gothic" w:cs="Arial"/>
        </w:rPr>
      </w:pPr>
      <w:r w:rsidRPr="00050649">
        <w:rPr>
          <w:rFonts w:ascii="Century Gothic" w:hAnsi="Century Gothic" w:cs="Arial"/>
        </w:rPr>
        <w:t xml:space="preserve">Promote a safe and secure learning environment for pupils with SEND, and action improvement plans where necessary.  </w:t>
      </w:r>
    </w:p>
    <w:p w14:paraId="1126A1F1" w14:textId="77777777" w:rsidR="00532481" w:rsidRPr="00050649" w:rsidRDefault="00532481" w:rsidP="00532481">
      <w:pPr>
        <w:pStyle w:val="ListParagraph"/>
        <w:numPr>
          <w:ilvl w:val="0"/>
          <w:numId w:val="32"/>
        </w:numPr>
        <w:rPr>
          <w:rFonts w:ascii="Century Gothic" w:hAnsi="Century Gothic" w:cs="Arial"/>
        </w:rPr>
      </w:pPr>
      <w:r w:rsidRPr="00050649">
        <w:rPr>
          <w:rFonts w:ascii="Century Gothic" w:hAnsi="Century Gothic" w:cs="Arial"/>
        </w:rPr>
        <w:lastRenderedPageBreak/>
        <w:t xml:space="preserve">Provide professional guidance to staff to secure good quality teaching for pupils with SEND. </w:t>
      </w:r>
    </w:p>
    <w:p w14:paraId="121F4796" w14:textId="77777777" w:rsidR="00532481" w:rsidRPr="00050649" w:rsidRDefault="00532481" w:rsidP="00532481">
      <w:pPr>
        <w:pStyle w:val="ListParagraph"/>
        <w:numPr>
          <w:ilvl w:val="0"/>
          <w:numId w:val="32"/>
        </w:numPr>
        <w:rPr>
          <w:rFonts w:ascii="Century Gothic" w:hAnsi="Century Gothic" w:cs="Arial"/>
        </w:rPr>
      </w:pPr>
      <w:r w:rsidRPr="00050649">
        <w:rPr>
          <w:rFonts w:ascii="Century Gothic" w:hAnsi="Century Gothic" w:cs="Arial"/>
        </w:rPr>
        <w:t xml:space="preserve">Guide staff in recognising and fulfilling their responsibilities to support pupils with SEND. </w:t>
      </w:r>
    </w:p>
    <w:p w14:paraId="0B7DE3EE" w14:textId="58E35978" w:rsidR="00995B27" w:rsidRPr="00050649" w:rsidRDefault="00532481" w:rsidP="00532481">
      <w:pPr>
        <w:pStyle w:val="ListParagraph"/>
        <w:numPr>
          <w:ilvl w:val="0"/>
          <w:numId w:val="32"/>
        </w:numPr>
        <w:rPr>
          <w:rFonts w:ascii="Century Gothic" w:hAnsi="Century Gothic" w:cs="Arial"/>
        </w:rPr>
      </w:pPr>
      <w:r w:rsidRPr="00050649">
        <w:rPr>
          <w:rFonts w:ascii="Century Gothic" w:hAnsi="Century Gothic" w:cs="Arial"/>
        </w:rPr>
        <w:t xml:space="preserve">Contribute to the performance management process of any SEND teachers, learning support staff and </w:t>
      </w:r>
      <w:proofErr w:type="spellStart"/>
      <w:r w:rsidRPr="00050649">
        <w:rPr>
          <w:rFonts w:ascii="Century Gothic" w:hAnsi="Century Gothic" w:cs="Arial"/>
        </w:rPr>
        <w:t>TAs.</w:t>
      </w:r>
      <w:proofErr w:type="spellEnd"/>
    </w:p>
    <w:p w14:paraId="261F9491" w14:textId="77777777" w:rsidR="00E26859" w:rsidRPr="00050649" w:rsidRDefault="00E26859" w:rsidP="00E26859">
      <w:pPr>
        <w:pStyle w:val="ListParagraph"/>
        <w:numPr>
          <w:ilvl w:val="0"/>
          <w:numId w:val="32"/>
        </w:numPr>
        <w:rPr>
          <w:rFonts w:ascii="Century Gothic" w:hAnsi="Century Gothic" w:cs="Arial"/>
        </w:rPr>
      </w:pPr>
      <w:r w:rsidRPr="00050649">
        <w:rPr>
          <w:rFonts w:ascii="Century Gothic" w:hAnsi="Century Gothic" w:cs="Arial"/>
        </w:rPr>
        <w:t xml:space="preserve">Act as a point of contact and offer advice to staff seeking to learn more about, or develop skills relating to, SEND.   </w:t>
      </w:r>
    </w:p>
    <w:p w14:paraId="249350F3" w14:textId="77777777" w:rsidR="00E26859" w:rsidRPr="00050649" w:rsidRDefault="00E26859" w:rsidP="00E26859">
      <w:pPr>
        <w:pStyle w:val="ListParagraph"/>
        <w:numPr>
          <w:ilvl w:val="0"/>
          <w:numId w:val="32"/>
        </w:numPr>
        <w:rPr>
          <w:rFonts w:ascii="Century Gothic" w:hAnsi="Century Gothic" w:cs="Arial"/>
        </w:rPr>
      </w:pPr>
      <w:r w:rsidRPr="00050649">
        <w:rPr>
          <w:rFonts w:ascii="Century Gothic" w:hAnsi="Century Gothic" w:cs="Arial"/>
        </w:rPr>
        <w:t xml:space="preserve">Ensure the school’s SEND provision is inclusive at all levels.  </w:t>
      </w:r>
    </w:p>
    <w:p w14:paraId="42953EB0" w14:textId="77777777" w:rsidR="00E26859" w:rsidRPr="00050649" w:rsidRDefault="00E26859" w:rsidP="00E26859">
      <w:pPr>
        <w:pStyle w:val="ListParagraph"/>
        <w:numPr>
          <w:ilvl w:val="0"/>
          <w:numId w:val="32"/>
        </w:numPr>
        <w:rPr>
          <w:rFonts w:ascii="Century Gothic" w:hAnsi="Century Gothic" w:cs="Arial"/>
        </w:rPr>
      </w:pPr>
      <w:r w:rsidRPr="00050649">
        <w:rPr>
          <w:rFonts w:ascii="Century Gothic" w:hAnsi="Century Gothic" w:cs="Arial"/>
        </w:rPr>
        <w:t xml:space="preserve">Contribute to curriculum planning to ensure that it reflects the needs of pupils with SEND.  </w:t>
      </w:r>
    </w:p>
    <w:p w14:paraId="7292B98E" w14:textId="77777777" w:rsidR="00E26859" w:rsidRPr="00050649" w:rsidRDefault="00E26859" w:rsidP="00E26859">
      <w:pPr>
        <w:pStyle w:val="ListParagraph"/>
        <w:numPr>
          <w:ilvl w:val="0"/>
          <w:numId w:val="32"/>
        </w:numPr>
        <w:rPr>
          <w:rFonts w:ascii="Century Gothic" w:hAnsi="Century Gothic" w:cs="Arial"/>
        </w:rPr>
      </w:pPr>
      <w:r w:rsidRPr="00050649">
        <w:rPr>
          <w:rFonts w:ascii="Century Gothic" w:hAnsi="Century Gothic" w:cs="Arial"/>
        </w:rPr>
        <w:t xml:space="preserve">Help to cater for the needs of pupils with SEND by contributing to the effective deployment of learning support staff.   </w:t>
      </w:r>
    </w:p>
    <w:p w14:paraId="01E571B4" w14:textId="77777777" w:rsidR="00E26859" w:rsidRPr="00050649" w:rsidRDefault="00E26859" w:rsidP="00E26859">
      <w:pPr>
        <w:pStyle w:val="ListParagraph"/>
        <w:numPr>
          <w:ilvl w:val="0"/>
          <w:numId w:val="32"/>
        </w:numPr>
        <w:rPr>
          <w:rFonts w:ascii="Century Gothic" w:hAnsi="Century Gothic" w:cs="Arial"/>
        </w:rPr>
      </w:pPr>
      <w:r w:rsidRPr="00050649">
        <w:rPr>
          <w:rFonts w:ascii="Century Gothic" w:hAnsi="Century Gothic" w:cs="Arial"/>
        </w:rPr>
        <w:t xml:space="preserve">Contribute to the creation of an effective SDP which appropriately considers the needs of pupils with SEND.  </w:t>
      </w:r>
    </w:p>
    <w:p w14:paraId="1369B2E5" w14:textId="5A47B645" w:rsidR="00E26859" w:rsidRPr="00050649" w:rsidRDefault="00E26859" w:rsidP="00E26859">
      <w:pPr>
        <w:pStyle w:val="ListParagraph"/>
        <w:numPr>
          <w:ilvl w:val="0"/>
          <w:numId w:val="32"/>
        </w:numPr>
        <w:rPr>
          <w:rFonts w:ascii="Century Gothic" w:hAnsi="Century Gothic" w:cs="Arial"/>
        </w:rPr>
      </w:pPr>
      <w:r w:rsidRPr="00050649">
        <w:rPr>
          <w:rFonts w:ascii="Century Gothic" w:hAnsi="Century Gothic" w:cs="Arial"/>
        </w:rPr>
        <w:t xml:space="preserve">Ensure that learning support staff are supervised effectively.  </w:t>
      </w:r>
    </w:p>
    <w:p w14:paraId="58F15206" w14:textId="77777777" w:rsidR="00995B27" w:rsidRPr="00050649" w:rsidRDefault="00995B27" w:rsidP="00995B27">
      <w:pPr>
        <w:rPr>
          <w:rFonts w:ascii="Century Gothic" w:hAnsi="Century Gothic" w:cs="Arial"/>
          <w:sz w:val="22"/>
          <w:szCs w:val="22"/>
        </w:rPr>
      </w:pPr>
    </w:p>
    <w:p w14:paraId="4B0199FC" w14:textId="30FE19BE" w:rsidR="003819B6" w:rsidRPr="00050649" w:rsidRDefault="00E26859" w:rsidP="003819B6">
      <w:pPr>
        <w:rPr>
          <w:rFonts w:ascii="Century Gothic" w:hAnsi="Century Gothic" w:cs="Arial"/>
          <w:b/>
          <w:sz w:val="22"/>
          <w:szCs w:val="22"/>
        </w:rPr>
      </w:pPr>
      <w:r w:rsidRPr="00050649">
        <w:rPr>
          <w:rFonts w:ascii="Century Gothic" w:hAnsi="Century Gothic" w:cs="Arial"/>
          <w:b/>
          <w:sz w:val="22"/>
          <w:szCs w:val="22"/>
        </w:rPr>
        <w:t>Communication</w:t>
      </w:r>
    </w:p>
    <w:p w14:paraId="6913BE22" w14:textId="77777777" w:rsidR="002948D9" w:rsidRPr="00050649" w:rsidRDefault="002948D9" w:rsidP="003819B6">
      <w:pPr>
        <w:rPr>
          <w:rFonts w:ascii="Century Gothic" w:hAnsi="Century Gothic" w:cs="Arial"/>
          <w:b/>
          <w:sz w:val="22"/>
          <w:szCs w:val="22"/>
        </w:rPr>
      </w:pPr>
    </w:p>
    <w:p w14:paraId="05F7BBCF" w14:textId="77777777" w:rsidR="002948D9" w:rsidRPr="00050649" w:rsidRDefault="002948D9" w:rsidP="002948D9">
      <w:pPr>
        <w:pStyle w:val="ListParagraph"/>
        <w:numPr>
          <w:ilvl w:val="0"/>
          <w:numId w:val="33"/>
        </w:numPr>
        <w:rPr>
          <w:rFonts w:ascii="Century Gothic" w:hAnsi="Century Gothic" w:cs="Arial"/>
          <w:bCs/>
        </w:rPr>
      </w:pPr>
      <w:r w:rsidRPr="00050649">
        <w:rPr>
          <w:rFonts w:ascii="Century Gothic" w:hAnsi="Century Gothic" w:cs="Arial"/>
          <w:bCs/>
        </w:rPr>
        <w:t xml:space="preserve">Contribute to leadership meetings by reporting on the effectiveness of SEND provision and sharing information with the key stakeholders. </w:t>
      </w:r>
    </w:p>
    <w:p w14:paraId="0BEC970B" w14:textId="77777777" w:rsidR="002948D9" w:rsidRPr="00050649" w:rsidRDefault="002948D9" w:rsidP="002948D9">
      <w:pPr>
        <w:pStyle w:val="ListParagraph"/>
        <w:numPr>
          <w:ilvl w:val="0"/>
          <w:numId w:val="33"/>
        </w:numPr>
        <w:rPr>
          <w:rFonts w:ascii="Century Gothic" w:hAnsi="Century Gothic" w:cs="Arial"/>
          <w:bCs/>
        </w:rPr>
      </w:pPr>
      <w:r w:rsidRPr="00050649">
        <w:rPr>
          <w:rFonts w:ascii="Century Gothic" w:hAnsi="Century Gothic" w:cs="Arial"/>
          <w:bCs/>
        </w:rPr>
        <w:t xml:space="preserve">Ensure staff are aware of developments with regards to SEND provision and policy in their identified areas of responsibility. </w:t>
      </w:r>
    </w:p>
    <w:p w14:paraId="2DEE12D8" w14:textId="0E6B463C" w:rsidR="002948D9" w:rsidRPr="00050649" w:rsidRDefault="002948D9" w:rsidP="002948D9">
      <w:pPr>
        <w:pStyle w:val="ListParagraph"/>
        <w:numPr>
          <w:ilvl w:val="0"/>
          <w:numId w:val="33"/>
        </w:numPr>
        <w:rPr>
          <w:rFonts w:ascii="Century Gothic" w:hAnsi="Century Gothic" w:cs="Arial"/>
          <w:bCs/>
        </w:rPr>
      </w:pPr>
      <w:r w:rsidRPr="00050649">
        <w:rPr>
          <w:rFonts w:ascii="Century Gothic" w:hAnsi="Century Gothic" w:cs="Arial"/>
          <w:bCs/>
        </w:rPr>
        <w:t xml:space="preserve">Talk to pupils with SEND and listen to their feedback, with a view to developing a more effective support system.  </w:t>
      </w:r>
    </w:p>
    <w:p w14:paraId="035732E7" w14:textId="77777777" w:rsidR="002948D9" w:rsidRPr="00050649" w:rsidRDefault="002948D9" w:rsidP="002948D9">
      <w:pPr>
        <w:rPr>
          <w:rFonts w:ascii="Century Gothic" w:hAnsi="Century Gothic" w:cs="Arial"/>
          <w:bCs/>
          <w:sz w:val="22"/>
          <w:szCs w:val="22"/>
        </w:rPr>
      </w:pPr>
    </w:p>
    <w:p w14:paraId="656485B9" w14:textId="70FD0490" w:rsidR="002948D9" w:rsidRPr="00050649" w:rsidRDefault="002948D9" w:rsidP="002948D9">
      <w:pPr>
        <w:rPr>
          <w:rFonts w:ascii="Century Gothic" w:hAnsi="Century Gothic" w:cs="Arial"/>
          <w:b/>
          <w:sz w:val="22"/>
          <w:szCs w:val="22"/>
        </w:rPr>
      </w:pPr>
      <w:r w:rsidRPr="00050649">
        <w:rPr>
          <w:rFonts w:ascii="Century Gothic" w:hAnsi="Century Gothic" w:cs="Arial"/>
          <w:b/>
          <w:sz w:val="22"/>
          <w:szCs w:val="22"/>
        </w:rPr>
        <w:t>Recording &amp; Assessment</w:t>
      </w:r>
    </w:p>
    <w:p w14:paraId="177D29FF" w14:textId="77777777" w:rsidR="003819B6" w:rsidRPr="00050649" w:rsidRDefault="003819B6" w:rsidP="003819B6">
      <w:pPr>
        <w:rPr>
          <w:rFonts w:ascii="Century Gothic" w:hAnsi="Century Gothic" w:cs="Arial"/>
          <w:b/>
          <w:color w:val="000000"/>
          <w:sz w:val="22"/>
          <w:szCs w:val="22"/>
        </w:rPr>
      </w:pPr>
    </w:p>
    <w:p w14:paraId="5F4BFD62" w14:textId="77777777" w:rsidR="007841EA" w:rsidRPr="00050649" w:rsidRDefault="007841EA" w:rsidP="007841EA">
      <w:pPr>
        <w:rPr>
          <w:rFonts w:ascii="Century Gothic" w:eastAsia="Calibri" w:hAnsi="Century Gothic" w:cs="Arial"/>
          <w:sz w:val="22"/>
          <w:szCs w:val="22"/>
          <w:lang w:val="en-GB"/>
        </w:rPr>
      </w:pPr>
      <w:r w:rsidRPr="00050649">
        <w:rPr>
          <w:rFonts w:ascii="Century Gothic" w:eastAsia="Calibri" w:hAnsi="Century Gothic" w:cs="Arial"/>
          <w:sz w:val="22"/>
          <w:szCs w:val="22"/>
          <w:lang w:val="en-GB"/>
        </w:rPr>
        <w:t xml:space="preserve">Ensure that the school’s administrative work for SEND is effectively completed, including the following: </w:t>
      </w:r>
    </w:p>
    <w:p w14:paraId="40DF7AB0" w14:textId="1D04E182" w:rsidR="007841EA" w:rsidRPr="00050649" w:rsidRDefault="007841EA" w:rsidP="007841EA">
      <w:pPr>
        <w:rPr>
          <w:rFonts w:ascii="Century Gothic" w:eastAsia="Calibri" w:hAnsi="Century Gothic" w:cs="Arial"/>
          <w:sz w:val="22"/>
          <w:szCs w:val="22"/>
          <w:lang w:val="en-GB"/>
        </w:rPr>
      </w:pPr>
      <w:r w:rsidRPr="00050649">
        <w:rPr>
          <w:rFonts w:ascii="Century Gothic" w:eastAsia="Calibri" w:hAnsi="Century Gothic" w:cs="Arial"/>
          <w:sz w:val="22"/>
          <w:szCs w:val="22"/>
          <w:lang w:val="en-GB"/>
        </w:rPr>
        <w:t xml:space="preserve"> </w:t>
      </w:r>
    </w:p>
    <w:p w14:paraId="587287E1" w14:textId="77777777" w:rsidR="007841EA" w:rsidRPr="00050649" w:rsidRDefault="007841EA" w:rsidP="007841EA">
      <w:pPr>
        <w:pStyle w:val="ListParagraph"/>
        <w:numPr>
          <w:ilvl w:val="0"/>
          <w:numId w:val="34"/>
        </w:numPr>
        <w:rPr>
          <w:rFonts w:ascii="Century Gothic" w:hAnsi="Century Gothic" w:cs="Arial"/>
        </w:rPr>
      </w:pPr>
      <w:r w:rsidRPr="00050649">
        <w:rPr>
          <w:rFonts w:ascii="Century Gothic" w:hAnsi="Century Gothic" w:cs="Arial"/>
        </w:rPr>
        <w:t xml:space="preserve">Learning support staff timetables </w:t>
      </w:r>
    </w:p>
    <w:p w14:paraId="3CD3A9B1" w14:textId="77777777" w:rsidR="007841EA" w:rsidRPr="00050649" w:rsidRDefault="007841EA" w:rsidP="007841EA">
      <w:pPr>
        <w:pStyle w:val="ListParagraph"/>
        <w:numPr>
          <w:ilvl w:val="0"/>
          <w:numId w:val="34"/>
        </w:numPr>
        <w:rPr>
          <w:rFonts w:ascii="Century Gothic" w:hAnsi="Century Gothic" w:cs="Arial"/>
        </w:rPr>
      </w:pPr>
      <w:r w:rsidRPr="00050649">
        <w:rPr>
          <w:rFonts w:ascii="Century Gothic" w:hAnsi="Century Gothic" w:cs="Arial"/>
        </w:rPr>
        <w:t xml:space="preserve">Reading timetables for pupils </w:t>
      </w:r>
    </w:p>
    <w:p w14:paraId="1F21B4CF" w14:textId="77777777" w:rsidR="007841EA" w:rsidRPr="00050649" w:rsidRDefault="007841EA" w:rsidP="007841EA">
      <w:pPr>
        <w:pStyle w:val="ListParagraph"/>
        <w:numPr>
          <w:ilvl w:val="0"/>
          <w:numId w:val="34"/>
        </w:numPr>
        <w:rPr>
          <w:rFonts w:ascii="Century Gothic" w:hAnsi="Century Gothic" w:cs="Arial"/>
        </w:rPr>
      </w:pPr>
      <w:r w:rsidRPr="00050649">
        <w:rPr>
          <w:rFonts w:ascii="Century Gothic" w:hAnsi="Century Gothic" w:cs="Arial"/>
        </w:rPr>
        <w:t xml:space="preserve">Contact with outside agencies, e.g. careers and outreach agencies  </w:t>
      </w:r>
    </w:p>
    <w:p w14:paraId="6B2223F1" w14:textId="77777777" w:rsidR="007841EA" w:rsidRPr="00050649" w:rsidRDefault="007841EA" w:rsidP="007841EA">
      <w:pPr>
        <w:pStyle w:val="ListParagraph"/>
        <w:numPr>
          <w:ilvl w:val="0"/>
          <w:numId w:val="34"/>
        </w:numPr>
        <w:rPr>
          <w:rFonts w:ascii="Century Gothic" w:hAnsi="Century Gothic" w:cs="Arial"/>
        </w:rPr>
      </w:pPr>
      <w:r w:rsidRPr="00050649">
        <w:rPr>
          <w:rFonts w:ascii="Century Gothic" w:hAnsi="Century Gothic" w:cs="Arial"/>
        </w:rPr>
        <w:t xml:space="preserve">The implementation of behaviour support plans by staff and their understanding by pupils  </w:t>
      </w:r>
    </w:p>
    <w:p w14:paraId="45EBBF33" w14:textId="77777777" w:rsidR="007841EA" w:rsidRPr="00050649" w:rsidRDefault="007841EA" w:rsidP="007841EA">
      <w:pPr>
        <w:rPr>
          <w:rFonts w:ascii="Century Gothic" w:eastAsia="Calibri" w:hAnsi="Century Gothic" w:cs="Arial"/>
          <w:sz w:val="22"/>
          <w:szCs w:val="22"/>
          <w:lang w:val="en-GB"/>
        </w:rPr>
      </w:pPr>
    </w:p>
    <w:p w14:paraId="17C9BDFA" w14:textId="5CF5186C" w:rsidR="007841EA" w:rsidRPr="00050649" w:rsidRDefault="007841EA" w:rsidP="007841EA">
      <w:pPr>
        <w:pStyle w:val="ListParagraph"/>
        <w:numPr>
          <w:ilvl w:val="0"/>
          <w:numId w:val="34"/>
        </w:numPr>
        <w:rPr>
          <w:rFonts w:ascii="Century Gothic" w:hAnsi="Century Gothic" w:cs="Arial"/>
        </w:rPr>
      </w:pPr>
      <w:r w:rsidRPr="00050649">
        <w:rPr>
          <w:rFonts w:ascii="Century Gothic" w:hAnsi="Century Gothic" w:cs="Arial"/>
        </w:rPr>
        <w:t xml:space="preserve">Work with teachers to set challenging targets for raising achievement amongst pupils with SEND.  </w:t>
      </w:r>
    </w:p>
    <w:p w14:paraId="5B1C4A3C" w14:textId="77777777" w:rsidR="00F43AD2" w:rsidRPr="00050649" w:rsidRDefault="00F43AD2" w:rsidP="007C05FE">
      <w:pPr>
        <w:rPr>
          <w:rFonts w:ascii="Century Gothic" w:hAnsi="Century Gothic" w:cs="Arial"/>
          <w:b/>
          <w:sz w:val="22"/>
          <w:szCs w:val="22"/>
        </w:rPr>
      </w:pPr>
    </w:p>
    <w:p w14:paraId="4887E680" w14:textId="2ED22D8F" w:rsidR="005A43D2" w:rsidRPr="00050649" w:rsidRDefault="000451B4" w:rsidP="005A43D2">
      <w:pPr>
        <w:jc w:val="both"/>
        <w:rPr>
          <w:rFonts w:ascii="Century Gothic" w:hAnsi="Century Gothic" w:cs="Arial"/>
          <w:sz w:val="22"/>
          <w:szCs w:val="22"/>
        </w:rPr>
      </w:pPr>
      <w:r w:rsidRPr="00050649">
        <w:rPr>
          <w:rFonts w:ascii="Century Gothic" w:hAnsi="Century Gothic" w:cs="Arial"/>
          <w:bCs/>
          <w:sz w:val="22"/>
          <w:szCs w:val="22"/>
        </w:rPr>
        <w:t>The post-holder will be required to comply with the Trust Code of Conduct</w:t>
      </w:r>
      <w:r w:rsidR="009E5846" w:rsidRPr="00050649">
        <w:rPr>
          <w:rFonts w:ascii="Century Gothic" w:hAnsi="Century Gothic" w:cs="Arial"/>
          <w:bCs/>
          <w:sz w:val="22"/>
          <w:szCs w:val="22"/>
        </w:rPr>
        <w:t>.</w:t>
      </w:r>
      <w:r w:rsidR="000F565B" w:rsidRPr="00050649">
        <w:rPr>
          <w:rFonts w:ascii="Century Gothic" w:hAnsi="Century Gothic" w:cs="Arial"/>
          <w:bCs/>
          <w:sz w:val="22"/>
          <w:szCs w:val="22"/>
        </w:rPr>
        <w:t xml:space="preserve"> </w:t>
      </w:r>
      <w:r w:rsidR="005A43D2" w:rsidRPr="00050649">
        <w:rPr>
          <w:rFonts w:ascii="Century Gothic" w:hAnsi="Century Gothic" w:cs="Arial"/>
          <w:sz w:val="22"/>
          <w:szCs w:val="22"/>
        </w:rPr>
        <w:t>The post holder will have access to and be responsible for confidential information and documentation.</w:t>
      </w:r>
      <w:r w:rsidR="005A3026" w:rsidRPr="00050649">
        <w:rPr>
          <w:rFonts w:ascii="Century Gothic" w:hAnsi="Century Gothic" w:cs="Arial"/>
          <w:sz w:val="22"/>
          <w:szCs w:val="22"/>
        </w:rPr>
        <w:t xml:space="preserve"> </w:t>
      </w:r>
      <w:r w:rsidR="008423BB" w:rsidRPr="00050649">
        <w:rPr>
          <w:rFonts w:ascii="Century Gothic" w:hAnsi="Century Gothic" w:cs="Arial"/>
          <w:sz w:val="22"/>
          <w:szCs w:val="22"/>
        </w:rPr>
        <w:t>They</w:t>
      </w:r>
      <w:r w:rsidR="005A43D2" w:rsidRPr="00050649">
        <w:rPr>
          <w:rFonts w:ascii="Century Gothic" w:hAnsi="Century Gothic" w:cs="Arial"/>
          <w:sz w:val="22"/>
          <w:szCs w:val="22"/>
        </w:rPr>
        <w:t xml:space="preserve"> must ensure confidential or sensitive material is handled appropriately and accurately. </w:t>
      </w:r>
    </w:p>
    <w:p w14:paraId="20A298BD" w14:textId="77777777" w:rsidR="005A43D2" w:rsidRPr="00050649" w:rsidRDefault="005A43D2" w:rsidP="005A43D2">
      <w:pPr>
        <w:jc w:val="both"/>
        <w:rPr>
          <w:rFonts w:ascii="Century Gothic" w:hAnsi="Century Gothic" w:cs="Arial"/>
          <w:sz w:val="22"/>
          <w:szCs w:val="22"/>
        </w:rPr>
      </w:pPr>
    </w:p>
    <w:p w14:paraId="2208F889" w14:textId="2D62BA89" w:rsidR="006D1498" w:rsidRPr="00050649" w:rsidRDefault="00535158" w:rsidP="005A3026">
      <w:pPr>
        <w:rPr>
          <w:rFonts w:ascii="Century Gothic" w:hAnsi="Century Gothic" w:cs="Arial"/>
          <w:color w:val="000000"/>
          <w:sz w:val="22"/>
          <w:szCs w:val="22"/>
        </w:rPr>
      </w:pPr>
      <w:r w:rsidRPr="00050649">
        <w:rPr>
          <w:rFonts w:ascii="Century Gothic" w:hAnsi="Century Gothic" w:cs="Arial"/>
          <w:color w:val="000000"/>
          <w:sz w:val="22"/>
          <w:szCs w:val="22"/>
        </w:rPr>
        <w:t xml:space="preserve">The post holder shall participate in the </w:t>
      </w:r>
      <w:r w:rsidR="004A69A7" w:rsidRPr="00050649">
        <w:rPr>
          <w:rFonts w:ascii="Century Gothic" w:hAnsi="Century Gothic" w:cs="Arial"/>
          <w:color w:val="000000"/>
          <w:sz w:val="22"/>
          <w:szCs w:val="22"/>
        </w:rPr>
        <w:t>Trust’s</w:t>
      </w:r>
      <w:r w:rsidRPr="00050649">
        <w:rPr>
          <w:rFonts w:ascii="Century Gothic" w:hAnsi="Century Gothic" w:cs="Arial"/>
          <w:color w:val="000000"/>
          <w:sz w:val="22"/>
          <w:szCs w:val="22"/>
        </w:rPr>
        <w:t xml:space="preserve"> </w:t>
      </w:r>
      <w:proofErr w:type="spellStart"/>
      <w:r w:rsidRPr="00050649">
        <w:rPr>
          <w:rFonts w:ascii="Century Gothic" w:hAnsi="Century Gothic" w:cs="Arial"/>
          <w:color w:val="000000"/>
          <w:sz w:val="22"/>
          <w:szCs w:val="22"/>
        </w:rPr>
        <w:t>programme</w:t>
      </w:r>
      <w:proofErr w:type="spellEnd"/>
      <w:r w:rsidRPr="00050649">
        <w:rPr>
          <w:rFonts w:ascii="Century Gothic" w:hAnsi="Century Gothic" w:cs="Arial"/>
          <w:color w:val="000000"/>
          <w:sz w:val="22"/>
          <w:szCs w:val="22"/>
        </w:rPr>
        <w:t xml:space="preserve"> of Performance Management and Continuing Professional Development</w:t>
      </w:r>
      <w:r w:rsidR="005A3026" w:rsidRPr="00050649">
        <w:rPr>
          <w:rFonts w:ascii="Century Gothic" w:hAnsi="Century Gothic" w:cs="Arial"/>
          <w:color w:val="000000"/>
          <w:sz w:val="22"/>
          <w:szCs w:val="22"/>
        </w:rPr>
        <w:t>.</w:t>
      </w:r>
    </w:p>
    <w:p w14:paraId="01184632" w14:textId="77777777" w:rsidR="00534651" w:rsidRPr="00050649" w:rsidRDefault="00534651" w:rsidP="00534651">
      <w:pPr>
        <w:jc w:val="both"/>
        <w:rPr>
          <w:rFonts w:ascii="Century Gothic" w:hAnsi="Century Gothic" w:cs="Arial"/>
          <w:sz w:val="22"/>
          <w:szCs w:val="22"/>
        </w:rPr>
      </w:pPr>
    </w:p>
    <w:p w14:paraId="7AEC916C" w14:textId="77777777" w:rsidR="007841EA" w:rsidRPr="00050649" w:rsidRDefault="007841EA" w:rsidP="000B72FB">
      <w:pPr>
        <w:jc w:val="both"/>
        <w:rPr>
          <w:rFonts w:ascii="Century Gothic" w:hAnsi="Century Gothic" w:cs="Arial"/>
          <w:b/>
          <w:sz w:val="22"/>
          <w:szCs w:val="22"/>
        </w:rPr>
      </w:pPr>
    </w:p>
    <w:p w14:paraId="3C68016B" w14:textId="77777777" w:rsidR="007841EA" w:rsidRPr="00050649" w:rsidRDefault="007841EA" w:rsidP="007841EA">
      <w:pPr>
        <w:pStyle w:val="Body1"/>
        <w:rPr>
          <w:rFonts w:ascii="Century Gothic" w:hAnsi="Century Gothic" w:cs="Arial"/>
          <w:b/>
          <w:bCs/>
          <w:sz w:val="22"/>
          <w:szCs w:val="22"/>
        </w:rPr>
      </w:pPr>
    </w:p>
    <w:p w14:paraId="7D0B4015" w14:textId="77777777" w:rsidR="007841EA" w:rsidRPr="00FD1250" w:rsidRDefault="007841EA" w:rsidP="007841EA">
      <w:pPr>
        <w:pStyle w:val="ListParagraph"/>
        <w:adjustRightInd w:val="0"/>
        <w:spacing w:after="240"/>
        <w:ind w:left="0"/>
        <w:rPr>
          <w:rFonts w:ascii="Century Gothic" w:eastAsia="Arial" w:hAnsi="Century Gothic" w:cs="Arial"/>
          <w:b/>
          <w:lang w:eastAsia="en-GB"/>
        </w:rPr>
      </w:pPr>
      <w:r w:rsidRPr="00050649">
        <w:rPr>
          <w:rFonts w:ascii="Century Gothic" w:eastAsia="Arial" w:hAnsi="Century Gothic" w:cs="Arial"/>
          <w:b/>
          <w:lang w:eastAsia="en-GB"/>
        </w:rPr>
        <w:t>PERSON SPECIFICATION</w:t>
      </w:r>
    </w:p>
    <w:tbl>
      <w:tblPr>
        <w:tblStyle w:val="TableGrid0"/>
        <w:tblW w:w="9858" w:type="dxa"/>
        <w:tblInd w:w="-483" w:type="dxa"/>
        <w:tblCellMar>
          <w:top w:w="74" w:type="dxa"/>
          <w:right w:w="43" w:type="dxa"/>
        </w:tblCellMar>
        <w:tblLook w:val="04A0" w:firstRow="1" w:lastRow="0" w:firstColumn="1" w:lastColumn="0" w:noHBand="0" w:noVBand="1"/>
      </w:tblPr>
      <w:tblGrid>
        <w:gridCol w:w="1731"/>
        <w:gridCol w:w="5329"/>
        <w:gridCol w:w="469"/>
        <w:gridCol w:w="2329"/>
      </w:tblGrid>
      <w:tr w:rsidR="00792976" w14:paraId="1F10AB44" w14:textId="77777777" w:rsidTr="00F737F4">
        <w:trPr>
          <w:trHeight w:val="677"/>
        </w:trPr>
        <w:tc>
          <w:tcPr>
            <w:tcW w:w="1731" w:type="dxa"/>
            <w:tcBorders>
              <w:top w:val="nil"/>
              <w:left w:val="nil"/>
              <w:bottom w:val="single" w:sz="26" w:space="0" w:color="000000"/>
              <w:right w:val="single" w:sz="4" w:space="0" w:color="000000"/>
            </w:tcBorders>
            <w:vAlign w:val="center"/>
          </w:tcPr>
          <w:p w14:paraId="2682FFE0" w14:textId="77777777" w:rsidR="00792976" w:rsidRPr="000A24DA" w:rsidRDefault="00792976" w:rsidP="00F737F4">
            <w:pPr>
              <w:ind w:left="101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D006"/>
            <w:vAlign w:val="center"/>
          </w:tcPr>
          <w:p w14:paraId="0A9F0886" w14:textId="77777777" w:rsidR="00792976" w:rsidRPr="000A24DA" w:rsidRDefault="00792976" w:rsidP="00F737F4">
            <w:pPr>
              <w:ind w:left="43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Essential 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nil"/>
            </w:tcBorders>
            <w:shd w:val="clear" w:color="auto" w:fill="FFD006"/>
          </w:tcPr>
          <w:p w14:paraId="1216AF7C" w14:textId="77777777" w:rsidR="00792976" w:rsidRPr="000A24DA" w:rsidRDefault="00792976" w:rsidP="00F737F4">
            <w:pPr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006"/>
            <w:vAlign w:val="center"/>
          </w:tcPr>
          <w:p w14:paraId="0B56E15F" w14:textId="77777777" w:rsidR="00792976" w:rsidRPr="000A24DA" w:rsidRDefault="00792976" w:rsidP="00F737F4">
            <w:pPr>
              <w:ind w:left="463"/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Desirable </w:t>
            </w:r>
          </w:p>
        </w:tc>
      </w:tr>
      <w:tr w:rsidR="00792976" w14:paraId="00EA3DD7" w14:textId="77777777" w:rsidTr="00F737F4">
        <w:trPr>
          <w:trHeight w:val="1583"/>
        </w:trPr>
        <w:tc>
          <w:tcPr>
            <w:tcW w:w="1731" w:type="dxa"/>
            <w:tcBorders>
              <w:top w:val="single" w:sz="26" w:space="0" w:color="000000"/>
              <w:left w:val="single" w:sz="3" w:space="0" w:color="000000"/>
              <w:bottom w:val="single" w:sz="25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D871A8E" w14:textId="77777777" w:rsidR="00792976" w:rsidRPr="000A24DA" w:rsidRDefault="00792976" w:rsidP="00F737F4">
            <w:pPr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Qualifications and training 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312A509" w14:textId="77777777" w:rsidR="00792976" w:rsidRPr="000A24DA" w:rsidRDefault="00792976" w:rsidP="00F737F4">
            <w:pPr>
              <w:ind w:left="103"/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The successful candidate will:  </w:t>
            </w:r>
          </w:p>
          <w:p w14:paraId="1D520FE1" w14:textId="77777777" w:rsidR="00792976" w:rsidRPr="000A24DA" w:rsidRDefault="00792976" w:rsidP="00792976">
            <w:pPr>
              <w:numPr>
                <w:ilvl w:val="0"/>
                <w:numId w:val="35"/>
              </w:numPr>
              <w:spacing w:after="52" w:line="259" w:lineRule="auto"/>
              <w:ind w:hanging="400"/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Have a degree in a relevant subject.  </w:t>
            </w:r>
          </w:p>
          <w:p w14:paraId="7037FAC2" w14:textId="77777777" w:rsidR="00792976" w:rsidRPr="000A24DA" w:rsidRDefault="00792976" w:rsidP="00792976">
            <w:pPr>
              <w:numPr>
                <w:ilvl w:val="0"/>
                <w:numId w:val="35"/>
              </w:numPr>
              <w:spacing w:after="53" w:line="259" w:lineRule="auto"/>
              <w:ind w:hanging="400"/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Have QTS.  </w:t>
            </w:r>
          </w:p>
          <w:p w14:paraId="2E9BE461" w14:textId="77777777" w:rsidR="00792976" w:rsidRPr="000A24DA" w:rsidRDefault="00792976" w:rsidP="00792976">
            <w:pPr>
              <w:numPr>
                <w:ilvl w:val="0"/>
                <w:numId w:val="35"/>
              </w:numPr>
              <w:spacing w:line="259" w:lineRule="auto"/>
              <w:ind w:hanging="400"/>
              <w:rPr>
                <w:rFonts w:ascii="Century Gothic" w:hAnsi="Century Gothic"/>
                <w:sz w:val="18"/>
                <w:szCs w:val="20"/>
              </w:rPr>
            </w:pPr>
            <w:proofErr w:type="gramStart"/>
            <w:r w:rsidRPr="000A24DA">
              <w:rPr>
                <w:rFonts w:ascii="Century Gothic" w:hAnsi="Century Gothic"/>
                <w:sz w:val="18"/>
                <w:szCs w:val="20"/>
              </w:rPr>
              <w:t>Have</w:t>
            </w:r>
            <w:proofErr w:type="gramEnd"/>
            <w:r w:rsidRPr="000A24DA">
              <w:rPr>
                <w:rFonts w:ascii="Century Gothic" w:hAnsi="Century Gothic"/>
                <w:sz w:val="18"/>
                <w:szCs w:val="20"/>
              </w:rPr>
              <w:t xml:space="preserve"> taught at KS1 and KS2 for at least two years.  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nil"/>
            </w:tcBorders>
          </w:tcPr>
          <w:p w14:paraId="2D95397A" w14:textId="77777777" w:rsidR="00792976" w:rsidRPr="000A24DA" w:rsidRDefault="00792976" w:rsidP="00F737F4">
            <w:pPr>
              <w:spacing w:after="216"/>
              <w:ind w:left="133"/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 </w:t>
            </w:r>
          </w:p>
          <w:p w14:paraId="50CAC7CC" w14:textId="77777777" w:rsidR="00792976" w:rsidRPr="000A24DA" w:rsidRDefault="00792976" w:rsidP="00F737F4">
            <w:pPr>
              <w:ind w:left="133"/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 </w:t>
            </w:r>
          </w:p>
        </w:tc>
        <w:tc>
          <w:tcPr>
            <w:tcW w:w="2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5FCC15" w14:textId="77777777" w:rsidR="00792976" w:rsidRPr="000A24DA" w:rsidRDefault="00792976" w:rsidP="00F737F4">
            <w:pPr>
              <w:spacing w:after="211"/>
              <w:ind w:left="2"/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Be a trained first aider. </w:t>
            </w:r>
          </w:p>
          <w:p w14:paraId="0C24F57C" w14:textId="77777777" w:rsidR="00792976" w:rsidRPr="000A24DA" w:rsidRDefault="00792976" w:rsidP="00F737F4">
            <w:pPr>
              <w:ind w:left="2"/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Be familiar with end of KS testing.  </w:t>
            </w:r>
          </w:p>
        </w:tc>
      </w:tr>
      <w:tr w:rsidR="00792976" w14:paraId="443AB6F0" w14:textId="77777777" w:rsidTr="00F737F4">
        <w:trPr>
          <w:trHeight w:val="1634"/>
        </w:trPr>
        <w:tc>
          <w:tcPr>
            <w:tcW w:w="1731" w:type="dxa"/>
            <w:tcBorders>
              <w:top w:val="single" w:sz="25" w:space="0" w:color="000000"/>
              <w:left w:val="single" w:sz="3" w:space="0" w:color="000000"/>
              <w:bottom w:val="single" w:sz="25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552FF87" w14:textId="77777777" w:rsidR="00792976" w:rsidRPr="000A24DA" w:rsidRDefault="00792976" w:rsidP="00F737F4">
            <w:pPr>
              <w:ind w:left="40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Experience 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C21AE24" w14:textId="77777777" w:rsidR="00792976" w:rsidRPr="000A24DA" w:rsidRDefault="00792976" w:rsidP="00F737F4">
            <w:pPr>
              <w:ind w:left="401" w:right="270" w:hanging="298"/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The successful candidate will have experience of: </w:t>
            </w:r>
            <w:r w:rsidRPr="000A24DA">
              <w:rPr>
                <w:rFonts w:ascii="Century Gothic" w:hAnsi="Century Gothic"/>
                <w:sz w:val="18"/>
                <w:szCs w:val="20"/>
              </w:rPr>
              <w:t xml:space="preserve"> </w:t>
            </w:r>
            <w:r w:rsidRPr="000A24DA">
              <w:rPr>
                <w:rFonts w:ascii="Century Gothic" w:hAnsi="Century Gothic"/>
                <w:sz w:val="18"/>
                <w:szCs w:val="20"/>
              </w:rPr>
              <w:tab/>
              <w:t xml:space="preserve">Working with and caring for pupils with SEND. 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43228716" w14:textId="77777777" w:rsidR="00792976" w:rsidRPr="000A24DA" w:rsidRDefault="00792976" w:rsidP="00F737F4">
            <w:pPr>
              <w:ind w:left="133"/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 </w:t>
            </w:r>
          </w:p>
        </w:tc>
        <w:tc>
          <w:tcPr>
            <w:tcW w:w="2329" w:type="dxa"/>
            <w:tcBorders>
              <w:top w:val="single" w:sz="4" w:space="0" w:color="000000"/>
              <w:left w:val="nil"/>
              <w:bottom w:val="single" w:sz="3" w:space="0" w:color="000000"/>
              <w:right w:val="single" w:sz="4" w:space="0" w:color="000000"/>
            </w:tcBorders>
          </w:tcPr>
          <w:p w14:paraId="1EA53DA5" w14:textId="77777777" w:rsidR="00792976" w:rsidRPr="000A24DA" w:rsidRDefault="00792976" w:rsidP="00F737F4">
            <w:pPr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Working in line with expectations in the Ofsted framework regarding effective learning and teaching. </w:t>
            </w:r>
          </w:p>
        </w:tc>
      </w:tr>
      <w:tr w:rsidR="00792976" w14:paraId="513A6B2E" w14:textId="77777777" w:rsidTr="00F737F4">
        <w:trPr>
          <w:trHeight w:val="6302"/>
        </w:trPr>
        <w:tc>
          <w:tcPr>
            <w:tcW w:w="1731" w:type="dxa"/>
            <w:tcBorders>
              <w:top w:val="single" w:sz="25" w:space="0" w:color="000000"/>
              <w:left w:val="single" w:sz="3" w:space="0" w:color="000000"/>
              <w:bottom w:val="single" w:sz="25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B88E06B" w14:textId="77777777" w:rsidR="00792976" w:rsidRPr="000A24DA" w:rsidRDefault="00792976" w:rsidP="00F737F4">
            <w:pPr>
              <w:spacing w:after="14"/>
              <w:ind w:left="101"/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 </w:t>
            </w:r>
          </w:p>
          <w:p w14:paraId="6D162A6E" w14:textId="77777777" w:rsidR="00792976" w:rsidRPr="000A24DA" w:rsidRDefault="00792976" w:rsidP="00F737F4">
            <w:pPr>
              <w:spacing w:after="14"/>
              <w:ind w:left="101"/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 </w:t>
            </w:r>
          </w:p>
          <w:p w14:paraId="0666BBB2" w14:textId="77777777" w:rsidR="00792976" w:rsidRPr="000A24DA" w:rsidRDefault="00792976" w:rsidP="00F737F4">
            <w:pPr>
              <w:spacing w:after="14"/>
              <w:ind w:left="101"/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 </w:t>
            </w:r>
          </w:p>
          <w:p w14:paraId="2E3B4759" w14:textId="77777777" w:rsidR="00792976" w:rsidRPr="000A24DA" w:rsidRDefault="00792976" w:rsidP="00F737F4">
            <w:pPr>
              <w:spacing w:after="14"/>
              <w:ind w:left="101"/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 </w:t>
            </w:r>
          </w:p>
          <w:p w14:paraId="332CF733" w14:textId="77777777" w:rsidR="00792976" w:rsidRPr="000A24DA" w:rsidRDefault="00792976" w:rsidP="00F737F4">
            <w:pPr>
              <w:spacing w:after="14"/>
              <w:ind w:left="101"/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 </w:t>
            </w:r>
          </w:p>
          <w:p w14:paraId="5F143F82" w14:textId="77777777" w:rsidR="00792976" w:rsidRPr="000A24DA" w:rsidRDefault="00792976" w:rsidP="00F737F4">
            <w:pPr>
              <w:spacing w:after="14"/>
              <w:ind w:left="101"/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 </w:t>
            </w:r>
          </w:p>
          <w:p w14:paraId="26D55238" w14:textId="77777777" w:rsidR="00792976" w:rsidRPr="000A24DA" w:rsidRDefault="00792976" w:rsidP="00F737F4">
            <w:pPr>
              <w:spacing w:after="5" w:line="271" w:lineRule="auto"/>
              <w:ind w:left="101" w:right="766"/>
              <w:jc w:val="both"/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  </w:t>
            </w:r>
          </w:p>
          <w:p w14:paraId="60BFE8B6" w14:textId="77777777" w:rsidR="00792976" w:rsidRPr="000A24DA" w:rsidRDefault="00792976" w:rsidP="00F737F4">
            <w:pPr>
              <w:spacing w:after="14"/>
              <w:ind w:left="101"/>
              <w:jc w:val="both"/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Knowledge and </w:t>
            </w:r>
          </w:p>
          <w:p w14:paraId="3D4F7B10" w14:textId="77777777" w:rsidR="00792976" w:rsidRPr="000A24DA" w:rsidRDefault="00792976" w:rsidP="00F737F4">
            <w:pPr>
              <w:spacing w:after="14"/>
              <w:ind w:left="43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skills </w:t>
            </w:r>
          </w:p>
          <w:p w14:paraId="2D30F2B3" w14:textId="77777777" w:rsidR="00792976" w:rsidRPr="000A24DA" w:rsidRDefault="00792976" w:rsidP="00F737F4">
            <w:pPr>
              <w:spacing w:after="12"/>
              <w:ind w:left="101"/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 </w:t>
            </w:r>
          </w:p>
          <w:p w14:paraId="49DB875B" w14:textId="77777777" w:rsidR="00792976" w:rsidRPr="000A24DA" w:rsidRDefault="00792976" w:rsidP="00F737F4">
            <w:pPr>
              <w:spacing w:after="17"/>
              <w:ind w:left="101"/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 </w:t>
            </w:r>
          </w:p>
          <w:p w14:paraId="05E48F18" w14:textId="77777777" w:rsidR="00792976" w:rsidRPr="000A24DA" w:rsidRDefault="00792976" w:rsidP="00F737F4">
            <w:pPr>
              <w:spacing w:after="14"/>
              <w:ind w:left="101"/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 </w:t>
            </w:r>
          </w:p>
          <w:p w14:paraId="2C5247D0" w14:textId="77777777" w:rsidR="00792976" w:rsidRPr="000A24DA" w:rsidRDefault="00792976" w:rsidP="00F737F4">
            <w:pPr>
              <w:spacing w:after="12"/>
              <w:ind w:left="101"/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 </w:t>
            </w:r>
          </w:p>
          <w:p w14:paraId="6B99C3F6" w14:textId="77777777" w:rsidR="00792976" w:rsidRPr="000A24DA" w:rsidRDefault="00792976" w:rsidP="00F737F4">
            <w:pPr>
              <w:spacing w:after="14"/>
              <w:ind w:left="101"/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 </w:t>
            </w:r>
          </w:p>
          <w:p w14:paraId="04FFA690" w14:textId="77777777" w:rsidR="00792976" w:rsidRPr="000A24DA" w:rsidRDefault="00792976" w:rsidP="00F737F4">
            <w:pPr>
              <w:spacing w:after="14"/>
              <w:ind w:left="101"/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 </w:t>
            </w:r>
          </w:p>
          <w:p w14:paraId="5EA58EE5" w14:textId="77777777" w:rsidR="00792976" w:rsidRPr="000A24DA" w:rsidRDefault="00792976" w:rsidP="00F737F4">
            <w:pPr>
              <w:spacing w:after="17"/>
              <w:ind w:left="101"/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 </w:t>
            </w:r>
          </w:p>
          <w:p w14:paraId="1067C3F5" w14:textId="77777777" w:rsidR="00792976" w:rsidRPr="000A24DA" w:rsidRDefault="00792976" w:rsidP="00F737F4">
            <w:pPr>
              <w:ind w:left="101"/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 </w:t>
            </w:r>
          </w:p>
        </w:tc>
        <w:tc>
          <w:tcPr>
            <w:tcW w:w="532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7D53C88" w14:textId="77777777" w:rsidR="00792976" w:rsidRPr="000A24DA" w:rsidRDefault="00792976" w:rsidP="00F737F4">
            <w:pPr>
              <w:spacing w:after="158"/>
              <w:ind w:left="103"/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The successful candidate will be able to: </w:t>
            </w:r>
          </w:p>
          <w:p w14:paraId="4A8025E4" w14:textId="77777777" w:rsidR="00792976" w:rsidRPr="000A24DA" w:rsidRDefault="00792976" w:rsidP="00792976">
            <w:pPr>
              <w:numPr>
                <w:ilvl w:val="0"/>
                <w:numId w:val="36"/>
              </w:numPr>
              <w:spacing w:after="26" w:line="280" w:lineRule="auto"/>
              <w:ind w:hanging="400"/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Demonstrate an ability to work with pupils and their families in a sensitive and positive way. </w:t>
            </w:r>
          </w:p>
          <w:p w14:paraId="313A78AA" w14:textId="77777777" w:rsidR="00792976" w:rsidRPr="000A24DA" w:rsidRDefault="00792976" w:rsidP="00792976">
            <w:pPr>
              <w:numPr>
                <w:ilvl w:val="0"/>
                <w:numId w:val="36"/>
              </w:numPr>
              <w:spacing w:after="6" w:line="280" w:lineRule="auto"/>
              <w:ind w:hanging="400"/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Demonstrate a sound knowledge of the SEND Code of Practice and its application.  </w:t>
            </w:r>
          </w:p>
          <w:p w14:paraId="2B33ED9F" w14:textId="77777777" w:rsidR="00792976" w:rsidRPr="000A24DA" w:rsidRDefault="00792976" w:rsidP="00792976">
            <w:pPr>
              <w:numPr>
                <w:ilvl w:val="0"/>
                <w:numId w:val="36"/>
              </w:numPr>
              <w:spacing w:after="28" w:line="276" w:lineRule="auto"/>
              <w:ind w:hanging="400"/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Evidence that they have experience of behavior management techniques for groups and individuals with SEND.  </w:t>
            </w:r>
          </w:p>
          <w:p w14:paraId="022FBAC4" w14:textId="77777777" w:rsidR="00792976" w:rsidRPr="000A24DA" w:rsidRDefault="00792976" w:rsidP="00792976">
            <w:pPr>
              <w:numPr>
                <w:ilvl w:val="0"/>
                <w:numId w:val="36"/>
              </w:numPr>
              <w:spacing w:after="31" w:line="276" w:lineRule="auto"/>
              <w:ind w:hanging="400"/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Show that they have a good understanding of the principles behind school improvement, including school improvement planning, monitoring and reviewing progress.   </w:t>
            </w:r>
          </w:p>
          <w:p w14:paraId="7C1CA80C" w14:textId="77777777" w:rsidR="00792976" w:rsidRPr="000A24DA" w:rsidRDefault="00792976" w:rsidP="00792976">
            <w:pPr>
              <w:numPr>
                <w:ilvl w:val="0"/>
                <w:numId w:val="36"/>
              </w:numPr>
              <w:spacing w:after="13" w:line="278" w:lineRule="auto"/>
              <w:ind w:hanging="400"/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Make consistent judgements based on careful analysis of SEND data.  </w:t>
            </w:r>
          </w:p>
          <w:p w14:paraId="7267D310" w14:textId="77777777" w:rsidR="00792976" w:rsidRPr="000A24DA" w:rsidRDefault="00792976" w:rsidP="00792976">
            <w:pPr>
              <w:numPr>
                <w:ilvl w:val="0"/>
                <w:numId w:val="36"/>
              </w:numPr>
              <w:spacing w:after="29" w:line="275" w:lineRule="auto"/>
              <w:ind w:hanging="400"/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Communicate in both written and verbal mediums effectively.   </w:t>
            </w:r>
          </w:p>
          <w:p w14:paraId="14190394" w14:textId="77777777" w:rsidR="00792976" w:rsidRPr="000A24DA" w:rsidRDefault="00792976" w:rsidP="00792976">
            <w:pPr>
              <w:numPr>
                <w:ilvl w:val="0"/>
                <w:numId w:val="36"/>
              </w:numPr>
              <w:spacing w:after="11" w:line="277" w:lineRule="auto"/>
              <w:ind w:hanging="400"/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Present clearly a wide range of </w:t>
            </w:r>
            <w:proofErr w:type="spellStart"/>
            <w:r w:rsidRPr="000A24DA">
              <w:rPr>
                <w:rFonts w:ascii="Century Gothic" w:hAnsi="Century Gothic"/>
                <w:sz w:val="18"/>
                <w:szCs w:val="20"/>
              </w:rPr>
              <w:t>specialised</w:t>
            </w:r>
            <w:proofErr w:type="spellEnd"/>
            <w:r w:rsidRPr="000A24DA">
              <w:rPr>
                <w:rFonts w:ascii="Century Gothic" w:hAnsi="Century Gothic"/>
                <w:sz w:val="18"/>
                <w:szCs w:val="20"/>
              </w:rPr>
              <w:t xml:space="preserve"> information to both educationalists and </w:t>
            </w:r>
            <w:proofErr w:type="spellStart"/>
            <w:proofErr w:type="gramStart"/>
            <w:r w:rsidRPr="000A24DA">
              <w:rPr>
                <w:rFonts w:ascii="Century Gothic" w:hAnsi="Century Gothic"/>
                <w:sz w:val="18"/>
                <w:szCs w:val="20"/>
              </w:rPr>
              <w:t>noneducationalists</w:t>
            </w:r>
            <w:proofErr w:type="spellEnd"/>
            <w:proofErr w:type="gramEnd"/>
            <w:r w:rsidRPr="000A24DA">
              <w:rPr>
                <w:rFonts w:ascii="Century Gothic" w:hAnsi="Century Gothic"/>
                <w:sz w:val="18"/>
                <w:szCs w:val="20"/>
              </w:rPr>
              <w:t xml:space="preserve">.  </w:t>
            </w:r>
          </w:p>
          <w:p w14:paraId="1EAAF47F" w14:textId="77777777" w:rsidR="00792976" w:rsidRPr="000A24DA" w:rsidRDefault="00792976" w:rsidP="00792976">
            <w:pPr>
              <w:numPr>
                <w:ilvl w:val="0"/>
                <w:numId w:val="36"/>
              </w:numPr>
              <w:spacing w:line="259" w:lineRule="auto"/>
              <w:ind w:hanging="400"/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Demonstrate a proven ability to work sensitively and effectively with colleagues to help them to improve their everyday classroom practice.  </w:t>
            </w:r>
          </w:p>
        </w:tc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nil"/>
            </w:tcBorders>
          </w:tcPr>
          <w:p w14:paraId="1F727AAA" w14:textId="77777777" w:rsidR="00792976" w:rsidRPr="000A24DA" w:rsidRDefault="00792976" w:rsidP="00F737F4">
            <w:pPr>
              <w:spacing w:after="1039"/>
              <w:ind w:left="133"/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 </w:t>
            </w:r>
          </w:p>
          <w:p w14:paraId="05D88D06" w14:textId="77777777" w:rsidR="00792976" w:rsidRPr="000A24DA" w:rsidRDefault="00792976" w:rsidP="00F737F4">
            <w:pPr>
              <w:spacing w:after="771"/>
              <w:ind w:left="133"/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 </w:t>
            </w:r>
          </w:p>
          <w:p w14:paraId="5FA6DAAC" w14:textId="77777777" w:rsidR="00792976" w:rsidRPr="000A24DA" w:rsidRDefault="00792976" w:rsidP="00F737F4">
            <w:pPr>
              <w:spacing w:after="221"/>
              <w:ind w:left="133"/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 </w:t>
            </w:r>
          </w:p>
          <w:p w14:paraId="1F1FDADE" w14:textId="77777777" w:rsidR="00792976" w:rsidRPr="000A24DA" w:rsidRDefault="00792976" w:rsidP="00F737F4">
            <w:pPr>
              <w:ind w:left="133"/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 </w:t>
            </w:r>
          </w:p>
        </w:tc>
        <w:tc>
          <w:tcPr>
            <w:tcW w:w="2329" w:type="dxa"/>
            <w:tcBorders>
              <w:top w:val="single" w:sz="3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1C3D15" w14:textId="77777777" w:rsidR="00792976" w:rsidRPr="000A24DA" w:rsidRDefault="00792976" w:rsidP="00F737F4">
            <w:pPr>
              <w:spacing w:after="199" w:line="274" w:lineRule="auto"/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Demonstrate a greater understanding of how pupils with SEND develop.  </w:t>
            </w:r>
          </w:p>
          <w:p w14:paraId="6A601E93" w14:textId="77777777" w:rsidR="00792976" w:rsidRPr="000A24DA" w:rsidRDefault="00792976" w:rsidP="00F737F4">
            <w:pPr>
              <w:spacing w:after="197" w:line="276" w:lineRule="auto"/>
              <w:ind w:right="112"/>
              <w:jc w:val="both"/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Demonstrate a sound understanding of SEND funding on offer.  </w:t>
            </w:r>
          </w:p>
          <w:p w14:paraId="0481E657" w14:textId="77777777" w:rsidR="00792976" w:rsidRPr="000A24DA" w:rsidRDefault="00792976" w:rsidP="00F737F4">
            <w:pPr>
              <w:spacing w:after="216"/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Support EAL pupils.  </w:t>
            </w:r>
          </w:p>
          <w:p w14:paraId="066E5187" w14:textId="77777777" w:rsidR="00792976" w:rsidRPr="000A24DA" w:rsidRDefault="00792976" w:rsidP="00F737F4">
            <w:pPr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Improve current skills and demonstrate a willingness to develop further.  </w:t>
            </w:r>
          </w:p>
        </w:tc>
      </w:tr>
      <w:tr w:rsidR="00792976" w14:paraId="2101B531" w14:textId="77777777" w:rsidTr="00F00F88">
        <w:trPr>
          <w:trHeight w:val="136"/>
        </w:trPr>
        <w:tc>
          <w:tcPr>
            <w:tcW w:w="1731" w:type="dxa"/>
            <w:tcBorders>
              <w:top w:val="single" w:sz="25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92E93F5" w14:textId="77777777" w:rsidR="00792976" w:rsidRPr="000A24DA" w:rsidRDefault="00792976" w:rsidP="00F737F4">
            <w:pPr>
              <w:spacing w:after="14"/>
              <w:ind w:left="101"/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 </w:t>
            </w:r>
          </w:p>
          <w:p w14:paraId="1AEF0C73" w14:textId="77777777" w:rsidR="00792976" w:rsidRPr="000A24DA" w:rsidRDefault="00792976" w:rsidP="00F737F4">
            <w:pPr>
              <w:spacing w:after="14"/>
              <w:ind w:left="101"/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 </w:t>
            </w:r>
          </w:p>
          <w:p w14:paraId="5FBD6793" w14:textId="77777777" w:rsidR="00792976" w:rsidRPr="000A24DA" w:rsidRDefault="00792976" w:rsidP="00F737F4">
            <w:pPr>
              <w:spacing w:after="14"/>
              <w:ind w:left="101"/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 </w:t>
            </w:r>
          </w:p>
          <w:p w14:paraId="003B5D67" w14:textId="77777777" w:rsidR="00792976" w:rsidRPr="000A24DA" w:rsidRDefault="00792976" w:rsidP="00F737F4">
            <w:pPr>
              <w:spacing w:after="14"/>
              <w:ind w:left="101"/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 </w:t>
            </w:r>
          </w:p>
          <w:p w14:paraId="007AFA95" w14:textId="77777777" w:rsidR="00792976" w:rsidRPr="000A24DA" w:rsidRDefault="00792976" w:rsidP="00F737F4">
            <w:pPr>
              <w:spacing w:after="14"/>
              <w:ind w:left="101"/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 </w:t>
            </w:r>
          </w:p>
          <w:p w14:paraId="08EBE885" w14:textId="77777777" w:rsidR="00792976" w:rsidRPr="000A24DA" w:rsidRDefault="00792976" w:rsidP="00F737F4">
            <w:pPr>
              <w:spacing w:after="14"/>
              <w:ind w:left="101"/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 </w:t>
            </w:r>
          </w:p>
          <w:p w14:paraId="5D43F59E" w14:textId="77777777" w:rsidR="00792976" w:rsidRPr="000A24DA" w:rsidRDefault="00792976" w:rsidP="00F737F4">
            <w:pPr>
              <w:ind w:left="99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 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3328F82" w14:textId="77777777" w:rsidR="00792976" w:rsidRPr="000A24DA" w:rsidRDefault="00792976" w:rsidP="00F737F4">
            <w:pPr>
              <w:ind w:left="103"/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The successful candidate will have: </w:t>
            </w:r>
          </w:p>
          <w:p w14:paraId="15B8314A" w14:textId="77777777" w:rsidR="00792976" w:rsidRPr="000A24DA" w:rsidRDefault="00792976" w:rsidP="00792976">
            <w:pPr>
              <w:numPr>
                <w:ilvl w:val="0"/>
                <w:numId w:val="37"/>
              </w:numPr>
              <w:spacing w:after="54" w:line="259" w:lineRule="auto"/>
              <w:ind w:hanging="400"/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A calm and caring nature. </w:t>
            </w:r>
          </w:p>
          <w:p w14:paraId="5647AD29" w14:textId="77777777" w:rsidR="00792976" w:rsidRPr="000A24DA" w:rsidRDefault="00792976" w:rsidP="00792976">
            <w:pPr>
              <w:numPr>
                <w:ilvl w:val="0"/>
                <w:numId w:val="37"/>
              </w:numPr>
              <w:spacing w:after="24" w:line="280" w:lineRule="auto"/>
              <w:ind w:hanging="400"/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Excellent verbal and written communication skills. </w:t>
            </w:r>
          </w:p>
          <w:p w14:paraId="16CAF076" w14:textId="77777777" w:rsidR="00792976" w:rsidRPr="000A24DA" w:rsidRDefault="00792976" w:rsidP="00792976">
            <w:pPr>
              <w:numPr>
                <w:ilvl w:val="0"/>
                <w:numId w:val="37"/>
              </w:numPr>
              <w:spacing w:line="259" w:lineRule="auto"/>
              <w:ind w:hanging="400"/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Excellent time management and </w:t>
            </w:r>
            <w:proofErr w:type="spellStart"/>
            <w:r w:rsidRPr="000A24DA">
              <w:rPr>
                <w:rFonts w:ascii="Century Gothic" w:hAnsi="Century Gothic"/>
                <w:sz w:val="18"/>
                <w:szCs w:val="20"/>
              </w:rPr>
              <w:t>organisation</w:t>
            </w:r>
            <w:proofErr w:type="spellEnd"/>
            <w:r w:rsidRPr="000A24DA">
              <w:rPr>
                <w:rFonts w:ascii="Century Gothic" w:hAnsi="Century Gothic"/>
                <w:sz w:val="18"/>
                <w:szCs w:val="20"/>
              </w:rPr>
              <w:t xml:space="preserve"> skills.  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nil"/>
            </w:tcBorders>
          </w:tcPr>
          <w:p w14:paraId="0277AE4C" w14:textId="77777777" w:rsidR="00792976" w:rsidRPr="000A24DA" w:rsidRDefault="00792976" w:rsidP="00F737F4">
            <w:pPr>
              <w:ind w:left="133"/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 </w:t>
            </w:r>
          </w:p>
        </w:tc>
        <w:tc>
          <w:tcPr>
            <w:tcW w:w="2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663B67" w14:textId="77777777" w:rsidR="00792976" w:rsidRPr="000A24DA" w:rsidRDefault="00792976" w:rsidP="00F737F4">
            <w:pPr>
              <w:ind w:left="2"/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A commitment to contributing to the wider school community. </w:t>
            </w:r>
          </w:p>
        </w:tc>
      </w:tr>
      <w:tr w:rsidR="00792976" w14:paraId="292497F3" w14:textId="77777777" w:rsidTr="00F737F4">
        <w:trPr>
          <w:trHeight w:val="5683"/>
        </w:trPr>
        <w:tc>
          <w:tcPr>
            <w:tcW w:w="1731" w:type="dxa"/>
            <w:tcBorders>
              <w:top w:val="single" w:sz="25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990C9F4" w14:textId="77777777" w:rsidR="00792976" w:rsidRPr="000A24DA" w:rsidRDefault="00792976" w:rsidP="00F737F4">
            <w:pPr>
              <w:spacing w:line="274" w:lineRule="auto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lastRenderedPageBreak/>
              <w:t xml:space="preserve">Personal qualities </w:t>
            </w:r>
          </w:p>
          <w:p w14:paraId="22A0757A" w14:textId="77777777" w:rsidR="00792976" w:rsidRPr="000A24DA" w:rsidRDefault="00792976" w:rsidP="00F737F4">
            <w:pPr>
              <w:spacing w:after="12"/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 </w:t>
            </w:r>
          </w:p>
          <w:p w14:paraId="00C78903" w14:textId="77777777" w:rsidR="00792976" w:rsidRPr="000A24DA" w:rsidRDefault="00792976" w:rsidP="00F737F4">
            <w:pPr>
              <w:spacing w:after="17"/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 </w:t>
            </w:r>
          </w:p>
          <w:p w14:paraId="01DFFAB5" w14:textId="77777777" w:rsidR="00792976" w:rsidRPr="000A24DA" w:rsidRDefault="00792976" w:rsidP="00F737F4">
            <w:pPr>
              <w:spacing w:line="274" w:lineRule="auto"/>
              <w:ind w:right="715"/>
              <w:jc w:val="both"/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  </w:t>
            </w:r>
          </w:p>
          <w:p w14:paraId="08A1913B" w14:textId="77777777" w:rsidR="00792976" w:rsidRPr="000A24DA" w:rsidRDefault="00792976" w:rsidP="00F737F4">
            <w:pPr>
              <w:spacing w:after="12"/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 </w:t>
            </w:r>
          </w:p>
          <w:p w14:paraId="394D2823" w14:textId="77777777" w:rsidR="00792976" w:rsidRPr="000A24DA" w:rsidRDefault="00792976" w:rsidP="00F737F4">
            <w:pPr>
              <w:spacing w:after="14"/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 </w:t>
            </w:r>
          </w:p>
          <w:p w14:paraId="60098B8B" w14:textId="77777777" w:rsidR="00792976" w:rsidRPr="000A24DA" w:rsidRDefault="00792976" w:rsidP="00F737F4">
            <w:pPr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 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93B4982" w14:textId="77777777" w:rsidR="00792976" w:rsidRPr="000A24DA" w:rsidRDefault="00792976" w:rsidP="00792976">
            <w:pPr>
              <w:numPr>
                <w:ilvl w:val="0"/>
                <w:numId w:val="38"/>
              </w:numPr>
              <w:spacing w:after="51" w:line="259" w:lineRule="auto"/>
              <w:ind w:hanging="400"/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A flexible approach towards working practices. </w:t>
            </w:r>
          </w:p>
          <w:p w14:paraId="227FDD4A" w14:textId="77777777" w:rsidR="00792976" w:rsidRPr="000A24DA" w:rsidRDefault="00792976" w:rsidP="00792976">
            <w:pPr>
              <w:numPr>
                <w:ilvl w:val="0"/>
                <w:numId w:val="38"/>
              </w:numPr>
              <w:spacing w:after="26" w:line="280" w:lineRule="auto"/>
              <w:ind w:hanging="400"/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High expectations of self and professional standards. </w:t>
            </w:r>
          </w:p>
          <w:p w14:paraId="1E592A4A" w14:textId="77777777" w:rsidR="00792976" w:rsidRPr="000A24DA" w:rsidRDefault="00792976" w:rsidP="00792976">
            <w:pPr>
              <w:numPr>
                <w:ilvl w:val="0"/>
                <w:numId w:val="38"/>
              </w:numPr>
              <w:spacing w:after="24" w:line="280" w:lineRule="auto"/>
              <w:ind w:hanging="400"/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The ability to work as both part of a team and independently. </w:t>
            </w:r>
          </w:p>
          <w:p w14:paraId="5DB81A85" w14:textId="77777777" w:rsidR="00792976" w:rsidRPr="000A24DA" w:rsidRDefault="00792976" w:rsidP="00792976">
            <w:pPr>
              <w:numPr>
                <w:ilvl w:val="0"/>
                <w:numId w:val="38"/>
              </w:numPr>
              <w:spacing w:after="22" w:line="282" w:lineRule="auto"/>
              <w:ind w:hanging="400"/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The ability to maintain successful working relationships with other colleagues. </w:t>
            </w:r>
          </w:p>
          <w:p w14:paraId="7ADE3EA6" w14:textId="77777777" w:rsidR="00792976" w:rsidRPr="000A24DA" w:rsidRDefault="00792976" w:rsidP="00792976">
            <w:pPr>
              <w:numPr>
                <w:ilvl w:val="0"/>
                <w:numId w:val="38"/>
              </w:numPr>
              <w:spacing w:after="35" w:line="259" w:lineRule="auto"/>
              <w:ind w:hanging="400"/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High levels of drive, energy and integrity. </w:t>
            </w:r>
          </w:p>
          <w:p w14:paraId="3B165A72" w14:textId="77777777" w:rsidR="00792976" w:rsidRPr="000A24DA" w:rsidRDefault="00792976" w:rsidP="00792976">
            <w:pPr>
              <w:numPr>
                <w:ilvl w:val="0"/>
                <w:numId w:val="38"/>
              </w:numPr>
              <w:spacing w:after="181" w:line="278" w:lineRule="auto"/>
              <w:ind w:hanging="400"/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A commitment to equal opportunities and empowering others.  </w:t>
            </w:r>
          </w:p>
          <w:p w14:paraId="63988FDE" w14:textId="77777777" w:rsidR="00792976" w:rsidRPr="000A24DA" w:rsidRDefault="00792976" w:rsidP="00F737F4">
            <w:pPr>
              <w:ind w:left="3"/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The successful candidate will be: </w:t>
            </w:r>
          </w:p>
          <w:p w14:paraId="6ED42A49" w14:textId="77777777" w:rsidR="00792976" w:rsidRPr="000A24DA" w:rsidRDefault="00792976" w:rsidP="00792976">
            <w:pPr>
              <w:numPr>
                <w:ilvl w:val="0"/>
                <w:numId w:val="38"/>
              </w:numPr>
              <w:spacing w:after="26" w:line="280" w:lineRule="auto"/>
              <w:ind w:hanging="400"/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Committed to promoting high quality care of children. </w:t>
            </w:r>
          </w:p>
          <w:p w14:paraId="5C672F46" w14:textId="77777777" w:rsidR="00792976" w:rsidRPr="000A24DA" w:rsidRDefault="00792976" w:rsidP="00792976">
            <w:pPr>
              <w:numPr>
                <w:ilvl w:val="0"/>
                <w:numId w:val="38"/>
              </w:numPr>
              <w:spacing w:after="31" w:line="278" w:lineRule="auto"/>
              <w:ind w:hanging="400"/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Dedicated to promoting their professional development. </w:t>
            </w:r>
          </w:p>
          <w:p w14:paraId="7D8D7AE6" w14:textId="77777777" w:rsidR="00792976" w:rsidRPr="000A24DA" w:rsidRDefault="00792976" w:rsidP="00792976">
            <w:pPr>
              <w:numPr>
                <w:ilvl w:val="0"/>
                <w:numId w:val="38"/>
              </w:numPr>
              <w:spacing w:after="51" w:line="259" w:lineRule="auto"/>
              <w:ind w:hanging="400"/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Able to plan and take control of situations.  </w:t>
            </w:r>
          </w:p>
          <w:p w14:paraId="37B0CE07" w14:textId="77777777" w:rsidR="00792976" w:rsidRPr="000A24DA" w:rsidRDefault="00792976" w:rsidP="00792976">
            <w:pPr>
              <w:numPr>
                <w:ilvl w:val="0"/>
                <w:numId w:val="38"/>
              </w:numPr>
              <w:spacing w:after="22" w:line="282" w:lineRule="auto"/>
              <w:ind w:hanging="400"/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Capable of handling a demanding workload and successfully </w:t>
            </w:r>
            <w:proofErr w:type="spellStart"/>
            <w:r w:rsidRPr="000A24DA">
              <w:rPr>
                <w:rFonts w:ascii="Century Gothic" w:hAnsi="Century Gothic"/>
                <w:sz w:val="18"/>
                <w:szCs w:val="20"/>
              </w:rPr>
              <w:t>prioritising</w:t>
            </w:r>
            <w:proofErr w:type="spellEnd"/>
            <w:r w:rsidRPr="000A24DA">
              <w:rPr>
                <w:rFonts w:ascii="Century Gothic" w:hAnsi="Century Gothic"/>
                <w:sz w:val="18"/>
                <w:szCs w:val="20"/>
              </w:rPr>
              <w:t xml:space="preserve"> work.   </w:t>
            </w:r>
          </w:p>
          <w:p w14:paraId="14DCC1C8" w14:textId="77777777" w:rsidR="00792976" w:rsidRPr="000A24DA" w:rsidRDefault="00792976" w:rsidP="00792976">
            <w:pPr>
              <w:numPr>
                <w:ilvl w:val="0"/>
                <w:numId w:val="38"/>
              </w:numPr>
              <w:spacing w:line="259" w:lineRule="auto"/>
              <w:ind w:hanging="400"/>
              <w:rPr>
                <w:rFonts w:ascii="Century Gothic" w:hAnsi="Century Gothic"/>
                <w:sz w:val="18"/>
                <w:szCs w:val="20"/>
              </w:rPr>
            </w:pPr>
            <w:r w:rsidRPr="000A24DA">
              <w:rPr>
                <w:rFonts w:ascii="Century Gothic" w:hAnsi="Century Gothic"/>
                <w:sz w:val="18"/>
                <w:szCs w:val="20"/>
              </w:rPr>
              <w:t xml:space="preserve">Professionally assertive and clear thinking.  </w:t>
            </w:r>
          </w:p>
        </w:tc>
        <w:tc>
          <w:tcPr>
            <w:tcW w:w="2798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402C3F6" w14:textId="77777777" w:rsidR="00792976" w:rsidRPr="000A24DA" w:rsidRDefault="00792976" w:rsidP="00F737F4">
            <w:pPr>
              <w:rPr>
                <w:rFonts w:ascii="Century Gothic" w:hAnsi="Century Gothic"/>
                <w:sz w:val="18"/>
                <w:szCs w:val="20"/>
              </w:rPr>
            </w:pPr>
          </w:p>
        </w:tc>
      </w:tr>
    </w:tbl>
    <w:p w14:paraId="20604A56" w14:textId="77777777" w:rsidR="007841EA" w:rsidRDefault="007841EA" w:rsidP="000B72FB">
      <w:pPr>
        <w:jc w:val="both"/>
        <w:rPr>
          <w:rFonts w:ascii="Century Gothic" w:hAnsi="Century Gothic" w:cs="Arial"/>
          <w:b/>
          <w:sz w:val="22"/>
          <w:szCs w:val="22"/>
        </w:rPr>
      </w:pPr>
    </w:p>
    <w:p w14:paraId="5C5DEF42" w14:textId="77777777" w:rsidR="000A24DA" w:rsidRDefault="000A24DA" w:rsidP="000B72FB">
      <w:pPr>
        <w:jc w:val="both"/>
        <w:rPr>
          <w:rFonts w:ascii="Century Gothic" w:hAnsi="Century Gothic" w:cs="Arial"/>
          <w:b/>
          <w:sz w:val="22"/>
          <w:szCs w:val="22"/>
        </w:rPr>
      </w:pPr>
    </w:p>
    <w:p w14:paraId="57BB6A64" w14:textId="6C5D8FAE" w:rsidR="000B72FB" w:rsidRPr="00FD1250" w:rsidRDefault="000B72FB" w:rsidP="000B72FB">
      <w:pPr>
        <w:jc w:val="both"/>
        <w:rPr>
          <w:rFonts w:ascii="Century Gothic" w:hAnsi="Century Gothic" w:cs="Arial"/>
          <w:b/>
          <w:sz w:val="22"/>
          <w:szCs w:val="22"/>
        </w:rPr>
      </w:pPr>
      <w:r w:rsidRPr="00FD1250">
        <w:rPr>
          <w:rFonts w:ascii="Century Gothic" w:hAnsi="Century Gothic" w:cs="Arial"/>
          <w:b/>
          <w:sz w:val="22"/>
          <w:szCs w:val="22"/>
        </w:rPr>
        <w:t>REMUNERATION</w:t>
      </w:r>
    </w:p>
    <w:p w14:paraId="4BED5090" w14:textId="77777777" w:rsidR="000B72FB" w:rsidRPr="00FD1250" w:rsidRDefault="000B72FB" w:rsidP="000B72FB">
      <w:pPr>
        <w:jc w:val="both"/>
        <w:rPr>
          <w:rFonts w:ascii="Century Gothic" w:hAnsi="Century Gothic" w:cs="Arial"/>
          <w:color w:val="000000"/>
          <w:sz w:val="22"/>
          <w:szCs w:val="22"/>
        </w:rPr>
      </w:pPr>
    </w:p>
    <w:p w14:paraId="736A3737" w14:textId="560B2953" w:rsidR="000B72FB" w:rsidRPr="00A75832" w:rsidRDefault="000B72FB" w:rsidP="000B72FB">
      <w:pPr>
        <w:pStyle w:val="ListParagraph"/>
        <w:numPr>
          <w:ilvl w:val="0"/>
          <w:numId w:val="29"/>
        </w:numPr>
        <w:rPr>
          <w:rFonts w:ascii="Century Gothic" w:hAnsi="Century Gothic" w:cs="Arial"/>
          <w:b/>
          <w:bCs/>
        </w:rPr>
      </w:pPr>
      <w:r w:rsidRPr="00A75832">
        <w:rPr>
          <w:rFonts w:ascii="Century Gothic" w:hAnsi="Century Gothic" w:cs="Arial"/>
          <w:b/>
          <w:bCs/>
        </w:rPr>
        <w:t>MPS minimum – UPS maximum</w:t>
      </w:r>
    </w:p>
    <w:p w14:paraId="173FE9CA" w14:textId="502B6C7A" w:rsidR="00EF62E3" w:rsidRDefault="00EF62E3" w:rsidP="000B72FB">
      <w:pPr>
        <w:pStyle w:val="ListParagraph"/>
        <w:numPr>
          <w:ilvl w:val="0"/>
          <w:numId w:val="29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+ SEN Allowance £2787</w:t>
      </w:r>
    </w:p>
    <w:p w14:paraId="2C195BD9" w14:textId="71EAF5A7" w:rsidR="00EF62E3" w:rsidRPr="00A75832" w:rsidRDefault="00A75832" w:rsidP="000B72FB">
      <w:pPr>
        <w:pStyle w:val="ListParagraph"/>
        <w:numPr>
          <w:ilvl w:val="0"/>
          <w:numId w:val="29"/>
        </w:numPr>
        <w:rPr>
          <w:rFonts w:ascii="Century Gothic" w:hAnsi="Century Gothic" w:cs="Arial"/>
          <w:b/>
          <w:bCs/>
        </w:rPr>
      </w:pPr>
      <w:r w:rsidRPr="00A75832">
        <w:rPr>
          <w:rFonts w:ascii="Century Gothic" w:hAnsi="Century Gothic" w:cs="Arial"/>
          <w:b/>
          <w:bCs/>
        </w:rPr>
        <w:t>60% FTE = £1,672.20</w:t>
      </w:r>
    </w:p>
    <w:p w14:paraId="3A689CCB" w14:textId="77777777" w:rsidR="000B72FB" w:rsidRPr="000B72FB" w:rsidRDefault="000B72FB" w:rsidP="000B72FB">
      <w:pPr>
        <w:rPr>
          <w:rFonts w:ascii="Century Gothic" w:hAnsi="Century Gothic" w:cs="Arial"/>
        </w:rPr>
      </w:pPr>
    </w:p>
    <w:p w14:paraId="4BC8866F" w14:textId="7F608A5F" w:rsidR="0058272D" w:rsidRDefault="0058272D" w:rsidP="0058272D">
      <w:pPr>
        <w:jc w:val="both"/>
        <w:rPr>
          <w:rFonts w:ascii="Century Gothic" w:hAnsi="Century Gothic" w:cs="Arial"/>
          <w:color w:val="000000"/>
          <w:sz w:val="22"/>
          <w:szCs w:val="22"/>
          <w:lang w:val="en-GB"/>
        </w:rPr>
      </w:pPr>
      <w:r w:rsidRPr="0058272D">
        <w:rPr>
          <w:rFonts w:ascii="Century Gothic" w:hAnsi="Century Gothic" w:cs="Arial"/>
          <w:color w:val="000000"/>
          <w:sz w:val="22"/>
          <w:szCs w:val="22"/>
          <w:lang w:val="en-GB"/>
        </w:rPr>
        <w:t xml:space="preserve">The post-holder will be </w:t>
      </w:r>
      <w:r>
        <w:rPr>
          <w:rFonts w:ascii="Century Gothic" w:hAnsi="Century Gothic" w:cs="Arial"/>
          <w:color w:val="000000"/>
          <w:sz w:val="22"/>
          <w:szCs w:val="22"/>
          <w:lang w:val="en-GB"/>
        </w:rPr>
        <w:t>auto enrolled</w:t>
      </w:r>
      <w:r w:rsidRPr="0058272D">
        <w:rPr>
          <w:rFonts w:ascii="Century Gothic" w:hAnsi="Century Gothic" w:cs="Arial"/>
          <w:color w:val="000000"/>
          <w:sz w:val="22"/>
          <w:szCs w:val="22"/>
          <w:lang w:val="en-GB"/>
        </w:rPr>
        <w:t xml:space="preserve"> to join </w:t>
      </w:r>
      <w:r>
        <w:rPr>
          <w:rFonts w:ascii="Century Gothic" w:hAnsi="Century Gothic" w:cs="Arial"/>
          <w:color w:val="000000"/>
          <w:sz w:val="22"/>
          <w:szCs w:val="22"/>
          <w:lang w:val="en-GB"/>
        </w:rPr>
        <w:t xml:space="preserve">the </w:t>
      </w:r>
      <w:r w:rsidR="00817B4C">
        <w:rPr>
          <w:rFonts w:ascii="Century Gothic" w:hAnsi="Century Gothic" w:cs="Arial"/>
          <w:color w:val="000000"/>
          <w:sz w:val="22"/>
          <w:szCs w:val="22"/>
          <w:lang w:val="en-GB"/>
        </w:rPr>
        <w:t>Teachers</w:t>
      </w:r>
      <w:r w:rsidR="00065CAE">
        <w:rPr>
          <w:rFonts w:ascii="Century Gothic" w:hAnsi="Century Gothic" w:cs="Arial"/>
          <w:color w:val="000000"/>
          <w:sz w:val="22"/>
          <w:szCs w:val="22"/>
          <w:lang w:val="en-GB"/>
        </w:rPr>
        <w:t xml:space="preserve">’ </w:t>
      </w:r>
      <w:r w:rsidRPr="0058272D">
        <w:rPr>
          <w:rFonts w:ascii="Century Gothic" w:hAnsi="Century Gothic" w:cs="Arial"/>
          <w:color w:val="000000"/>
          <w:sz w:val="22"/>
          <w:szCs w:val="22"/>
          <w:lang w:val="en-GB"/>
        </w:rPr>
        <w:t>pension scheme</w:t>
      </w:r>
      <w:r w:rsidR="00817B4C">
        <w:rPr>
          <w:rFonts w:ascii="Century Gothic" w:hAnsi="Century Gothic" w:cs="Arial"/>
          <w:color w:val="000000"/>
          <w:sz w:val="22"/>
          <w:szCs w:val="22"/>
          <w:lang w:val="en-GB"/>
        </w:rPr>
        <w:t>.</w:t>
      </w:r>
    </w:p>
    <w:p w14:paraId="1B147A17" w14:textId="77777777" w:rsidR="0058272D" w:rsidRPr="00FD1250" w:rsidRDefault="0058272D" w:rsidP="0058272D">
      <w:pPr>
        <w:jc w:val="both"/>
        <w:rPr>
          <w:rFonts w:ascii="Century Gothic" w:hAnsi="Century Gothic" w:cs="Arial"/>
          <w:color w:val="000000"/>
          <w:sz w:val="22"/>
          <w:szCs w:val="22"/>
          <w:lang w:val="en-GB"/>
        </w:rPr>
      </w:pPr>
    </w:p>
    <w:p w14:paraId="6F6F416D" w14:textId="07BBEAE9" w:rsidR="007E0F72" w:rsidRPr="00FD1250" w:rsidRDefault="007E0F72" w:rsidP="00F30926">
      <w:pPr>
        <w:jc w:val="both"/>
        <w:rPr>
          <w:rFonts w:ascii="Century Gothic" w:hAnsi="Century Gothic" w:cs="Arial"/>
          <w:b/>
          <w:sz w:val="22"/>
          <w:szCs w:val="22"/>
        </w:rPr>
      </w:pPr>
      <w:r w:rsidRPr="00FD1250">
        <w:rPr>
          <w:rFonts w:ascii="Century Gothic" w:hAnsi="Century Gothic" w:cs="Arial"/>
          <w:b/>
          <w:sz w:val="22"/>
          <w:szCs w:val="22"/>
        </w:rPr>
        <w:t>DRESS CODE</w:t>
      </w:r>
    </w:p>
    <w:p w14:paraId="1A2DDF8C" w14:textId="77777777" w:rsidR="007E0F72" w:rsidRPr="00FD1250" w:rsidRDefault="007E0F72" w:rsidP="00F30926">
      <w:pPr>
        <w:jc w:val="both"/>
        <w:rPr>
          <w:rFonts w:ascii="Century Gothic" w:hAnsi="Century Gothic" w:cs="Arial"/>
          <w:b/>
          <w:sz w:val="22"/>
          <w:szCs w:val="22"/>
        </w:rPr>
      </w:pPr>
    </w:p>
    <w:p w14:paraId="6CE5B587" w14:textId="691CAC31" w:rsidR="007E0F72" w:rsidRPr="00FD1250" w:rsidRDefault="00C81600" w:rsidP="00F30926">
      <w:pPr>
        <w:jc w:val="both"/>
        <w:rPr>
          <w:rFonts w:ascii="Century Gothic" w:hAnsi="Century Gothic" w:cs="Arial"/>
          <w:sz w:val="22"/>
          <w:szCs w:val="22"/>
        </w:rPr>
      </w:pPr>
      <w:r w:rsidRPr="00FD1250">
        <w:rPr>
          <w:rFonts w:ascii="Century Gothic" w:hAnsi="Century Gothic" w:cs="Arial"/>
          <w:sz w:val="22"/>
          <w:szCs w:val="22"/>
        </w:rPr>
        <w:t>The post-</w:t>
      </w:r>
      <w:r w:rsidR="007E0F72" w:rsidRPr="00FD1250">
        <w:rPr>
          <w:rFonts w:ascii="Century Gothic" w:hAnsi="Century Gothic" w:cs="Arial"/>
          <w:sz w:val="22"/>
          <w:szCs w:val="22"/>
        </w:rPr>
        <w:t>holder will be expected to wear appropriate business attire</w:t>
      </w:r>
      <w:r w:rsidR="00B06B05" w:rsidRPr="00FD1250">
        <w:rPr>
          <w:rFonts w:ascii="Century Gothic" w:hAnsi="Century Gothic" w:cs="Arial"/>
          <w:sz w:val="22"/>
          <w:szCs w:val="22"/>
        </w:rPr>
        <w:t xml:space="preserve">.  All staff </w:t>
      </w:r>
      <w:r w:rsidR="007E0F72" w:rsidRPr="00FD1250">
        <w:rPr>
          <w:rFonts w:ascii="Century Gothic" w:hAnsi="Century Gothic" w:cs="Arial"/>
          <w:sz w:val="22"/>
          <w:szCs w:val="22"/>
        </w:rPr>
        <w:t xml:space="preserve">will be supplied with appropriate Staff ID. This must be </w:t>
      </w:r>
      <w:proofErr w:type="gramStart"/>
      <w:r w:rsidR="007E0F72" w:rsidRPr="00FD1250">
        <w:rPr>
          <w:rFonts w:ascii="Century Gothic" w:hAnsi="Century Gothic" w:cs="Arial"/>
          <w:sz w:val="22"/>
          <w:szCs w:val="22"/>
        </w:rPr>
        <w:t>worn at all times</w:t>
      </w:r>
      <w:proofErr w:type="gramEnd"/>
      <w:r w:rsidR="007E0F72" w:rsidRPr="00FD1250">
        <w:rPr>
          <w:rFonts w:ascii="Century Gothic" w:hAnsi="Century Gothic" w:cs="Arial"/>
          <w:sz w:val="22"/>
          <w:szCs w:val="22"/>
        </w:rPr>
        <w:t xml:space="preserve"> to ensure that students, staff and visitors are able to identify employees.</w:t>
      </w:r>
    </w:p>
    <w:p w14:paraId="4371FAAC" w14:textId="77777777" w:rsidR="007E0F72" w:rsidRPr="00FD1250" w:rsidRDefault="007E0F72" w:rsidP="00F30926">
      <w:pPr>
        <w:jc w:val="both"/>
        <w:rPr>
          <w:rFonts w:ascii="Century Gothic" w:hAnsi="Century Gothic" w:cs="Arial"/>
          <w:sz w:val="22"/>
          <w:szCs w:val="22"/>
        </w:rPr>
      </w:pPr>
    </w:p>
    <w:p w14:paraId="06AA716E" w14:textId="77777777" w:rsidR="003C1347" w:rsidRPr="00FD1250" w:rsidRDefault="003C1347" w:rsidP="00F30926">
      <w:pPr>
        <w:pStyle w:val="Body1"/>
        <w:rPr>
          <w:rFonts w:ascii="Century Gothic" w:hAnsi="Century Gothic" w:cs="Arial"/>
          <w:b/>
          <w:bCs/>
          <w:sz w:val="22"/>
          <w:szCs w:val="22"/>
        </w:rPr>
      </w:pPr>
      <w:r w:rsidRPr="00FD1250">
        <w:rPr>
          <w:rFonts w:ascii="Century Gothic" w:hAnsi="Century Gothic" w:cs="Arial"/>
          <w:b/>
          <w:bCs/>
          <w:sz w:val="22"/>
          <w:szCs w:val="22"/>
        </w:rPr>
        <w:t>PRE-EMPLOYMENT CHECKS</w:t>
      </w:r>
    </w:p>
    <w:p w14:paraId="53CE2D60" w14:textId="77777777" w:rsidR="003C1347" w:rsidRPr="00FD1250" w:rsidRDefault="003C1347" w:rsidP="00F30926">
      <w:pPr>
        <w:pStyle w:val="Body1"/>
        <w:rPr>
          <w:rFonts w:ascii="Century Gothic" w:hAnsi="Century Gothic" w:cs="Arial"/>
          <w:b/>
          <w:bCs/>
          <w:iCs/>
          <w:sz w:val="22"/>
          <w:szCs w:val="22"/>
        </w:rPr>
      </w:pPr>
    </w:p>
    <w:p w14:paraId="27AFA05B" w14:textId="77777777" w:rsidR="005A43D2" w:rsidRPr="00FD1250" w:rsidRDefault="005A43D2" w:rsidP="005A43D2">
      <w:pPr>
        <w:spacing w:after="240"/>
        <w:jc w:val="both"/>
        <w:rPr>
          <w:rFonts w:ascii="Century Gothic" w:hAnsi="Century Gothic" w:cs="Arial"/>
          <w:sz w:val="22"/>
          <w:szCs w:val="22"/>
        </w:rPr>
      </w:pPr>
      <w:proofErr w:type="spellStart"/>
      <w:r w:rsidRPr="00FD1250">
        <w:rPr>
          <w:rFonts w:ascii="Century Gothic" w:hAnsi="Century Gothic" w:cs="Arial"/>
          <w:sz w:val="22"/>
          <w:szCs w:val="22"/>
        </w:rPr>
        <w:t>Sapientia</w:t>
      </w:r>
      <w:proofErr w:type="spellEnd"/>
      <w:r w:rsidRPr="00FD1250">
        <w:rPr>
          <w:rFonts w:ascii="Century Gothic" w:hAnsi="Century Gothic" w:cs="Arial"/>
          <w:sz w:val="22"/>
          <w:szCs w:val="22"/>
        </w:rPr>
        <w:t xml:space="preserve"> Education Trust is committed to safeguarding and promoting the welfare of children and young people and expects all staff and volunteers to share this commitment.</w:t>
      </w:r>
    </w:p>
    <w:p w14:paraId="17A78CCA" w14:textId="27690EC0" w:rsidR="003C1347" w:rsidRPr="00FD1250" w:rsidRDefault="003C1347" w:rsidP="02686C52">
      <w:pPr>
        <w:pStyle w:val="Body1"/>
        <w:jc w:val="both"/>
        <w:rPr>
          <w:rFonts w:ascii="Century Gothic" w:hAnsi="Century Gothic" w:cs="Arial"/>
          <w:sz w:val="22"/>
          <w:szCs w:val="22"/>
          <w:lang w:val="en-US"/>
        </w:rPr>
      </w:pPr>
      <w:r w:rsidRPr="02686C52">
        <w:rPr>
          <w:rFonts w:ascii="Century Gothic" w:hAnsi="Century Gothic" w:cs="Arial"/>
          <w:sz w:val="22"/>
          <w:szCs w:val="22"/>
          <w:lang w:val="en-US"/>
        </w:rPr>
        <w:t xml:space="preserve">All staff must be prepared to undergo </w:t>
      </w:r>
      <w:r w:rsidR="00B86B89" w:rsidRPr="02686C52">
        <w:rPr>
          <w:rFonts w:ascii="Century Gothic" w:hAnsi="Century Gothic" w:cs="Arial"/>
          <w:sz w:val="22"/>
          <w:szCs w:val="22"/>
          <w:lang w:val="en-US"/>
        </w:rPr>
        <w:t>several</w:t>
      </w:r>
      <w:r w:rsidRPr="02686C52">
        <w:rPr>
          <w:rFonts w:ascii="Century Gothic" w:hAnsi="Century Gothic" w:cs="Arial"/>
          <w:sz w:val="22"/>
          <w:szCs w:val="22"/>
          <w:lang w:val="en-US"/>
        </w:rPr>
        <w:t xml:space="preserve"> </w:t>
      </w:r>
      <w:r w:rsidR="00B86B89" w:rsidRPr="02686C52">
        <w:rPr>
          <w:rFonts w:ascii="Century Gothic" w:hAnsi="Century Gothic" w:cs="Arial"/>
          <w:sz w:val="22"/>
          <w:szCs w:val="22"/>
          <w:lang w:val="en-US"/>
        </w:rPr>
        <w:t xml:space="preserve">vetting </w:t>
      </w:r>
      <w:r w:rsidRPr="02686C52">
        <w:rPr>
          <w:rFonts w:ascii="Century Gothic" w:hAnsi="Century Gothic" w:cs="Arial"/>
          <w:sz w:val="22"/>
          <w:szCs w:val="22"/>
          <w:lang w:val="en-US"/>
        </w:rPr>
        <w:t xml:space="preserve">checks to confirm their suitability to work with children and young people.  </w:t>
      </w:r>
      <w:r w:rsidR="00D559D6" w:rsidRPr="02686C52">
        <w:rPr>
          <w:rFonts w:ascii="Century Gothic" w:hAnsi="Century Gothic" w:cs="Arial"/>
          <w:sz w:val="22"/>
          <w:szCs w:val="22"/>
          <w:lang w:val="en-US"/>
        </w:rPr>
        <w:t>The Trust</w:t>
      </w:r>
      <w:r w:rsidRPr="02686C52">
        <w:rPr>
          <w:rFonts w:ascii="Century Gothic" w:hAnsi="Century Gothic" w:cs="Arial"/>
          <w:sz w:val="22"/>
          <w:szCs w:val="22"/>
          <w:lang w:val="en-US"/>
        </w:rPr>
        <w:t xml:space="preserve"> reserves the right to withdraw offers of employment where checks or references are </w:t>
      </w:r>
      <w:r w:rsidR="0033056A" w:rsidRPr="02686C52">
        <w:rPr>
          <w:rFonts w:ascii="Century Gothic" w:hAnsi="Century Gothic" w:cs="Arial"/>
          <w:sz w:val="22"/>
          <w:szCs w:val="22"/>
          <w:lang w:val="en-US"/>
        </w:rPr>
        <w:t xml:space="preserve">deemed to be </w:t>
      </w:r>
      <w:r w:rsidR="00BD0426" w:rsidRPr="02686C52">
        <w:rPr>
          <w:rFonts w:ascii="Century Gothic" w:hAnsi="Century Gothic" w:cs="Arial"/>
          <w:sz w:val="22"/>
          <w:szCs w:val="22"/>
          <w:lang w:val="en-US"/>
        </w:rPr>
        <w:t>unsatisfactory.</w:t>
      </w:r>
    </w:p>
    <w:p w14:paraId="1732ED0D" w14:textId="6F3E5286" w:rsidR="00AC2356" w:rsidRPr="00A57F0A" w:rsidRDefault="00AC2356" w:rsidP="00A57F0A">
      <w:pPr>
        <w:pStyle w:val="Body1"/>
        <w:jc w:val="both"/>
        <w:rPr>
          <w:rFonts w:ascii="Century Gothic" w:hAnsi="Century Gothic" w:cs="Arial"/>
          <w:b/>
          <w:sz w:val="22"/>
          <w:szCs w:val="22"/>
          <w:lang w:val="en-US"/>
        </w:rPr>
      </w:pPr>
    </w:p>
    <w:sectPr w:rsidR="00AC2356" w:rsidRPr="00A57F0A" w:rsidSect="00754E4F">
      <w:footerReference w:type="default" r:id="rId14"/>
      <w:pgSz w:w="12240" w:h="15840"/>
      <w:pgMar w:top="851" w:right="1418" w:bottom="1135" w:left="1418" w:header="426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3CE11" w14:textId="77777777" w:rsidR="00585F15" w:rsidRDefault="00585F15" w:rsidP="00452E67">
      <w:r>
        <w:separator/>
      </w:r>
    </w:p>
  </w:endnote>
  <w:endnote w:type="continuationSeparator" w:id="0">
    <w:p w14:paraId="00ABC0E7" w14:textId="77777777" w:rsidR="00585F15" w:rsidRDefault="00585F15" w:rsidP="00452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1379239793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215E540" w14:textId="77777777" w:rsidR="002432B0" w:rsidRDefault="002432B0" w:rsidP="002432B0">
            <w:pPr>
              <w:pStyle w:val="Footer"/>
              <w:jc w:val="center"/>
              <w:rPr>
                <w:sz w:val="22"/>
                <w:szCs w:val="22"/>
              </w:rPr>
            </w:pPr>
          </w:p>
          <w:p w14:paraId="742DA525" w14:textId="7050428C" w:rsidR="002432B0" w:rsidRPr="008E118D" w:rsidRDefault="002432B0" w:rsidP="002432B0">
            <w:pPr>
              <w:pStyle w:val="Footer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E118D">
              <w:rPr>
                <w:rFonts w:ascii="Century Gothic" w:hAnsi="Century Gothic"/>
                <w:sz w:val="20"/>
                <w:szCs w:val="20"/>
              </w:rPr>
              <w:t xml:space="preserve">Page </w:t>
            </w:r>
            <w:r w:rsidRPr="008E118D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begin"/>
            </w:r>
            <w:r w:rsidRPr="008E118D">
              <w:rPr>
                <w:rFonts w:ascii="Century Gothic" w:hAnsi="Century Gothic"/>
                <w:b/>
                <w:bCs/>
                <w:sz w:val="20"/>
                <w:szCs w:val="20"/>
              </w:rPr>
              <w:instrText xml:space="preserve"> PAGE </w:instrText>
            </w:r>
            <w:r w:rsidRPr="008E118D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1</w:t>
            </w:r>
            <w:r w:rsidRPr="008E118D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end"/>
            </w:r>
            <w:r w:rsidRPr="008E118D">
              <w:rPr>
                <w:rFonts w:ascii="Century Gothic" w:hAnsi="Century Gothic"/>
                <w:sz w:val="20"/>
                <w:szCs w:val="20"/>
              </w:rPr>
              <w:t xml:space="preserve"> of </w:t>
            </w:r>
            <w:r w:rsidRPr="008E118D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begin"/>
            </w:r>
            <w:r w:rsidRPr="008E118D">
              <w:rPr>
                <w:rFonts w:ascii="Century Gothic" w:hAnsi="Century Gothic"/>
                <w:b/>
                <w:bCs/>
                <w:sz w:val="20"/>
                <w:szCs w:val="20"/>
              </w:rPr>
              <w:instrText xml:space="preserve"> NUMPAGES  </w:instrText>
            </w:r>
            <w:r w:rsidRPr="008E118D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5</w:t>
            </w:r>
            <w:r w:rsidRPr="008E118D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end"/>
            </w:r>
          </w:p>
          <w:p w14:paraId="16257D9F" w14:textId="520D342D" w:rsidR="002432B0" w:rsidRPr="008E118D" w:rsidRDefault="00A75832" w:rsidP="002432B0">
            <w:pPr>
              <w:pStyle w:val="Footer"/>
              <w:rPr>
                <w:sz w:val="22"/>
                <w:szCs w:val="2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Attleborough Primary School</w:t>
            </w:r>
            <w:r w:rsidR="002432B0" w:rsidRPr="008E118D">
              <w:rPr>
                <w:rFonts w:ascii="Century Gothic" w:hAnsi="Century Gothic"/>
                <w:sz w:val="20"/>
                <w:szCs w:val="20"/>
              </w:rPr>
              <w:tab/>
            </w:r>
            <w:r w:rsidR="002432B0" w:rsidRPr="008E118D">
              <w:rPr>
                <w:rFonts w:ascii="Century Gothic" w:hAnsi="Century Gothic"/>
                <w:sz w:val="20"/>
                <w:szCs w:val="20"/>
              </w:rPr>
              <w:tab/>
              <w:t xml:space="preserve">JD </w:t>
            </w:r>
            <w:r>
              <w:rPr>
                <w:rFonts w:ascii="Century Gothic" w:hAnsi="Century Gothic"/>
                <w:sz w:val="20"/>
                <w:szCs w:val="20"/>
              </w:rPr>
              <w:t>SENDCo Nov 2025</w:t>
            </w:r>
          </w:p>
        </w:sdtContent>
      </w:sdt>
    </w:sdtContent>
  </w:sdt>
  <w:p w14:paraId="3750F5EF" w14:textId="77777777" w:rsidR="002432B0" w:rsidRPr="008E118D" w:rsidRDefault="002432B0" w:rsidP="002432B0">
    <w:pPr>
      <w:pStyle w:val="Footer"/>
      <w:rPr>
        <w:rFonts w:ascii="Century Gothic" w:hAnsi="Century Gothic" w:cs="Arial"/>
        <w:color w:val="FF0000"/>
        <w:sz w:val="18"/>
        <w:szCs w:val="18"/>
      </w:rPr>
    </w:pPr>
  </w:p>
  <w:p w14:paraId="181DDE67" w14:textId="2B51977F" w:rsidR="003C1347" w:rsidRPr="002432B0" w:rsidRDefault="003C1347" w:rsidP="002432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83A1B" w14:textId="77777777" w:rsidR="00585F15" w:rsidRDefault="00585F15" w:rsidP="00452E67">
      <w:r>
        <w:separator/>
      </w:r>
    </w:p>
  </w:footnote>
  <w:footnote w:type="continuationSeparator" w:id="0">
    <w:p w14:paraId="51842691" w14:textId="77777777" w:rsidR="00585F15" w:rsidRDefault="00585F15" w:rsidP="00452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683C"/>
    <w:multiLevelType w:val="hybridMultilevel"/>
    <w:tmpl w:val="2AF09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01C47"/>
    <w:multiLevelType w:val="hybridMultilevel"/>
    <w:tmpl w:val="31D629DE"/>
    <w:lvl w:ilvl="0" w:tplc="B7FA85E0">
      <w:start w:val="1"/>
      <w:numFmt w:val="bullet"/>
      <w:lvlText w:val="•"/>
      <w:lvlJc w:val="left"/>
      <w:pPr>
        <w:ind w:left="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EE295DE">
      <w:start w:val="1"/>
      <w:numFmt w:val="bullet"/>
      <w:lvlText w:val="o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902E028">
      <w:start w:val="1"/>
      <w:numFmt w:val="bullet"/>
      <w:lvlText w:val="▪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B801E2">
      <w:start w:val="1"/>
      <w:numFmt w:val="bullet"/>
      <w:lvlText w:val="•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C88F486">
      <w:start w:val="1"/>
      <w:numFmt w:val="bullet"/>
      <w:lvlText w:val="o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94E2E56">
      <w:start w:val="1"/>
      <w:numFmt w:val="bullet"/>
      <w:lvlText w:val="▪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90293EA">
      <w:start w:val="1"/>
      <w:numFmt w:val="bullet"/>
      <w:lvlText w:val="•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AA67648">
      <w:start w:val="1"/>
      <w:numFmt w:val="bullet"/>
      <w:lvlText w:val="o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BDCE48E">
      <w:start w:val="1"/>
      <w:numFmt w:val="bullet"/>
      <w:lvlText w:val="▪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703771"/>
    <w:multiLevelType w:val="hybridMultilevel"/>
    <w:tmpl w:val="383CC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7723A"/>
    <w:multiLevelType w:val="hybridMultilevel"/>
    <w:tmpl w:val="F3F47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F66C5"/>
    <w:multiLevelType w:val="hybridMultilevel"/>
    <w:tmpl w:val="CCA09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D620D"/>
    <w:multiLevelType w:val="hybridMultilevel"/>
    <w:tmpl w:val="C3566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37236"/>
    <w:multiLevelType w:val="hybridMultilevel"/>
    <w:tmpl w:val="A294ACCE"/>
    <w:lvl w:ilvl="0" w:tplc="E6086F12">
      <w:start w:val="1"/>
      <w:numFmt w:val="bullet"/>
      <w:lvlText w:val="•"/>
      <w:lvlJc w:val="left"/>
      <w:pPr>
        <w:ind w:left="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80C9486">
      <w:start w:val="1"/>
      <w:numFmt w:val="bullet"/>
      <w:lvlText w:val="o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322CFBE">
      <w:start w:val="1"/>
      <w:numFmt w:val="bullet"/>
      <w:lvlText w:val="▪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9AA3E6E">
      <w:start w:val="1"/>
      <w:numFmt w:val="bullet"/>
      <w:lvlText w:val="•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D6437DC">
      <w:start w:val="1"/>
      <w:numFmt w:val="bullet"/>
      <w:lvlText w:val="o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8025DBA">
      <w:start w:val="1"/>
      <w:numFmt w:val="bullet"/>
      <w:lvlText w:val="▪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808DBA">
      <w:start w:val="1"/>
      <w:numFmt w:val="bullet"/>
      <w:lvlText w:val="•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85686E6">
      <w:start w:val="1"/>
      <w:numFmt w:val="bullet"/>
      <w:lvlText w:val="o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B548298">
      <w:start w:val="1"/>
      <w:numFmt w:val="bullet"/>
      <w:lvlText w:val="▪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AC639F1"/>
    <w:multiLevelType w:val="hybridMultilevel"/>
    <w:tmpl w:val="2D9C4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37555"/>
    <w:multiLevelType w:val="hybridMultilevel"/>
    <w:tmpl w:val="42B443E0"/>
    <w:lvl w:ilvl="0" w:tplc="79E6E566">
      <w:start w:val="1"/>
      <w:numFmt w:val="bullet"/>
      <w:lvlText w:val="•"/>
      <w:lvlJc w:val="left"/>
      <w:pPr>
        <w:ind w:left="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78E1978">
      <w:start w:val="1"/>
      <w:numFmt w:val="bullet"/>
      <w:lvlText w:val="o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BCA5072">
      <w:start w:val="1"/>
      <w:numFmt w:val="bullet"/>
      <w:lvlText w:val="▪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004FFA4">
      <w:start w:val="1"/>
      <w:numFmt w:val="bullet"/>
      <w:lvlText w:val="•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D9E65CE">
      <w:start w:val="1"/>
      <w:numFmt w:val="bullet"/>
      <w:lvlText w:val="o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5F0FE0C">
      <w:start w:val="1"/>
      <w:numFmt w:val="bullet"/>
      <w:lvlText w:val="▪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FC0D444">
      <w:start w:val="1"/>
      <w:numFmt w:val="bullet"/>
      <w:lvlText w:val="•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78C94B4">
      <w:start w:val="1"/>
      <w:numFmt w:val="bullet"/>
      <w:lvlText w:val="o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AEE5268">
      <w:start w:val="1"/>
      <w:numFmt w:val="bullet"/>
      <w:lvlText w:val="▪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4462298"/>
    <w:multiLevelType w:val="hybridMultilevel"/>
    <w:tmpl w:val="A7446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3265C"/>
    <w:multiLevelType w:val="hybridMultilevel"/>
    <w:tmpl w:val="94866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E4966"/>
    <w:multiLevelType w:val="hybridMultilevel"/>
    <w:tmpl w:val="0E5EA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B01AF"/>
    <w:multiLevelType w:val="hybridMultilevel"/>
    <w:tmpl w:val="79680532"/>
    <w:lvl w:ilvl="0" w:tplc="EC96D348">
      <w:start w:val="16"/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D46337"/>
    <w:multiLevelType w:val="hybridMultilevel"/>
    <w:tmpl w:val="2410D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512FE"/>
    <w:multiLevelType w:val="hybridMultilevel"/>
    <w:tmpl w:val="E94CA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892712"/>
    <w:multiLevelType w:val="multilevel"/>
    <w:tmpl w:val="E59C2324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68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418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DC1209B"/>
    <w:multiLevelType w:val="hybridMultilevel"/>
    <w:tmpl w:val="25A21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662A89"/>
    <w:multiLevelType w:val="hybridMultilevel"/>
    <w:tmpl w:val="1114A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6A6849"/>
    <w:multiLevelType w:val="hybridMultilevel"/>
    <w:tmpl w:val="2D44E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5E214C"/>
    <w:multiLevelType w:val="hybridMultilevel"/>
    <w:tmpl w:val="33023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643FDE"/>
    <w:multiLevelType w:val="hybridMultilevel"/>
    <w:tmpl w:val="F3245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6627EA"/>
    <w:multiLevelType w:val="hybridMultilevel"/>
    <w:tmpl w:val="5B683832"/>
    <w:lvl w:ilvl="0" w:tplc="8A2E8CE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6656DC1"/>
    <w:multiLevelType w:val="hybridMultilevel"/>
    <w:tmpl w:val="CA70C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0F4AB7"/>
    <w:multiLevelType w:val="hybridMultilevel"/>
    <w:tmpl w:val="42A06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17D10"/>
    <w:multiLevelType w:val="hybridMultilevel"/>
    <w:tmpl w:val="5E3ED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94669A"/>
    <w:multiLevelType w:val="hybridMultilevel"/>
    <w:tmpl w:val="F06C0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9660D"/>
    <w:multiLevelType w:val="hybridMultilevel"/>
    <w:tmpl w:val="4E440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6709B5"/>
    <w:multiLevelType w:val="hybridMultilevel"/>
    <w:tmpl w:val="2402C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F35C06"/>
    <w:multiLevelType w:val="hybridMultilevel"/>
    <w:tmpl w:val="28A83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4F64BC"/>
    <w:multiLevelType w:val="hybridMultilevel"/>
    <w:tmpl w:val="BC06CA08"/>
    <w:lvl w:ilvl="0" w:tplc="1DB27CFA">
      <w:start w:val="1"/>
      <w:numFmt w:val="bullet"/>
      <w:lvlText w:val="•"/>
      <w:lvlJc w:val="left"/>
      <w:pPr>
        <w:ind w:left="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27073CA">
      <w:start w:val="1"/>
      <w:numFmt w:val="bullet"/>
      <w:lvlText w:val="o"/>
      <w:lvlJc w:val="left"/>
      <w:pPr>
        <w:ind w:left="1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28E2244">
      <w:start w:val="1"/>
      <w:numFmt w:val="bullet"/>
      <w:lvlText w:val="▪"/>
      <w:lvlJc w:val="left"/>
      <w:pPr>
        <w:ind w:left="2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043638">
      <w:start w:val="1"/>
      <w:numFmt w:val="bullet"/>
      <w:lvlText w:val="•"/>
      <w:lvlJc w:val="left"/>
      <w:pPr>
        <w:ind w:left="2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95E4726">
      <w:start w:val="1"/>
      <w:numFmt w:val="bullet"/>
      <w:lvlText w:val="o"/>
      <w:lvlJc w:val="left"/>
      <w:pPr>
        <w:ind w:left="3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C649DFE">
      <w:start w:val="1"/>
      <w:numFmt w:val="bullet"/>
      <w:lvlText w:val="▪"/>
      <w:lvlJc w:val="left"/>
      <w:pPr>
        <w:ind w:left="4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F3AB71C">
      <w:start w:val="1"/>
      <w:numFmt w:val="bullet"/>
      <w:lvlText w:val="•"/>
      <w:lvlJc w:val="left"/>
      <w:pPr>
        <w:ind w:left="5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0AB5F6">
      <w:start w:val="1"/>
      <w:numFmt w:val="bullet"/>
      <w:lvlText w:val="o"/>
      <w:lvlJc w:val="left"/>
      <w:pPr>
        <w:ind w:left="5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4F024FE">
      <w:start w:val="1"/>
      <w:numFmt w:val="bullet"/>
      <w:lvlText w:val="▪"/>
      <w:lvlJc w:val="left"/>
      <w:pPr>
        <w:ind w:left="6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75252EA"/>
    <w:multiLevelType w:val="hybridMultilevel"/>
    <w:tmpl w:val="865C0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DE3CBD"/>
    <w:multiLevelType w:val="hybridMultilevel"/>
    <w:tmpl w:val="97EE1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0C1D3C"/>
    <w:multiLevelType w:val="hybridMultilevel"/>
    <w:tmpl w:val="954CE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2C58F1"/>
    <w:multiLevelType w:val="hybridMultilevel"/>
    <w:tmpl w:val="C9288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F1222"/>
    <w:multiLevelType w:val="hybridMultilevel"/>
    <w:tmpl w:val="95182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896F95"/>
    <w:multiLevelType w:val="hybridMultilevel"/>
    <w:tmpl w:val="0A5EF6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8277119">
    <w:abstractNumId w:val="27"/>
  </w:num>
  <w:num w:numId="2" w16cid:durableId="1372534712">
    <w:abstractNumId w:val="0"/>
  </w:num>
  <w:num w:numId="3" w16cid:durableId="2025131115">
    <w:abstractNumId w:val="33"/>
  </w:num>
  <w:num w:numId="4" w16cid:durableId="1468624078">
    <w:abstractNumId w:val="4"/>
  </w:num>
  <w:num w:numId="5" w16cid:durableId="302320025">
    <w:abstractNumId w:val="18"/>
  </w:num>
  <w:num w:numId="6" w16cid:durableId="2049337404">
    <w:abstractNumId w:val="21"/>
  </w:num>
  <w:num w:numId="7" w16cid:durableId="1376275175">
    <w:abstractNumId w:val="26"/>
  </w:num>
  <w:num w:numId="8" w16cid:durableId="1876965977">
    <w:abstractNumId w:val="12"/>
  </w:num>
  <w:num w:numId="9" w16cid:durableId="578370928">
    <w:abstractNumId w:val="9"/>
  </w:num>
  <w:num w:numId="10" w16cid:durableId="59953319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90447349">
    <w:abstractNumId w:val="7"/>
  </w:num>
  <w:num w:numId="12" w16cid:durableId="54548876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9366440">
    <w:abstractNumId w:val="24"/>
  </w:num>
  <w:num w:numId="14" w16cid:durableId="114252901">
    <w:abstractNumId w:val="31"/>
  </w:num>
  <w:num w:numId="15" w16cid:durableId="1108041692">
    <w:abstractNumId w:val="19"/>
  </w:num>
  <w:num w:numId="16" w16cid:durableId="163472377">
    <w:abstractNumId w:val="34"/>
  </w:num>
  <w:num w:numId="17" w16cid:durableId="67775542">
    <w:abstractNumId w:val="30"/>
  </w:num>
  <w:num w:numId="18" w16cid:durableId="1095782065">
    <w:abstractNumId w:val="11"/>
  </w:num>
  <w:num w:numId="19" w16cid:durableId="178399615">
    <w:abstractNumId w:val="3"/>
  </w:num>
  <w:num w:numId="20" w16cid:durableId="1827941117">
    <w:abstractNumId w:val="35"/>
  </w:num>
  <w:num w:numId="21" w16cid:durableId="1950551831">
    <w:abstractNumId w:val="15"/>
  </w:num>
  <w:num w:numId="22" w16cid:durableId="1802527981">
    <w:abstractNumId w:val="25"/>
  </w:num>
  <w:num w:numId="23" w16cid:durableId="789594804">
    <w:abstractNumId w:val="22"/>
  </w:num>
  <w:num w:numId="24" w16cid:durableId="2014795775">
    <w:abstractNumId w:val="2"/>
  </w:num>
  <w:num w:numId="25" w16cid:durableId="1267614011">
    <w:abstractNumId w:val="16"/>
  </w:num>
  <w:num w:numId="26" w16cid:durableId="487478719">
    <w:abstractNumId w:val="23"/>
  </w:num>
  <w:num w:numId="27" w16cid:durableId="187647034">
    <w:abstractNumId w:val="17"/>
  </w:num>
  <w:num w:numId="28" w16cid:durableId="939143274">
    <w:abstractNumId w:val="13"/>
  </w:num>
  <w:num w:numId="29" w16cid:durableId="1201213090">
    <w:abstractNumId w:val="20"/>
  </w:num>
  <w:num w:numId="30" w16cid:durableId="724715305">
    <w:abstractNumId w:val="10"/>
  </w:num>
  <w:num w:numId="31" w16cid:durableId="475029684">
    <w:abstractNumId w:val="5"/>
  </w:num>
  <w:num w:numId="32" w16cid:durableId="1839879026">
    <w:abstractNumId w:val="28"/>
  </w:num>
  <w:num w:numId="33" w16cid:durableId="70662110">
    <w:abstractNumId w:val="32"/>
  </w:num>
  <w:num w:numId="34" w16cid:durableId="660013397">
    <w:abstractNumId w:val="14"/>
  </w:num>
  <w:num w:numId="35" w16cid:durableId="1967469981">
    <w:abstractNumId w:val="1"/>
  </w:num>
  <w:num w:numId="36" w16cid:durableId="446586037">
    <w:abstractNumId w:val="6"/>
  </w:num>
  <w:num w:numId="37" w16cid:durableId="223806233">
    <w:abstractNumId w:val="8"/>
  </w:num>
  <w:num w:numId="38" w16cid:durableId="156074882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E67"/>
    <w:rsid w:val="00004962"/>
    <w:rsid w:val="00007E41"/>
    <w:rsid w:val="0002569A"/>
    <w:rsid w:val="000451B4"/>
    <w:rsid w:val="00050649"/>
    <w:rsid w:val="00052FF2"/>
    <w:rsid w:val="00057684"/>
    <w:rsid w:val="00065CAE"/>
    <w:rsid w:val="0006634E"/>
    <w:rsid w:val="000663E1"/>
    <w:rsid w:val="00072010"/>
    <w:rsid w:val="0007607E"/>
    <w:rsid w:val="00084E5F"/>
    <w:rsid w:val="0008561D"/>
    <w:rsid w:val="00090325"/>
    <w:rsid w:val="000A11F9"/>
    <w:rsid w:val="000A24DA"/>
    <w:rsid w:val="000A7F74"/>
    <w:rsid w:val="000B0596"/>
    <w:rsid w:val="000B252C"/>
    <w:rsid w:val="000B35A3"/>
    <w:rsid w:val="000B72FB"/>
    <w:rsid w:val="000C4F7F"/>
    <w:rsid w:val="000D6DFC"/>
    <w:rsid w:val="000E29E2"/>
    <w:rsid w:val="000F34CC"/>
    <w:rsid w:val="000F565B"/>
    <w:rsid w:val="000F79E6"/>
    <w:rsid w:val="0011052F"/>
    <w:rsid w:val="001178DC"/>
    <w:rsid w:val="001227D7"/>
    <w:rsid w:val="001252D1"/>
    <w:rsid w:val="0013223D"/>
    <w:rsid w:val="0013262C"/>
    <w:rsid w:val="00145E15"/>
    <w:rsid w:val="00151F49"/>
    <w:rsid w:val="0015554F"/>
    <w:rsid w:val="00163F50"/>
    <w:rsid w:val="001650DC"/>
    <w:rsid w:val="001754C8"/>
    <w:rsid w:val="00185258"/>
    <w:rsid w:val="001878CD"/>
    <w:rsid w:val="00192DD1"/>
    <w:rsid w:val="001A213C"/>
    <w:rsid w:val="001B0EB9"/>
    <w:rsid w:val="001D0739"/>
    <w:rsid w:val="001D0E6C"/>
    <w:rsid w:val="001D63A2"/>
    <w:rsid w:val="00220624"/>
    <w:rsid w:val="00222CDC"/>
    <w:rsid w:val="00226615"/>
    <w:rsid w:val="00236679"/>
    <w:rsid w:val="002368D3"/>
    <w:rsid w:val="002432B0"/>
    <w:rsid w:val="0025375E"/>
    <w:rsid w:val="00274AB2"/>
    <w:rsid w:val="002948D9"/>
    <w:rsid w:val="002A0364"/>
    <w:rsid w:val="002C21B1"/>
    <w:rsid w:val="002D4371"/>
    <w:rsid w:val="002D51FE"/>
    <w:rsid w:val="002E787A"/>
    <w:rsid w:val="003065D9"/>
    <w:rsid w:val="003120F1"/>
    <w:rsid w:val="0033056A"/>
    <w:rsid w:val="00356C04"/>
    <w:rsid w:val="00357139"/>
    <w:rsid w:val="00375B60"/>
    <w:rsid w:val="003819B6"/>
    <w:rsid w:val="00394174"/>
    <w:rsid w:val="003A33FE"/>
    <w:rsid w:val="003B2C72"/>
    <w:rsid w:val="003C1347"/>
    <w:rsid w:val="003C253A"/>
    <w:rsid w:val="003D4620"/>
    <w:rsid w:val="003D4E38"/>
    <w:rsid w:val="00401693"/>
    <w:rsid w:val="00420812"/>
    <w:rsid w:val="00433270"/>
    <w:rsid w:val="004352DA"/>
    <w:rsid w:val="00452E67"/>
    <w:rsid w:val="00453D4F"/>
    <w:rsid w:val="00456C4C"/>
    <w:rsid w:val="00465AEC"/>
    <w:rsid w:val="004778FB"/>
    <w:rsid w:val="004830E3"/>
    <w:rsid w:val="0049151D"/>
    <w:rsid w:val="00491581"/>
    <w:rsid w:val="00495DE1"/>
    <w:rsid w:val="004A69A7"/>
    <w:rsid w:val="004A6E6F"/>
    <w:rsid w:val="004D49E3"/>
    <w:rsid w:val="004D5F5E"/>
    <w:rsid w:val="004F22D6"/>
    <w:rsid w:val="00506122"/>
    <w:rsid w:val="005064DA"/>
    <w:rsid w:val="005115B8"/>
    <w:rsid w:val="00517FCF"/>
    <w:rsid w:val="00523536"/>
    <w:rsid w:val="0052748C"/>
    <w:rsid w:val="00530627"/>
    <w:rsid w:val="00532481"/>
    <w:rsid w:val="00534651"/>
    <w:rsid w:val="00535158"/>
    <w:rsid w:val="00536A6A"/>
    <w:rsid w:val="00536F15"/>
    <w:rsid w:val="00553617"/>
    <w:rsid w:val="00561BA2"/>
    <w:rsid w:val="00566D28"/>
    <w:rsid w:val="005725E6"/>
    <w:rsid w:val="005730A1"/>
    <w:rsid w:val="0058272D"/>
    <w:rsid w:val="00585F15"/>
    <w:rsid w:val="00590486"/>
    <w:rsid w:val="005A0089"/>
    <w:rsid w:val="005A0E19"/>
    <w:rsid w:val="005A3026"/>
    <w:rsid w:val="005A43D2"/>
    <w:rsid w:val="005B0E6F"/>
    <w:rsid w:val="005C300F"/>
    <w:rsid w:val="005D01F7"/>
    <w:rsid w:val="005D033F"/>
    <w:rsid w:val="005D22BB"/>
    <w:rsid w:val="005D557D"/>
    <w:rsid w:val="00603C4F"/>
    <w:rsid w:val="00605579"/>
    <w:rsid w:val="006317BA"/>
    <w:rsid w:val="0063603B"/>
    <w:rsid w:val="0063729C"/>
    <w:rsid w:val="0064091D"/>
    <w:rsid w:val="00651FF3"/>
    <w:rsid w:val="0065688C"/>
    <w:rsid w:val="006B1FC7"/>
    <w:rsid w:val="006B56DA"/>
    <w:rsid w:val="006D1498"/>
    <w:rsid w:val="006E2031"/>
    <w:rsid w:val="006E2B1F"/>
    <w:rsid w:val="006E5A9D"/>
    <w:rsid w:val="0070064A"/>
    <w:rsid w:val="007038AA"/>
    <w:rsid w:val="00714C38"/>
    <w:rsid w:val="00734916"/>
    <w:rsid w:val="007360D1"/>
    <w:rsid w:val="007414CC"/>
    <w:rsid w:val="00754E4F"/>
    <w:rsid w:val="00775C36"/>
    <w:rsid w:val="0078094D"/>
    <w:rsid w:val="007841EA"/>
    <w:rsid w:val="00792976"/>
    <w:rsid w:val="007A229D"/>
    <w:rsid w:val="007B3C33"/>
    <w:rsid w:val="007C05FE"/>
    <w:rsid w:val="007C0A39"/>
    <w:rsid w:val="007C3645"/>
    <w:rsid w:val="007C5175"/>
    <w:rsid w:val="007C52AD"/>
    <w:rsid w:val="007E0F72"/>
    <w:rsid w:val="007E125F"/>
    <w:rsid w:val="007F01C3"/>
    <w:rsid w:val="00817B4C"/>
    <w:rsid w:val="00827648"/>
    <w:rsid w:val="00834384"/>
    <w:rsid w:val="008423BB"/>
    <w:rsid w:val="00842675"/>
    <w:rsid w:val="00892898"/>
    <w:rsid w:val="008A0000"/>
    <w:rsid w:val="008A4B2E"/>
    <w:rsid w:val="008B48C9"/>
    <w:rsid w:val="008B6F00"/>
    <w:rsid w:val="008C48D0"/>
    <w:rsid w:val="008D2F71"/>
    <w:rsid w:val="008F0D46"/>
    <w:rsid w:val="00924721"/>
    <w:rsid w:val="00932E2A"/>
    <w:rsid w:val="00933054"/>
    <w:rsid w:val="00942953"/>
    <w:rsid w:val="0095392C"/>
    <w:rsid w:val="00953CE9"/>
    <w:rsid w:val="00964CD7"/>
    <w:rsid w:val="00995B27"/>
    <w:rsid w:val="009A6D13"/>
    <w:rsid w:val="009B5900"/>
    <w:rsid w:val="009C1D73"/>
    <w:rsid w:val="009E033B"/>
    <w:rsid w:val="009E4887"/>
    <w:rsid w:val="009E5846"/>
    <w:rsid w:val="00A02764"/>
    <w:rsid w:val="00A171B5"/>
    <w:rsid w:val="00A22023"/>
    <w:rsid w:val="00A26D41"/>
    <w:rsid w:val="00A324C6"/>
    <w:rsid w:val="00A3778F"/>
    <w:rsid w:val="00A443B2"/>
    <w:rsid w:val="00A51C59"/>
    <w:rsid w:val="00A57CD4"/>
    <w:rsid w:val="00A57F0A"/>
    <w:rsid w:val="00A75832"/>
    <w:rsid w:val="00A9195F"/>
    <w:rsid w:val="00A94A59"/>
    <w:rsid w:val="00A95FD5"/>
    <w:rsid w:val="00AA43C2"/>
    <w:rsid w:val="00AC2356"/>
    <w:rsid w:val="00AD2BF6"/>
    <w:rsid w:val="00AE46D2"/>
    <w:rsid w:val="00AE6C24"/>
    <w:rsid w:val="00AF6C5B"/>
    <w:rsid w:val="00B016D6"/>
    <w:rsid w:val="00B06B05"/>
    <w:rsid w:val="00B264B5"/>
    <w:rsid w:val="00B3566D"/>
    <w:rsid w:val="00B51E63"/>
    <w:rsid w:val="00B6725C"/>
    <w:rsid w:val="00B67AB4"/>
    <w:rsid w:val="00B86B89"/>
    <w:rsid w:val="00B92A42"/>
    <w:rsid w:val="00BA30B5"/>
    <w:rsid w:val="00BA66B9"/>
    <w:rsid w:val="00BB749C"/>
    <w:rsid w:val="00BC165B"/>
    <w:rsid w:val="00BC667F"/>
    <w:rsid w:val="00BC6828"/>
    <w:rsid w:val="00BD0426"/>
    <w:rsid w:val="00BF6A18"/>
    <w:rsid w:val="00C050FD"/>
    <w:rsid w:val="00C2519E"/>
    <w:rsid w:val="00C2574F"/>
    <w:rsid w:val="00C35133"/>
    <w:rsid w:val="00C36E8C"/>
    <w:rsid w:val="00C425EB"/>
    <w:rsid w:val="00C540CA"/>
    <w:rsid w:val="00C63978"/>
    <w:rsid w:val="00C64A90"/>
    <w:rsid w:val="00C717C4"/>
    <w:rsid w:val="00C71C70"/>
    <w:rsid w:val="00C814FB"/>
    <w:rsid w:val="00C81600"/>
    <w:rsid w:val="00C82BB1"/>
    <w:rsid w:val="00C8426C"/>
    <w:rsid w:val="00C939A5"/>
    <w:rsid w:val="00CB31AB"/>
    <w:rsid w:val="00CC1D86"/>
    <w:rsid w:val="00CD133B"/>
    <w:rsid w:val="00CD412B"/>
    <w:rsid w:val="00CF3191"/>
    <w:rsid w:val="00D315BE"/>
    <w:rsid w:val="00D53DEE"/>
    <w:rsid w:val="00D559D6"/>
    <w:rsid w:val="00D60E6D"/>
    <w:rsid w:val="00D60F3E"/>
    <w:rsid w:val="00D61129"/>
    <w:rsid w:val="00D638AD"/>
    <w:rsid w:val="00D71EB2"/>
    <w:rsid w:val="00D75317"/>
    <w:rsid w:val="00D76108"/>
    <w:rsid w:val="00D8308D"/>
    <w:rsid w:val="00D84654"/>
    <w:rsid w:val="00D85102"/>
    <w:rsid w:val="00D93265"/>
    <w:rsid w:val="00D94857"/>
    <w:rsid w:val="00D97311"/>
    <w:rsid w:val="00DA113E"/>
    <w:rsid w:val="00DA318D"/>
    <w:rsid w:val="00DC76D9"/>
    <w:rsid w:val="00DD5C70"/>
    <w:rsid w:val="00DD78A9"/>
    <w:rsid w:val="00E0631B"/>
    <w:rsid w:val="00E16B67"/>
    <w:rsid w:val="00E23383"/>
    <w:rsid w:val="00E26859"/>
    <w:rsid w:val="00E30131"/>
    <w:rsid w:val="00E33C6D"/>
    <w:rsid w:val="00E35EEF"/>
    <w:rsid w:val="00E37A07"/>
    <w:rsid w:val="00E52326"/>
    <w:rsid w:val="00E527EE"/>
    <w:rsid w:val="00E53F91"/>
    <w:rsid w:val="00E62948"/>
    <w:rsid w:val="00E74D2E"/>
    <w:rsid w:val="00E8437C"/>
    <w:rsid w:val="00E87CC2"/>
    <w:rsid w:val="00E94FF8"/>
    <w:rsid w:val="00E9594C"/>
    <w:rsid w:val="00EA19B8"/>
    <w:rsid w:val="00EB7F7C"/>
    <w:rsid w:val="00ED179D"/>
    <w:rsid w:val="00EE3985"/>
    <w:rsid w:val="00EF0B99"/>
    <w:rsid w:val="00EF5D46"/>
    <w:rsid w:val="00EF62E3"/>
    <w:rsid w:val="00F00F88"/>
    <w:rsid w:val="00F076D2"/>
    <w:rsid w:val="00F22A89"/>
    <w:rsid w:val="00F30926"/>
    <w:rsid w:val="00F3422A"/>
    <w:rsid w:val="00F43AD2"/>
    <w:rsid w:val="00F54346"/>
    <w:rsid w:val="00F558C2"/>
    <w:rsid w:val="00F625F4"/>
    <w:rsid w:val="00F734F0"/>
    <w:rsid w:val="00F87FB7"/>
    <w:rsid w:val="00F90725"/>
    <w:rsid w:val="00F9212B"/>
    <w:rsid w:val="00FA3093"/>
    <w:rsid w:val="00FA3FD9"/>
    <w:rsid w:val="00FA4516"/>
    <w:rsid w:val="00FC646F"/>
    <w:rsid w:val="00FC6AA2"/>
    <w:rsid w:val="00FC7A0E"/>
    <w:rsid w:val="00FD1250"/>
    <w:rsid w:val="00FD5CE7"/>
    <w:rsid w:val="00FF4D7F"/>
    <w:rsid w:val="0268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C9FFED"/>
  <w15:docId w15:val="{C37EDA80-547B-416F-84B3-B078D4891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52E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2E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2E6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E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E67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52E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E6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52E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E6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52E67"/>
    <w:pPr>
      <w:ind w:left="720"/>
      <w:jc w:val="both"/>
    </w:pPr>
    <w:rPr>
      <w:rFonts w:ascii="Calibri" w:eastAsia="Calibri" w:hAnsi="Calibri"/>
      <w:sz w:val="22"/>
      <w:szCs w:val="22"/>
      <w:lang w:val="en-GB"/>
    </w:rPr>
  </w:style>
  <w:style w:type="paragraph" w:customStyle="1" w:styleId="Body1">
    <w:name w:val="Body 1"/>
    <w:rsid w:val="00AC2356"/>
    <w:pPr>
      <w:spacing w:after="0" w:line="240" w:lineRule="auto"/>
      <w:outlineLvl w:val="0"/>
    </w:pPr>
    <w:rPr>
      <w:rFonts w:ascii="Verdana" w:eastAsia="Arial Unicode MS" w:hAnsi="Verdana" w:cs="Times New Roman"/>
      <w:color w:val="000000"/>
      <w:sz w:val="24"/>
      <w:szCs w:val="20"/>
      <w:u w:color="000000"/>
      <w:lang w:eastAsia="en-GB"/>
    </w:rPr>
  </w:style>
  <w:style w:type="table" w:styleId="TableGrid">
    <w:name w:val="Table Grid"/>
    <w:basedOn w:val="TableNormal"/>
    <w:uiPriority w:val="59"/>
    <w:rsid w:val="00084E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rsid w:val="00491581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3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36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CF3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A57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CD13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CD133B"/>
    <w:rPr>
      <w:rFonts w:ascii="Arial" w:eastAsia="Arial" w:hAnsi="Arial" w:cs="Arial"/>
      <w:lang w:val="en-US"/>
    </w:rPr>
  </w:style>
  <w:style w:type="table" w:customStyle="1" w:styleId="TableGrid0">
    <w:name w:val="TableGrid"/>
    <w:rsid w:val="00792976"/>
    <w:pPr>
      <w:spacing w:after="0" w:line="240" w:lineRule="auto"/>
    </w:pPr>
    <w:rPr>
      <w:rFonts w:eastAsiaTheme="minorEastAsia"/>
      <w:kern w:val="2"/>
      <w:sz w:val="24"/>
      <w:szCs w:val="24"/>
      <w:lang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5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cid:image001.png@01D83943.2F15A790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6f6eb0-243a-4754-b999-a7eb0f822024" xsi:nil="true"/>
    <lcf76f155ced4ddcb4097134ff3c332f xmlns="434985b2-f71a-418d-ba49-f93ee7a80bf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D02E719E3F14785C843BB467EFD9B" ma:contentTypeVersion="10" ma:contentTypeDescription="Create a new document." ma:contentTypeScope="" ma:versionID="f12a6fce87b9c2dc00cee8b354cb0b6d">
  <xsd:schema xmlns:xsd="http://www.w3.org/2001/XMLSchema" xmlns:xs="http://www.w3.org/2001/XMLSchema" xmlns:p="http://schemas.microsoft.com/office/2006/metadata/properties" xmlns:ns2="434985b2-f71a-418d-ba49-f93ee7a80bfe" xmlns:ns3="c36f6eb0-243a-4754-b999-a7eb0f822024" targetNamespace="http://schemas.microsoft.com/office/2006/metadata/properties" ma:root="true" ma:fieldsID="8f34019065a98a18905de73fd9ca1c0d" ns2:_="" ns3:_="">
    <xsd:import namespace="434985b2-f71a-418d-ba49-f93ee7a80bfe"/>
    <xsd:import namespace="c36f6eb0-243a-4754-b999-a7eb0f8220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985b2-f71a-418d-ba49-f93ee7a80b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f6eb0-243a-4754-b999-a7eb0f82202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f307bac-6810-416a-8fb1-092191bd83f6}" ma:internalName="TaxCatchAll" ma:showField="CatchAllData" ma:web="c36f6eb0-243a-4754-b999-a7eb0f8220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8E7CCC-C4BF-4644-8E8D-C9FFB88C7D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4F1147-8B1D-4EE8-ACF6-5C2A83267FB8}">
  <ds:schemaRefs>
    <ds:schemaRef ds:uri="http://schemas.microsoft.com/office/2006/metadata/properties"/>
    <ds:schemaRef ds:uri="http://schemas.microsoft.com/office/infopath/2007/PartnerControls"/>
    <ds:schemaRef ds:uri="c36f6eb0-243a-4754-b999-a7eb0f822024"/>
    <ds:schemaRef ds:uri="ee98c9f6-7456-4013-8518-2fae8c7f713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C32C062-1A33-417A-9C70-0FF1ABA24D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F4B3AE-1F3D-4213-8CE0-A7DF4E2C8D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1449</Words>
  <Characters>8264</Characters>
  <Application>Microsoft Office Word</Application>
  <DocSecurity>0</DocSecurity>
  <Lines>68</Lines>
  <Paragraphs>19</Paragraphs>
  <ScaleCrop>false</ScaleCrop>
  <Company>Wymondham College</Company>
  <LinksUpToDate>false</LinksUpToDate>
  <CharactersWithSpaces>9694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reinbaka.ad</dc:creator>
  <cp:lastModifiedBy>Mandie Miller</cp:lastModifiedBy>
  <cp:revision>25</cp:revision>
  <cp:lastPrinted>2018-03-01T10:36:00Z</cp:lastPrinted>
  <dcterms:created xsi:type="dcterms:W3CDTF">2025-11-24T10:09:00Z</dcterms:created>
  <dcterms:modified xsi:type="dcterms:W3CDTF">2025-11-24T10:22:00Z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0x010100E3AD02E719E3F14785C843BB467EFD9B</vt:lpwstr>
  </property>
  <property fmtid="{D5CDD505-2E9C-101B-9397-08002B2CF9AE}" pid="3" name="Order">
    <vt:r8>3255500</vt:r8>
  </property>
  <property fmtid="{D5CDD505-2E9C-101B-9397-08002B2CF9AE}" pid="4" name="MediaServiceImageTags">
    <vt:lpwstr/>
  </property>
  <property fmtid="{D5CDD505-2E9C-101B-9397-08002B2CF9AE}" pid="5" name="_ExtendedDescription">
    <vt:lpwstr/>
  </property>
</Properties>
</file>