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45FA" w14:textId="3C77C278" w:rsidR="00F36DE8" w:rsidRDefault="009E7535" w:rsidP="00F36DE8">
      <w:pPr>
        <w:tabs>
          <w:tab w:val="left" w:pos="660"/>
        </w:tabs>
        <w:rPr>
          <w:b/>
          <w:sz w:val="22"/>
          <w:szCs w:val="22"/>
        </w:rPr>
      </w:pPr>
      <w:r>
        <w:rPr>
          <w:noProof/>
        </w:rPr>
        <mc:AlternateContent>
          <mc:Choice Requires="wps">
            <w:drawing>
              <wp:anchor distT="45720" distB="45720" distL="114300" distR="114300" simplePos="0" relativeHeight="251657216" behindDoc="0" locked="0" layoutInCell="1" allowOverlap="1" wp14:anchorId="4A503BE8" wp14:editId="2EECD606">
                <wp:simplePos x="0" y="0"/>
                <wp:positionH relativeFrom="margin">
                  <wp:posOffset>5915660</wp:posOffset>
                </wp:positionH>
                <wp:positionV relativeFrom="paragraph">
                  <wp:posOffset>-317500</wp:posOffset>
                </wp:positionV>
                <wp:extent cx="890270" cy="819150"/>
                <wp:effectExtent l="0" t="0" r="241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819150"/>
                        </a:xfrm>
                        <a:prstGeom prst="rect">
                          <a:avLst/>
                        </a:prstGeom>
                        <a:solidFill>
                          <a:srgbClr val="FFFFFF"/>
                        </a:solidFill>
                        <a:ln w="9525">
                          <a:solidFill>
                            <a:srgbClr val="000000"/>
                          </a:solidFill>
                          <a:miter lim="800000"/>
                          <a:headEnd/>
                          <a:tailEnd/>
                        </a:ln>
                      </wps:spPr>
                      <wps:txbx>
                        <w:txbxContent>
                          <w:p w14:paraId="3CC5B50A" w14:textId="580B414D" w:rsidR="0019778A" w:rsidRPr="00BA0E49" w:rsidRDefault="009E7535" w:rsidP="0019778A">
                            <w:pPr>
                              <w:rPr>
                                <w:b/>
                              </w:rPr>
                            </w:pPr>
                            <w:r>
                              <w:rPr>
                                <w:noProof/>
                              </w:rPr>
                              <w:drawing>
                                <wp:inline distT="0" distB="0" distL="0" distR="0" wp14:anchorId="42D5096E" wp14:editId="77B3699E">
                                  <wp:extent cx="659765" cy="729897"/>
                                  <wp:effectExtent l="0" t="0" r="6985" b="0"/>
                                  <wp:docPr id="56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10" name=""/>
                                          <pic:cNvPicPr/>
                                        </pic:nvPicPr>
                                        <pic:blipFill>
                                          <a:blip r:embed="rId10"/>
                                          <a:stretch>
                                            <a:fillRect/>
                                          </a:stretch>
                                        </pic:blipFill>
                                        <pic:spPr>
                                          <a:xfrm>
                                            <a:off x="0" y="0"/>
                                            <a:ext cx="665354" cy="7360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03BE8" id="_x0000_t202" coordsize="21600,21600" o:spt="202" path="m,l,21600r21600,l21600,xe">
                <v:stroke joinstyle="miter"/>
                <v:path gradientshapeok="t" o:connecttype="rect"/>
              </v:shapetype>
              <v:shape id="Text Box 2" o:spid="_x0000_s1026" type="#_x0000_t202" style="position:absolute;margin-left:465.8pt;margin-top:-25pt;width:70.1pt;height:6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">
                <v:textbox>
                  <w:txbxContent>
                    <w:p w14:paraId="3CC5B50A" w14:textId="580B414D" w:rsidR="0019778A" w:rsidRPr="00BA0E49" w:rsidRDefault="009E7535" w:rsidP="0019778A">
                      <w:pPr>
                        <w:rPr>
                          <w:b/>
                        </w:rPr>
                      </w:pPr>
                      <w:r>
                        <w:rPr>
                          <w:noProof/>
                        </w:rPr>
                        <w:drawing>
                          <wp:inline distT="0" distB="0" distL="0" distR="0" wp14:anchorId="42D5096E" wp14:editId="77B3699E">
                            <wp:extent cx="659765" cy="729897"/>
                            <wp:effectExtent l="0" t="0" r="6985" b="0"/>
                            <wp:docPr id="56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10" name=""/>
                                    <pic:cNvPicPr/>
                                  </pic:nvPicPr>
                                  <pic:blipFill>
                                    <a:blip r:embed="rId10"/>
                                    <a:stretch>
                                      <a:fillRect/>
                                    </a:stretch>
                                  </pic:blipFill>
                                  <pic:spPr>
                                    <a:xfrm>
                                      <a:off x="0" y="0"/>
                                      <a:ext cx="665354" cy="736080"/>
                                    </a:xfrm>
                                    <a:prstGeom prst="rect">
                                      <a:avLst/>
                                    </a:prstGeom>
                                  </pic:spPr>
                                </pic:pic>
                              </a:graphicData>
                            </a:graphic>
                          </wp:inline>
                        </w:drawing>
                      </w:r>
                    </w:p>
                  </w:txbxContent>
                </v:textbox>
                <w10:wrap anchorx="margin"/>
              </v:shape>
            </w:pict>
          </mc:Fallback>
        </mc:AlternateContent>
      </w:r>
      <w:r w:rsidR="001068C6">
        <w:rPr>
          <w:noProof/>
        </w:rPr>
        <w:drawing>
          <wp:anchor distT="0" distB="0" distL="114300" distR="114300" simplePos="0" relativeHeight="251658240" behindDoc="1" locked="0" layoutInCell="1" allowOverlap="1" wp14:anchorId="031722B4" wp14:editId="1122DE81">
            <wp:simplePos x="0" y="0"/>
            <wp:positionH relativeFrom="column">
              <wp:posOffset>-107950</wp:posOffset>
            </wp:positionH>
            <wp:positionV relativeFrom="paragraph">
              <wp:posOffset>-249555</wp:posOffset>
            </wp:positionV>
            <wp:extent cx="2717800" cy="408305"/>
            <wp:effectExtent l="0" t="0" r="0" b="0"/>
            <wp:wrapTight wrapText="bothSides">
              <wp:wrapPolygon edited="0">
                <wp:start x="0" y="0"/>
                <wp:lineTo x="0" y="20156"/>
                <wp:lineTo x="21499" y="20156"/>
                <wp:lineTo x="21499"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800" cy="408305"/>
                    </a:xfrm>
                    <a:prstGeom prst="rect">
                      <a:avLst/>
                    </a:prstGeom>
                    <a:noFill/>
                  </pic:spPr>
                </pic:pic>
              </a:graphicData>
            </a:graphic>
            <wp14:sizeRelH relativeFrom="page">
              <wp14:pctWidth>0</wp14:pctWidth>
            </wp14:sizeRelH>
            <wp14:sizeRelV relativeFrom="page">
              <wp14:pctHeight>0</wp14:pctHeight>
            </wp14:sizeRelV>
          </wp:anchor>
        </w:drawing>
      </w:r>
      <w:r w:rsidR="0019778A">
        <w:rPr>
          <w:b/>
          <w:sz w:val="22"/>
          <w:szCs w:val="22"/>
        </w:rPr>
        <w:tab/>
      </w:r>
    </w:p>
    <w:p w14:paraId="1D607523" w14:textId="1E5EF8B4" w:rsidR="00F36DE8" w:rsidRDefault="00E32B4B" w:rsidP="00F36DE8">
      <w:pPr>
        <w:tabs>
          <w:tab w:val="left" w:pos="660"/>
        </w:tabs>
        <w:rPr>
          <w:b/>
          <w:sz w:val="22"/>
          <w:szCs w:val="22"/>
        </w:rPr>
      </w:pPr>
      <w:r w:rsidRPr="001371A2">
        <w:rPr>
          <w:b/>
          <w:sz w:val="22"/>
          <w:szCs w:val="22"/>
        </w:rPr>
        <w:t>J</w:t>
      </w:r>
      <w:r w:rsidR="00040C94">
        <w:rPr>
          <w:b/>
          <w:sz w:val="22"/>
          <w:szCs w:val="22"/>
        </w:rPr>
        <w:t>OB DESCRIPTION</w:t>
      </w:r>
    </w:p>
    <w:p w14:paraId="2F6AD067" w14:textId="3501B2BC" w:rsidR="00F36DE8" w:rsidRDefault="00F36DE8" w:rsidP="00F36DE8">
      <w:pPr>
        <w:jc w:val="center"/>
        <w:rPr>
          <w:b/>
          <w:sz w:val="22"/>
          <w:szCs w:val="22"/>
        </w:rPr>
      </w:pPr>
    </w:p>
    <w:p w14:paraId="2440879D" w14:textId="3E7B5B0A" w:rsidR="00040C94" w:rsidRDefault="00F36DE8" w:rsidP="00F36DE8">
      <w:pPr>
        <w:ind w:left="2160"/>
        <w:jc w:val="center"/>
        <w:rPr>
          <w:b/>
          <w:sz w:val="22"/>
          <w:szCs w:val="22"/>
        </w:rPr>
      </w:pPr>
      <w:r>
        <w:rPr>
          <w:b/>
          <w:sz w:val="22"/>
          <w:szCs w:val="22"/>
        </w:rPr>
        <w:t>Co-</w:t>
      </w:r>
      <w:r w:rsidR="00040C94" w:rsidRPr="001371A2">
        <w:rPr>
          <w:b/>
          <w:sz w:val="22"/>
          <w:szCs w:val="22"/>
        </w:rPr>
        <w:t>Headteacher</w:t>
      </w:r>
      <w:r w:rsidR="00040C94">
        <w:rPr>
          <w:b/>
          <w:sz w:val="22"/>
          <w:szCs w:val="22"/>
        </w:rPr>
        <w:t xml:space="preserve"> at </w:t>
      </w:r>
      <w:r>
        <w:rPr>
          <w:b/>
          <w:sz w:val="22"/>
          <w:szCs w:val="22"/>
        </w:rPr>
        <w:t>Scotton Lingerfield Primary School</w:t>
      </w: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8C580A" w:rsidRDefault="00162A82" w:rsidP="00E32B4B">
      <w:pPr>
        <w:ind w:left="720" w:hanging="720"/>
        <w:jc w:val="both"/>
        <w:rPr>
          <w:rFonts w:cs="Arial"/>
          <w:color w:val="FF0000"/>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effectively.</w:t>
      </w:r>
      <w:r w:rsidR="008C580A" w:rsidRPr="008C580A">
        <w:rPr>
          <w:rFonts w:cs="Arial"/>
          <w:sz w:val="20"/>
          <w:szCs w:val="20"/>
        </w:rPr>
        <w:t xml:space="preserve"> </w:t>
      </w:r>
      <w:r w:rsidR="008C580A" w:rsidRPr="006A667D">
        <w:rPr>
          <w:rFonts w:cs="Arial"/>
          <w:sz w:val="20"/>
          <w:szCs w:val="20"/>
        </w:rPr>
        <w:t>The Headteacher will be appointed to the role of Designated Safeguarding Lead for the school.</w:t>
      </w:r>
      <w:r w:rsidR="008C580A" w:rsidRPr="008C580A">
        <w:rPr>
          <w:rFonts w:cs="Arial"/>
          <w:color w:val="FF0000"/>
          <w:sz w:val="20"/>
          <w:szCs w:val="20"/>
        </w:rPr>
        <w:t xml:space="preserve">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particular reference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77777777"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8C580A" w:rsidRDefault="00E74793" w:rsidP="00E74793">
      <w:pPr>
        <w:jc w:val="both"/>
        <w:rPr>
          <w:rFonts w:cs="Arial"/>
          <w:sz w:val="20"/>
          <w:szCs w:val="20"/>
        </w:rPr>
      </w:pPr>
    </w:p>
    <w:p w14:paraId="51CB7246" w14:textId="2EA1CBFA" w:rsidR="00E74793" w:rsidRPr="008C580A" w:rsidRDefault="00E74793" w:rsidP="00320560">
      <w:pPr>
        <w:numPr>
          <w:ilvl w:val="0"/>
          <w:numId w:val="4"/>
        </w:numPr>
        <w:jc w:val="both"/>
        <w:rPr>
          <w:rFonts w:cs="Arial"/>
          <w:sz w:val="20"/>
          <w:szCs w:val="20"/>
        </w:rPr>
      </w:pPr>
      <w:r w:rsidRPr="008C580A">
        <w:rPr>
          <w:rFonts w:cs="Arial"/>
          <w:sz w:val="20"/>
          <w:szCs w:val="20"/>
        </w:rPr>
        <w:t xml:space="preserve">To further develop </w:t>
      </w:r>
      <w:r w:rsidR="00F031EB" w:rsidRPr="008C580A">
        <w:rPr>
          <w:rFonts w:cs="Arial"/>
          <w:sz w:val="20"/>
          <w:szCs w:val="20"/>
        </w:rPr>
        <w:t xml:space="preserve">and extend </w:t>
      </w:r>
      <w:r w:rsidRPr="008C580A">
        <w:rPr>
          <w:rFonts w:cs="Arial"/>
          <w:sz w:val="20"/>
          <w:szCs w:val="20"/>
        </w:rPr>
        <w:t>partnership</w:t>
      </w:r>
      <w:r w:rsidR="00F031EB" w:rsidRPr="008C580A">
        <w:rPr>
          <w:rFonts w:cs="Arial"/>
          <w:sz w:val="20"/>
          <w:szCs w:val="20"/>
        </w:rPr>
        <w:t xml:space="preserve"> working</w:t>
      </w:r>
      <w:r w:rsidRPr="008C580A">
        <w:rPr>
          <w:rFonts w:cs="Arial"/>
          <w:sz w:val="20"/>
          <w:szCs w:val="20"/>
        </w:rPr>
        <w:t xml:space="preserve"> with a variety of stakeholders</w:t>
      </w:r>
      <w:r w:rsidR="00F031EB" w:rsidRPr="008C580A">
        <w:rPr>
          <w:rFonts w:cs="Arial"/>
          <w:sz w:val="20"/>
          <w:szCs w:val="20"/>
        </w:rPr>
        <w:t xml:space="preserve"> and other bodies</w:t>
      </w:r>
      <w:r w:rsidRPr="008C580A">
        <w:rPr>
          <w:rFonts w:cs="Arial"/>
          <w:sz w:val="20"/>
          <w:szCs w:val="20"/>
        </w:rPr>
        <w:t xml:space="preserve"> 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Pr="008C580A"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To manage the school’s budget to ensure efficient and effective use of resources in line with the School’s objectives and priorities.</w:t>
      </w:r>
    </w:p>
    <w:p w14:paraId="770BD52C" w14:textId="77777777" w:rsidR="00215E04" w:rsidRPr="008C580A" w:rsidRDefault="00215E04" w:rsidP="00215E04">
      <w:pPr>
        <w:pStyle w:val="ListParagraph"/>
        <w:rPr>
          <w:rFonts w:cs="Arial"/>
          <w:sz w:val="20"/>
          <w:szCs w:val="20"/>
        </w:rPr>
      </w:pPr>
    </w:p>
    <w:p w14:paraId="1BFDFD89" w14:textId="77777777" w:rsidR="00215E04" w:rsidRPr="008C580A" w:rsidRDefault="00215E04" w:rsidP="00215E04">
      <w:pPr>
        <w:numPr>
          <w:ilvl w:val="0"/>
          <w:numId w:val="4"/>
        </w:numPr>
        <w:jc w:val="both"/>
        <w:rPr>
          <w:rFonts w:cs="Arial"/>
          <w:sz w:val="20"/>
          <w:szCs w:val="20"/>
        </w:rPr>
      </w:pPr>
      <w:r w:rsidRPr="008C580A">
        <w:rPr>
          <w:rFonts w:cs="Arial"/>
          <w:sz w:val="20"/>
          <w:szCs w:val="20"/>
        </w:rPr>
        <w:t>To ensure the school always operates within the school’s policies and legislation</w:t>
      </w:r>
    </w:p>
    <w:p w14:paraId="79F430AE" w14:textId="77777777" w:rsidR="00215E04" w:rsidRPr="008C580A" w:rsidRDefault="00215E04" w:rsidP="00215E04">
      <w:pPr>
        <w:pStyle w:val="ListParagraph"/>
        <w:ind w:left="0"/>
        <w:rPr>
          <w:rFonts w:cs="Arial"/>
          <w:sz w:val="20"/>
          <w:szCs w:val="20"/>
        </w:rPr>
      </w:pPr>
    </w:p>
    <w:p w14:paraId="61C1A09F" w14:textId="77777777" w:rsidR="008C580A" w:rsidRPr="008C580A" w:rsidRDefault="008C580A" w:rsidP="008C580A">
      <w:pPr>
        <w:pStyle w:val="ListParagraph"/>
        <w:rPr>
          <w:rFonts w:cs="Arial"/>
          <w:color w:val="FF0000"/>
          <w:sz w:val="20"/>
          <w:szCs w:val="20"/>
        </w:rPr>
      </w:pPr>
    </w:p>
    <w:p w14:paraId="38A9B641" w14:textId="3221EC49" w:rsidR="008C580A" w:rsidRPr="00B233D4" w:rsidRDefault="006A667D" w:rsidP="00E74793">
      <w:pPr>
        <w:numPr>
          <w:ilvl w:val="0"/>
          <w:numId w:val="4"/>
        </w:numPr>
        <w:jc w:val="both"/>
        <w:rPr>
          <w:rFonts w:cs="Arial"/>
          <w:sz w:val="20"/>
          <w:szCs w:val="20"/>
        </w:rPr>
      </w:pPr>
      <w:r w:rsidRPr="00B233D4">
        <w:rPr>
          <w:rFonts w:cs="Arial"/>
          <w:sz w:val="20"/>
          <w:szCs w:val="20"/>
        </w:rPr>
        <w:t>To</w:t>
      </w:r>
      <w:r w:rsidR="008C580A" w:rsidRPr="00B233D4">
        <w:rPr>
          <w:rFonts w:cs="Arial"/>
          <w:sz w:val="20"/>
          <w:szCs w:val="20"/>
        </w:rPr>
        <w:t xml:space="preserve"> take lead responsibility for safeguarding and child protection (including online safety and understanding the filtering and monitoring systems and processes in place).</w:t>
      </w:r>
    </w:p>
    <w:p w14:paraId="1CF12F31" w14:textId="77777777" w:rsidR="003D511A" w:rsidRPr="008C580A" w:rsidRDefault="003D511A" w:rsidP="00E74793">
      <w:pPr>
        <w:jc w:val="both"/>
        <w:rPr>
          <w:rFonts w:cs="Arial"/>
          <w:sz w:val="20"/>
          <w:szCs w:val="20"/>
        </w:rPr>
      </w:pPr>
    </w:p>
    <w:p w14:paraId="232129E0" w14:textId="77777777" w:rsidR="00474F0B" w:rsidRPr="008C580A" w:rsidRDefault="00215E04" w:rsidP="00031B5E">
      <w:pPr>
        <w:jc w:val="both"/>
        <w:rPr>
          <w:rFonts w:cs="Arial"/>
          <w:sz w:val="20"/>
          <w:szCs w:val="20"/>
        </w:rPr>
      </w:pPr>
      <w:r w:rsidRPr="008C580A">
        <w:rPr>
          <w:rFonts w:cs="Arial"/>
          <w:sz w:val="20"/>
          <w:szCs w:val="20"/>
        </w:rPr>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288"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C426" w14:textId="7612F093"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7E8"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C1A6"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C29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2ABD"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075BA8"/>
    <w:rsid w:val="00102E8D"/>
    <w:rsid w:val="00105933"/>
    <w:rsid w:val="001068C6"/>
    <w:rsid w:val="00142838"/>
    <w:rsid w:val="00162A82"/>
    <w:rsid w:val="001916C1"/>
    <w:rsid w:val="0019778A"/>
    <w:rsid w:val="00214CF8"/>
    <w:rsid w:val="00215E04"/>
    <w:rsid w:val="002D2250"/>
    <w:rsid w:val="00320560"/>
    <w:rsid w:val="0035730D"/>
    <w:rsid w:val="003B3AB0"/>
    <w:rsid w:val="003B5FBF"/>
    <w:rsid w:val="003D511A"/>
    <w:rsid w:val="004312D1"/>
    <w:rsid w:val="0043272F"/>
    <w:rsid w:val="00446C19"/>
    <w:rsid w:val="00474F0B"/>
    <w:rsid w:val="00497464"/>
    <w:rsid w:val="004A17AC"/>
    <w:rsid w:val="004C1949"/>
    <w:rsid w:val="005269FE"/>
    <w:rsid w:val="00535395"/>
    <w:rsid w:val="00535ED9"/>
    <w:rsid w:val="006A667D"/>
    <w:rsid w:val="006E3A68"/>
    <w:rsid w:val="006F0A7E"/>
    <w:rsid w:val="006F4B05"/>
    <w:rsid w:val="00791BD2"/>
    <w:rsid w:val="00796018"/>
    <w:rsid w:val="007A4391"/>
    <w:rsid w:val="007C6DC9"/>
    <w:rsid w:val="007F6E24"/>
    <w:rsid w:val="00807681"/>
    <w:rsid w:val="00824284"/>
    <w:rsid w:val="00872A67"/>
    <w:rsid w:val="008A4F0F"/>
    <w:rsid w:val="008C580A"/>
    <w:rsid w:val="00912553"/>
    <w:rsid w:val="009513D4"/>
    <w:rsid w:val="00960027"/>
    <w:rsid w:val="009B4D5B"/>
    <w:rsid w:val="009C6141"/>
    <w:rsid w:val="009E7535"/>
    <w:rsid w:val="00A1295E"/>
    <w:rsid w:val="00A601F9"/>
    <w:rsid w:val="00A955E5"/>
    <w:rsid w:val="00AA7028"/>
    <w:rsid w:val="00B233D4"/>
    <w:rsid w:val="00B23E2E"/>
    <w:rsid w:val="00B3253C"/>
    <w:rsid w:val="00B342EB"/>
    <w:rsid w:val="00B962DD"/>
    <w:rsid w:val="00BA404D"/>
    <w:rsid w:val="00C126B5"/>
    <w:rsid w:val="00C31728"/>
    <w:rsid w:val="00C41C83"/>
    <w:rsid w:val="00C73568"/>
    <w:rsid w:val="00D057FD"/>
    <w:rsid w:val="00D16B45"/>
    <w:rsid w:val="00D32A9A"/>
    <w:rsid w:val="00D85072"/>
    <w:rsid w:val="00DA7553"/>
    <w:rsid w:val="00DE46AE"/>
    <w:rsid w:val="00DF0BD9"/>
    <w:rsid w:val="00E32B4B"/>
    <w:rsid w:val="00E4153C"/>
    <w:rsid w:val="00E451E7"/>
    <w:rsid w:val="00E74793"/>
    <w:rsid w:val="00EC2883"/>
    <w:rsid w:val="00EE63C0"/>
    <w:rsid w:val="00F031EB"/>
    <w:rsid w:val="00F20A44"/>
    <w:rsid w:val="00F36DE8"/>
    <w:rsid w:val="00F469AF"/>
    <w:rsid w:val="00F824FA"/>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B38411-36EA-4505-B67E-054C957768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460</Words>
  <Characters>2568</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6</cp:revision>
  <dcterms:created xsi:type="dcterms:W3CDTF">2025-07-09T08:50:00Z</dcterms:created>
  <dcterms:modified xsi:type="dcterms:W3CDTF">2025-07-18T09:51:00Z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