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513"/>
          <w:tab w:val="right" w:leader="none" w:pos="9026"/>
        </w:tabs>
        <w:jc w:val="right"/>
        <w:rPr>
          <w:rFonts w:ascii="Arial" w:cs="Arial" w:eastAsia="Arial" w:hAnsi="Arial"/>
          <w:sz w:val="22"/>
          <w:szCs w:val="22"/>
        </w:rPr>
      </w:pPr>
      <w:r w:rsidDel="00000000" w:rsidR="00000000" w:rsidRPr="00000000">
        <w:rPr>
          <w:rFonts w:ascii="Calibri" w:cs="Calibri" w:eastAsia="Calibri" w:hAnsi="Calibri"/>
          <w:sz w:val="24"/>
          <w:szCs w:val="24"/>
        </w:rPr>
        <w:drawing>
          <wp:inline distB="0" distT="0" distL="0" distR="0">
            <wp:extent cx="2212069" cy="580892"/>
            <wp:effectExtent b="0" l="0" r="0" t="0"/>
            <wp:docPr descr="A close up of a sign&#10;&#10;Description automatically generated" id="1026" name="image1.png"/>
            <a:graphic>
              <a:graphicData uri="http://schemas.openxmlformats.org/drawingml/2006/picture">
                <pic:pic>
                  <pic:nvPicPr>
                    <pic:cNvPr descr="A close up of a sign&#10;&#10;Description automatically generated" id="0" name="image1.png"/>
                    <pic:cNvPicPr preferRelativeResize="0"/>
                  </pic:nvPicPr>
                  <pic:blipFill>
                    <a:blip r:embed="rId7"/>
                    <a:srcRect b="0" l="0" r="0" t="0"/>
                    <a:stretch>
                      <a:fillRect/>
                    </a:stretch>
                  </pic:blipFill>
                  <pic:spPr>
                    <a:xfrm>
                      <a:off x="0" y="0"/>
                      <a:ext cx="2212069" cy="58089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w:t>
      </w:r>
    </w:p>
    <w:p w:rsidR="00000000" w:rsidDel="00000000" w:rsidP="00000000" w:rsidRDefault="00000000" w:rsidRPr="00000000" w14:paraId="00000003">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Signature:</w:t>
      </w:r>
    </w:p>
    <w:p w:rsidR="00000000" w:rsidDel="00000000" w:rsidP="00000000" w:rsidRDefault="00000000" w:rsidRPr="00000000" w14:paraId="00000004">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w:t>
      </w:r>
    </w:p>
    <w:p w:rsidR="00000000" w:rsidDel="00000000" w:rsidP="00000000" w:rsidRDefault="00000000" w:rsidRPr="00000000" w14:paraId="00000005">
      <w:pPr>
        <w:widowControl w:val="0"/>
        <w:spacing w:line="276" w:lineRule="auto"/>
        <w:rPr>
          <w:rFonts w:ascii="Calibri" w:cs="Calibri" w:eastAsia="Calibri" w:hAnsi="Calibri"/>
          <w:sz w:val="24"/>
          <w:szCs w:val="24"/>
        </w:rPr>
      </w:pPr>
      <w:r w:rsidDel="00000000" w:rsidR="00000000" w:rsidRPr="00000000">
        <w:rPr>
          <w:rtl w:val="0"/>
        </w:rPr>
      </w:r>
    </w:p>
    <w:tbl>
      <w:tblPr>
        <w:tblStyle w:val="Table1"/>
        <w:tblW w:w="10020.0" w:type="dxa"/>
        <w:jc w:val="left"/>
        <w:tblInd w:w="-106.0" w:type="dxa"/>
        <w:tblLayout w:type="fixed"/>
        <w:tblLook w:val="0400"/>
      </w:tblPr>
      <w:tblGrid>
        <w:gridCol w:w="5070"/>
        <w:gridCol w:w="4950"/>
        <w:tblGridChange w:id="0">
          <w:tblGrid>
            <w:gridCol w:w="5070"/>
            <w:gridCol w:w="4950"/>
          </w:tblGrid>
        </w:tblGridChange>
      </w:tblGrid>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spacing w:line="259" w:lineRule="auto"/>
              <w:ind w:right="29"/>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Post Title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spacing w:line="259" w:lineRule="auto"/>
              <w:ind w:right="29"/>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Grade </w:t>
            </w:r>
            <w:r w:rsidDel="00000000" w:rsidR="00000000" w:rsidRPr="00000000">
              <w:rPr>
                <w:rtl w:val="0"/>
              </w:rPr>
            </w:r>
          </w:p>
        </w:tc>
      </w:tr>
      <w:tr>
        <w:trPr>
          <w:cantSplit w:val="0"/>
          <w:trHeight w:val="100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spacing w:line="259" w:lineRule="auto"/>
              <w:ind w:left="561" w:right="441" w:firstLine="0"/>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Cook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spacing w:line="259" w:lineRule="auto"/>
              <w:ind w:right="29"/>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Grade 3</w:t>
            </w:r>
          </w:p>
        </w:tc>
      </w:tr>
    </w:tbl>
    <w:p w:rsidR="00000000" w:rsidDel="00000000" w:rsidP="00000000" w:rsidRDefault="00000000" w:rsidRPr="00000000" w14:paraId="0000000A">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0C">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D">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Reporting Relationships</w:t>
      </w:r>
      <w:r w:rsidDel="00000000" w:rsidR="00000000" w:rsidRPr="00000000">
        <w:rPr>
          <w:rtl w:val="0"/>
        </w:rPr>
      </w:r>
    </w:p>
    <w:p w:rsidR="00000000" w:rsidDel="00000000" w:rsidP="00000000" w:rsidRDefault="00000000" w:rsidRPr="00000000" w14:paraId="0000000E">
      <w:pPr>
        <w:ind w:firstLine="720"/>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0F">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Responsible to: </w:t>
        <w:tab/>
      </w:r>
      <w:r w:rsidDel="00000000" w:rsidR="00000000" w:rsidRPr="00000000">
        <w:rPr>
          <w:rFonts w:ascii="Arial" w:cs="Arial" w:eastAsia="Arial" w:hAnsi="Arial"/>
          <w:sz w:val="24"/>
          <w:szCs w:val="24"/>
          <w:vertAlign w:val="baseline"/>
          <w:rtl w:val="0"/>
        </w:rPr>
        <w:t xml:space="preserve">Catering Supervisor</w:t>
      </w:r>
      <w:r w:rsidDel="00000000" w:rsidR="00000000" w:rsidRPr="00000000">
        <w:rPr>
          <w:rtl w:val="0"/>
        </w:rPr>
      </w:r>
    </w:p>
    <w:p w:rsidR="00000000" w:rsidDel="00000000" w:rsidP="00000000" w:rsidRDefault="00000000" w:rsidRPr="00000000" w14:paraId="00000010">
      <w:pPr>
        <w:ind w:left="2160" w:hanging="2160"/>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Responsible for: </w:t>
        <w:tab/>
      </w:r>
      <w:r w:rsidDel="00000000" w:rsidR="00000000" w:rsidRPr="00000000">
        <w:rPr>
          <w:rFonts w:ascii="Arial" w:cs="Arial" w:eastAsia="Arial" w:hAnsi="Arial"/>
          <w:sz w:val="24"/>
          <w:szCs w:val="24"/>
          <w:vertAlign w:val="baseline"/>
          <w:rtl w:val="0"/>
        </w:rPr>
        <w:t xml:space="preserve">N/A</w:t>
      </w:r>
      <w:r w:rsidDel="00000000" w:rsidR="00000000" w:rsidRPr="00000000">
        <w:rPr>
          <w:rFonts w:ascii="Arial" w:cs="Arial" w:eastAsia="Arial" w:hAnsi="Arial"/>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11">
      <w:pP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12">
      <w:pPr>
        <w:pStyle w:val="Heading1"/>
        <w:ind w:left="-5" w:firstLine="0"/>
        <w:jc w:val="both"/>
        <w:rPr>
          <w:vertAlign w:val="baseline"/>
        </w:rPr>
      </w:pPr>
      <w:r w:rsidDel="00000000" w:rsidR="00000000" w:rsidRPr="00000000">
        <w:rPr>
          <w:b w:val="1"/>
          <w:vertAlign w:val="baseline"/>
          <w:rtl w:val="0"/>
        </w:rPr>
        <w:t xml:space="preserve">Statement of Purpose </w:t>
      </w:r>
      <w:r w:rsidDel="00000000" w:rsidR="00000000" w:rsidRPr="00000000">
        <w:rPr>
          <w:rtl w:val="0"/>
        </w:rPr>
      </w:r>
    </w:p>
    <w:p w:rsidR="00000000" w:rsidDel="00000000" w:rsidP="00000000" w:rsidRDefault="00000000" w:rsidRPr="00000000" w14:paraId="00000013">
      <w:pPr>
        <w:spacing w:line="259" w:lineRule="auto"/>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14">
      <w:pPr>
        <w:ind w:left="-5"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To be responsible for the operation of the catering service to the required standard of the Trust specifications.</w:t>
      </w:r>
    </w:p>
    <w:p w:rsidR="00000000" w:rsidDel="00000000" w:rsidP="00000000" w:rsidRDefault="00000000" w:rsidRPr="00000000" w14:paraId="00000015">
      <w:pP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16">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2160" w:hanging="216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Support to Pupils</w:t>
      </w:r>
      <w:r w:rsidDel="00000000" w:rsidR="00000000" w:rsidRPr="00000000">
        <w:rPr>
          <w:rtl w:val="0"/>
        </w:rPr>
      </w:r>
    </w:p>
    <w:p w:rsidR="00000000" w:rsidDel="00000000" w:rsidP="00000000" w:rsidRDefault="00000000" w:rsidRPr="00000000" w14:paraId="00000018">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9">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Skilled cooking and preparation activities</w:t>
      </w:r>
    </w:p>
    <w:p w:rsidR="00000000" w:rsidDel="00000000" w:rsidP="00000000" w:rsidRDefault="00000000" w:rsidRPr="00000000" w14:paraId="0000001A">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Preparation of special dietary meals</w:t>
      </w:r>
    </w:p>
    <w:p w:rsidR="00000000" w:rsidDel="00000000" w:rsidP="00000000" w:rsidRDefault="00000000" w:rsidRPr="00000000" w14:paraId="0000001B">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Ordering supplies</w:t>
      </w:r>
    </w:p>
    <w:p w:rsidR="00000000" w:rsidDel="00000000" w:rsidP="00000000" w:rsidRDefault="00000000" w:rsidRPr="00000000" w14:paraId="0000001C">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Control of hygiene and health and safety</w:t>
      </w:r>
    </w:p>
    <w:p w:rsidR="00000000" w:rsidDel="00000000" w:rsidP="00000000" w:rsidRDefault="00000000" w:rsidRPr="00000000" w14:paraId="0000001D">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Record Keeping</w:t>
      </w:r>
    </w:p>
    <w:p w:rsidR="00000000" w:rsidDel="00000000" w:rsidP="00000000" w:rsidRDefault="00000000" w:rsidRPr="00000000" w14:paraId="0000001E">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Setting up and clearing away of service points</w:t>
      </w:r>
    </w:p>
    <w:p w:rsidR="00000000" w:rsidDel="00000000" w:rsidP="00000000" w:rsidRDefault="00000000" w:rsidRPr="00000000" w14:paraId="0000001F">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Movement of furniture and dining equipment</w:t>
      </w:r>
    </w:p>
    <w:p w:rsidR="00000000" w:rsidDel="00000000" w:rsidP="00000000" w:rsidRDefault="00000000" w:rsidRPr="00000000" w14:paraId="00000020">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Washing up</w:t>
      </w:r>
    </w:p>
    <w:p w:rsidR="00000000" w:rsidDel="00000000" w:rsidP="00000000" w:rsidRDefault="00000000" w:rsidRPr="00000000" w14:paraId="00000021">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Cleaning kitchens, equipment and surrounding areas</w:t>
      </w:r>
    </w:p>
    <w:p w:rsidR="00000000" w:rsidDel="00000000" w:rsidP="00000000" w:rsidRDefault="00000000" w:rsidRPr="00000000" w14:paraId="00000022">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Cleaning dining furniture and equipment</w:t>
      </w:r>
    </w:p>
    <w:p w:rsidR="00000000" w:rsidDel="00000000" w:rsidP="00000000" w:rsidRDefault="00000000" w:rsidRPr="00000000" w14:paraId="00000023">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Other related duties as directed.</w:t>
      </w:r>
    </w:p>
    <w:p w:rsidR="00000000" w:rsidDel="00000000" w:rsidP="00000000" w:rsidRDefault="00000000" w:rsidRPr="00000000" w14:paraId="00000024">
      <w:p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Support to Other Staff</w:t>
      </w:r>
    </w:p>
    <w:p w:rsidR="00000000" w:rsidDel="00000000" w:rsidP="00000000" w:rsidRDefault="00000000" w:rsidRPr="00000000" w14:paraId="00000026">
      <w:p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7">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Assistance at Outside Catering Functions</w:t>
      </w:r>
    </w:p>
    <w:p w:rsidR="00000000" w:rsidDel="00000000" w:rsidP="00000000" w:rsidRDefault="00000000" w:rsidRPr="00000000" w14:paraId="00000028">
      <w:pPr>
        <w:numPr>
          <w:ilvl w:val="0"/>
          <w:numId w:val="4"/>
        </w:numPr>
        <w:tabs>
          <w:tab w:val="left" w:leader="none" w:pos="3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Feeding.</w:t>
      </w:r>
    </w:p>
    <w:p w:rsidR="00000000" w:rsidDel="00000000" w:rsidP="00000000" w:rsidRDefault="00000000" w:rsidRPr="00000000" w14:paraId="00000029">
      <w:pPr>
        <w:rPr>
          <w:rFonts w:ascii="Arial" w:cs="Arial" w:eastAsia="Arial" w:hAnsi="Arial"/>
          <w:b w:val="0"/>
          <w:sz w:val="24"/>
          <w:szCs w:val="24"/>
          <w:u w:val="single"/>
          <w:vertAlign w:val="baseline"/>
        </w:rPr>
      </w:pPr>
      <w:r w:rsidDel="00000000" w:rsidR="00000000" w:rsidRPr="00000000">
        <w:rPr>
          <w:rtl w:val="0"/>
        </w:rPr>
      </w:r>
    </w:p>
    <w:p w:rsidR="00000000" w:rsidDel="00000000" w:rsidP="00000000" w:rsidRDefault="00000000" w:rsidRPr="00000000" w14:paraId="0000002A">
      <w:pPr>
        <w:rPr>
          <w:rFonts w:ascii="Arial" w:cs="Arial" w:eastAsia="Arial" w:hAnsi="Arial"/>
          <w:sz w:val="24"/>
          <w:szCs w:val="24"/>
          <w:vertAlign w:val="baseline"/>
        </w:rPr>
      </w:pPr>
      <w:r w:rsidDel="00000000" w:rsidR="00000000" w:rsidRPr="00000000">
        <w:rPr>
          <w:rFonts w:ascii="Arial" w:cs="Arial" w:eastAsia="Arial" w:hAnsi="Arial"/>
          <w:b w:val="1"/>
          <w:sz w:val="24"/>
          <w:szCs w:val="24"/>
          <w:u w:val="single"/>
          <w:vertAlign w:val="baseline"/>
          <w:rtl w:val="0"/>
        </w:rPr>
        <w:t xml:space="preserve">Professional Accountabilities</w:t>
      </w:r>
      <w:r w:rsidDel="00000000" w:rsidR="00000000" w:rsidRPr="00000000">
        <w:rPr>
          <w:rFonts w:ascii="Arial" w:cs="Arial" w:eastAsia="Arial" w:hAnsi="Arial"/>
          <w:sz w:val="24"/>
          <w:szCs w:val="24"/>
          <w:u w:val="single"/>
          <w:vertAlign w:val="baseline"/>
          <w:rtl w:val="0"/>
        </w:rPr>
        <w:t xml:space="preserve"> </w:t>
      </w:r>
      <w:r w:rsidDel="00000000" w:rsidR="00000000" w:rsidRPr="00000000">
        <w:rPr>
          <w:rFonts w:ascii="Arial" w:cs="Arial" w:eastAsia="Arial" w:hAnsi="Arial"/>
          <w:sz w:val="24"/>
          <w:szCs w:val="24"/>
          <w:vertAlign w:val="baseline"/>
          <w:rtl w:val="0"/>
        </w:rPr>
        <w:t xml:space="preserve">(this list is not exhaustive and should reflect the ethos of the school)</w:t>
      </w:r>
    </w:p>
    <w:p w:rsidR="00000000" w:rsidDel="00000000" w:rsidP="00000000" w:rsidRDefault="00000000" w:rsidRPr="00000000" w14:paraId="0000002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C">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post holder is required to be aware of and comply with policies and procedures relating to child protection, health, safety and security, confidentiality and data protection, reporting all concerns to an appropriate person.  In addition they are to contribute to the achievement of the school’s objectives through: </w:t>
      </w:r>
    </w:p>
    <w:p w:rsidR="00000000" w:rsidDel="00000000" w:rsidP="00000000" w:rsidRDefault="00000000" w:rsidRPr="00000000" w14:paraId="0000002D">
      <w:pP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2E">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Safeguarding</w:t>
      </w:r>
      <w:r w:rsidDel="00000000" w:rsidR="00000000" w:rsidRPr="00000000">
        <w:rPr>
          <w:rtl w:val="0"/>
        </w:rPr>
      </w:r>
    </w:p>
    <w:p w:rsidR="00000000" w:rsidDel="00000000" w:rsidP="00000000" w:rsidRDefault="00000000" w:rsidRPr="00000000" w14:paraId="0000002F">
      <w:pPr>
        <w:numPr>
          <w:ilvl w:val="0"/>
          <w:numId w:val="1"/>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Promote and safeguard the welfare of children and young persons you are responsible for or come into contact with.</w:t>
      </w:r>
    </w:p>
    <w:p w:rsidR="00000000" w:rsidDel="00000000" w:rsidP="00000000" w:rsidRDefault="00000000" w:rsidRPr="00000000" w14:paraId="00000030">
      <w:pP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31">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Financial Management </w:t>
      </w:r>
      <w:r w:rsidDel="00000000" w:rsidR="00000000" w:rsidRPr="00000000">
        <w:rPr>
          <w:rtl w:val="0"/>
        </w:rPr>
      </w:r>
    </w:p>
    <w:p w:rsidR="00000000" w:rsidDel="00000000" w:rsidP="00000000" w:rsidRDefault="00000000" w:rsidRPr="00000000" w14:paraId="00000032">
      <w:pPr>
        <w:numPr>
          <w:ilvl w:val="0"/>
          <w:numId w:val="3"/>
        </w:numPr>
        <w:ind w:left="720" w:hanging="360"/>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 xml:space="preserve">Personally accountable for delivering services efficiently, efficiently within budget and to implement any approved savings and investment allocated to the service area. </w:t>
      </w:r>
      <w:r w:rsidDel="00000000" w:rsidR="00000000" w:rsidRPr="00000000">
        <w:rPr>
          <w:rtl w:val="0"/>
        </w:rPr>
      </w:r>
    </w:p>
    <w:p w:rsidR="00000000" w:rsidDel="00000000" w:rsidP="00000000" w:rsidRDefault="00000000" w:rsidRPr="00000000" w14:paraId="00000033">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4">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People Management </w:t>
      </w:r>
      <w:r w:rsidDel="00000000" w:rsidR="00000000" w:rsidRPr="00000000">
        <w:rPr>
          <w:rtl w:val="0"/>
        </w:rPr>
      </w:r>
    </w:p>
    <w:p w:rsidR="00000000" w:rsidDel="00000000" w:rsidP="00000000" w:rsidRDefault="00000000" w:rsidRPr="00000000" w14:paraId="00000035">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To comply and engage with people management policies and processes</w:t>
      </w:r>
    </w:p>
    <w:p w:rsidR="00000000" w:rsidDel="00000000" w:rsidP="00000000" w:rsidRDefault="00000000" w:rsidRPr="00000000" w14:paraId="00000036">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Contribute to the overall ethos/work/aims of the school.  </w:t>
      </w:r>
    </w:p>
    <w:p w:rsidR="00000000" w:rsidDel="00000000" w:rsidP="00000000" w:rsidRDefault="00000000" w:rsidRPr="00000000" w14:paraId="00000037">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Establish constructive relationships and communicate with other agencies/professionals.</w:t>
      </w:r>
    </w:p>
    <w:p w:rsidR="00000000" w:rsidDel="00000000" w:rsidP="00000000" w:rsidRDefault="00000000" w:rsidRPr="00000000" w14:paraId="00000038">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Attend and participate in regular meetings. </w:t>
      </w:r>
    </w:p>
    <w:p w:rsidR="00000000" w:rsidDel="00000000" w:rsidP="00000000" w:rsidRDefault="00000000" w:rsidRPr="00000000" w14:paraId="00000039">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Participate in training and other learning activities and performance development as required. </w:t>
      </w:r>
    </w:p>
    <w:p w:rsidR="00000000" w:rsidDel="00000000" w:rsidP="00000000" w:rsidRDefault="00000000" w:rsidRPr="00000000" w14:paraId="0000003A">
      <w:pPr>
        <w:numPr>
          <w:ilvl w:val="0"/>
          <w:numId w:val="3"/>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Recognise own strengths, areas of expertise and use these to advise and support others. </w:t>
      </w:r>
    </w:p>
    <w:p w:rsidR="00000000" w:rsidDel="00000000" w:rsidP="00000000" w:rsidRDefault="00000000" w:rsidRPr="00000000" w14:paraId="0000003B">
      <w:pP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3C">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Equalities</w:t>
      </w:r>
      <w:r w:rsidDel="00000000" w:rsidR="00000000" w:rsidRPr="00000000">
        <w:rPr>
          <w:rtl w:val="0"/>
        </w:rPr>
      </w:r>
    </w:p>
    <w:p w:rsidR="00000000" w:rsidDel="00000000" w:rsidP="00000000" w:rsidRDefault="00000000" w:rsidRPr="00000000" w14:paraId="0000003D">
      <w:pPr>
        <w:numPr>
          <w:ilvl w:val="0"/>
          <w:numId w:val="1"/>
        </w:numPr>
        <w:ind w:left="720" w:hanging="360"/>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 xml:space="preserve">Ensure that all work is completed with a commitment to equality and anti-discriminatory practice, as a minimum to standards required by legislation. </w:t>
      </w:r>
      <w:r w:rsidDel="00000000" w:rsidR="00000000" w:rsidRPr="00000000">
        <w:rPr>
          <w:rtl w:val="0"/>
        </w:rPr>
      </w:r>
    </w:p>
    <w:p w:rsidR="00000000" w:rsidDel="00000000" w:rsidP="00000000" w:rsidRDefault="00000000" w:rsidRPr="00000000" w14:paraId="0000003E">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F">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Climate Change </w:t>
      </w:r>
      <w:r w:rsidDel="00000000" w:rsidR="00000000" w:rsidRPr="00000000">
        <w:rPr>
          <w:rtl w:val="0"/>
        </w:rPr>
      </w:r>
    </w:p>
    <w:p w:rsidR="00000000" w:rsidDel="00000000" w:rsidP="00000000" w:rsidRDefault="00000000" w:rsidRPr="00000000" w14:paraId="00000040">
      <w:pPr>
        <w:numPr>
          <w:ilvl w:val="0"/>
          <w:numId w:val="1"/>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Delivering energy conservation practices in line with the Trust’s climate change vision. </w:t>
      </w:r>
    </w:p>
    <w:p w:rsidR="00000000" w:rsidDel="00000000" w:rsidP="00000000" w:rsidRDefault="00000000" w:rsidRPr="00000000" w14:paraId="00000041">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2">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Health and Safety </w:t>
      </w:r>
      <w:r w:rsidDel="00000000" w:rsidR="00000000" w:rsidRPr="00000000">
        <w:rPr>
          <w:rtl w:val="0"/>
        </w:rPr>
      </w:r>
    </w:p>
    <w:p w:rsidR="00000000" w:rsidDel="00000000" w:rsidP="00000000" w:rsidRDefault="00000000" w:rsidRPr="00000000" w14:paraId="00000043">
      <w:pPr>
        <w:numPr>
          <w:ilvl w:val="0"/>
          <w:numId w:val="1"/>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Ensure a work environment that protects people’s health and safety and that promotes welfare and which is in accordance with the School’s Health and Safety policy.</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Note 1:</w:t>
      </w:r>
      <w:r w:rsidDel="00000000" w:rsidR="00000000" w:rsidRPr="00000000">
        <w:rPr>
          <w:rtl w:val="0"/>
        </w:rPr>
      </w:r>
    </w:p>
    <w:p w:rsidR="00000000" w:rsidDel="00000000" w:rsidP="00000000" w:rsidRDefault="00000000" w:rsidRPr="00000000" w14:paraId="00000048">
      <w:pPr>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The content of this job description will be reviewed with the post holder on an annual basis in line with the School’s performance and development review policy.  Any significant change in level of accountability that could result in a change to the grade must be discussed with the post holder and the relevant trade union before submitting for re-evaluation.</w:t>
      </w:r>
      <w:r w:rsidDel="00000000" w:rsidR="00000000" w:rsidRPr="00000000">
        <w:rPr>
          <w:rtl w:val="0"/>
        </w:rPr>
      </w:r>
    </w:p>
    <w:p w:rsidR="00000000" w:rsidDel="00000000" w:rsidP="00000000" w:rsidRDefault="00000000" w:rsidRPr="00000000" w14:paraId="00000049">
      <w:pPr>
        <w:pStyle w:val="Heading5"/>
        <w:rPr>
          <w:b w:val="0"/>
          <w:vertAlign w:val="baseline"/>
        </w:rPr>
      </w:pPr>
      <w:r w:rsidDel="00000000" w:rsidR="00000000" w:rsidRPr="00000000">
        <w:br w:type="page"/>
      </w:r>
      <w:r w:rsidDel="00000000" w:rsidR="00000000" w:rsidRPr="00000000">
        <w:rPr>
          <w:b w:val="1"/>
          <w:vertAlign w:val="baseline"/>
          <w:rtl w:val="0"/>
        </w:rPr>
        <w:t xml:space="preserve">Person Specification</w:t>
      </w:r>
      <w:r w:rsidDel="00000000" w:rsidR="00000000" w:rsidRPr="00000000">
        <w:rPr>
          <w:rtl w:val="0"/>
        </w:rPr>
      </w:r>
    </w:p>
    <w:p w:rsidR="00000000" w:rsidDel="00000000" w:rsidP="00000000" w:rsidRDefault="00000000" w:rsidRPr="00000000" w14:paraId="0000004A">
      <w:pPr>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Catering Supervisor</w:t>
      </w:r>
      <w:r w:rsidDel="00000000" w:rsidR="00000000" w:rsidRPr="00000000">
        <w:rPr>
          <w:rtl w:val="0"/>
        </w:rPr>
      </w:r>
    </w:p>
    <w:p w:rsidR="00000000" w:rsidDel="00000000" w:rsidP="00000000" w:rsidRDefault="00000000" w:rsidRPr="00000000" w14:paraId="0000004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tbl>
      <w:tblPr>
        <w:tblStyle w:val="Table2"/>
        <w:tblW w:w="9386.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12" w:val="single"/>
        </w:tblBorders>
        <w:tblLayout w:type="fixed"/>
        <w:tblLook w:val="0000"/>
      </w:tblPr>
      <w:tblGrid>
        <w:gridCol w:w="7440"/>
        <w:gridCol w:w="1946"/>
        <w:tblGridChange w:id="0">
          <w:tblGrid>
            <w:gridCol w:w="7440"/>
            <w:gridCol w:w="1946"/>
          </w:tblGrid>
        </w:tblGridChange>
      </w:tblGrid>
      <w:tr>
        <w:trPr>
          <w:cantSplit w:val="0"/>
          <w:tblHeader w:val="0"/>
        </w:trPr>
        <w:tc>
          <w:tcPr>
            <w:tcBorders>
              <w:top w:color="000000" w:space="0" w:sz="12" w:val="single"/>
              <w:bottom w:color="000000" w:space="0" w:sz="12" w:val="single"/>
            </w:tcBorders>
            <w:shd w:fill="ffffff" w:val="clear"/>
            <w:vAlign w:val="top"/>
          </w:tcPr>
          <w:p w:rsidR="00000000" w:rsidDel="00000000" w:rsidP="00000000" w:rsidRDefault="00000000" w:rsidRPr="00000000" w14:paraId="0000004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Criteria</w:t>
            </w:r>
          </w:p>
          <w:p w:rsidR="00000000" w:rsidDel="00000000" w:rsidP="00000000" w:rsidRDefault="00000000" w:rsidRPr="00000000" w14:paraId="0000004F">
            <w:pPr>
              <w:jc w:val="center"/>
              <w:rPr>
                <w:rFonts w:ascii="Arial" w:cs="Arial" w:eastAsia="Arial" w:hAnsi="Arial"/>
                <w:b w:val="0"/>
                <w:sz w:val="24"/>
                <w:szCs w:val="24"/>
                <w:vertAlign w:val="baseline"/>
              </w:rPr>
            </w:pPr>
            <w:r w:rsidDel="00000000" w:rsidR="00000000" w:rsidRPr="00000000">
              <w:rPr>
                <w:rtl w:val="0"/>
              </w:rPr>
            </w:r>
          </w:p>
        </w:tc>
        <w:tc>
          <w:tcPr>
            <w:tcBorders>
              <w:top w:color="000000" w:space="0" w:sz="12" w:val="single"/>
              <w:bottom w:color="000000" w:space="0" w:sz="12" w:val="single"/>
            </w:tcBorders>
            <w:shd w:fill="ffffff" w:val="clear"/>
            <w:vAlign w:val="top"/>
          </w:tcPr>
          <w:p w:rsidR="00000000" w:rsidDel="00000000" w:rsidP="00000000" w:rsidRDefault="00000000" w:rsidRPr="00000000" w14:paraId="00000050">
            <w:pPr>
              <w:jc w:val="cente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51">
            <w:pPr>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Measured by</w:t>
            </w:r>
            <w:r w:rsidDel="00000000" w:rsidR="00000000" w:rsidRPr="00000000">
              <w:rPr>
                <w:rtl w:val="0"/>
              </w:rPr>
            </w:r>
          </w:p>
          <w:p w:rsidR="00000000" w:rsidDel="00000000" w:rsidP="00000000" w:rsidRDefault="00000000" w:rsidRPr="00000000" w14:paraId="00000052">
            <w:pPr>
              <w:jc w:val="center"/>
              <w:rPr>
                <w:rFonts w:ascii="Arial" w:cs="Arial" w:eastAsia="Arial" w:hAnsi="Arial"/>
                <w:b w:val="0"/>
                <w:sz w:val="24"/>
                <w:szCs w:val="24"/>
                <w:vertAlign w:val="baseline"/>
              </w:rPr>
            </w:pPr>
            <w:r w:rsidDel="00000000" w:rsidR="00000000" w:rsidRPr="00000000">
              <w:rPr>
                <w:rtl w:val="0"/>
              </w:rPr>
            </w:r>
          </w:p>
        </w:tc>
      </w:tr>
      <w:tr>
        <w:trPr>
          <w:cantSplit w:val="0"/>
          <w:tblHeader w:val="0"/>
        </w:trPr>
        <w:tc>
          <w:tcPr>
            <w:tcBorders>
              <w:top w:color="000000" w:space="0" w:sz="12" w:val="single"/>
            </w:tcBorders>
            <w:vAlign w:val="top"/>
          </w:tcPr>
          <w:p w:rsidR="00000000" w:rsidDel="00000000" w:rsidP="00000000" w:rsidRDefault="00000000" w:rsidRPr="00000000" w14:paraId="00000053">
            <w:pPr>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Qualifications/Training</w:t>
            </w:r>
            <w:r w:rsidDel="00000000" w:rsidR="00000000" w:rsidRPr="00000000">
              <w:rPr>
                <w:rtl w:val="0"/>
              </w:rPr>
            </w:r>
          </w:p>
          <w:p w:rsidR="00000000" w:rsidDel="00000000" w:rsidP="00000000" w:rsidRDefault="00000000" w:rsidRPr="00000000" w14:paraId="00000054">
            <w:pPr>
              <w:numPr>
                <w:ilvl w:val="0"/>
                <w:numId w:val="1"/>
              </w:numPr>
              <w:ind w:left="720" w:hanging="360"/>
              <w:jc w:val="both"/>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 xml:space="preserve">A recognised National Qualification in catering or a willingness to undertake training.</w:t>
            </w:r>
            <w:r w:rsidDel="00000000" w:rsidR="00000000" w:rsidRPr="00000000">
              <w:rPr>
                <w:rtl w:val="0"/>
              </w:rPr>
            </w:r>
          </w:p>
          <w:p w:rsidR="00000000" w:rsidDel="00000000" w:rsidP="00000000" w:rsidRDefault="00000000" w:rsidRPr="00000000" w14:paraId="00000055">
            <w:pPr>
              <w:jc w:val="both"/>
              <w:rPr>
                <w:rFonts w:ascii="Arial" w:cs="Arial" w:eastAsia="Arial" w:hAnsi="Arial"/>
                <w:sz w:val="24"/>
                <w:szCs w:val="24"/>
                <w:vertAlign w:val="baseline"/>
              </w:rPr>
            </w:pP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056">
            <w:pPr>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7">
            <w:pPr>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8">
            <w:pPr>
              <w:jc w:val="cente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w:t>
            </w:r>
          </w:p>
          <w:p w:rsidR="00000000" w:rsidDel="00000000" w:rsidP="00000000" w:rsidRDefault="00000000" w:rsidRPr="00000000" w14:paraId="00000059">
            <w:pPr>
              <w:jc w:val="center"/>
              <w:rPr>
                <w:rFonts w:ascii="Arial" w:cs="Arial" w:eastAsia="Arial" w:hAnsi="Arial"/>
                <w:sz w:val="24"/>
                <w:szCs w:val="24"/>
                <w:vertAlign w:val="baseline"/>
              </w:rPr>
            </w:pPr>
            <w:r w:rsidDel="00000000" w:rsidR="00000000" w:rsidRPr="00000000">
              <w:rPr>
                <w:rtl w:val="0"/>
              </w:rPr>
            </w:r>
          </w:p>
        </w:tc>
      </w:tr>
      <w:tr>
        <w:trPr>
          <w:cantSplit w:val="0"/>
          <w:trHeight w:val="1036" w:hRule="atLeast"/>
          <w:tblHeader w:val="0"/>
        </w:trPr>
        <w:tc>
          <w:tcPr>
            <w:vAlign w:val="top"/>
          </w:tcPr>
          <w:p w:rsidR="00000000" w:rsidDel="00000000" w:rsidP="00000000" w:rsidRDefault="00000000" w:rsidRPr="00000000" w14:paraId="0000005A">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Knowledge/Experience/Skills</w:t>
            </w:r>
            <w:r w:rsidDel="00000000" w:rsidR="00000000" w:rsidRPr="00000000">
              <w:rPr>
                <w:rtl w:val="0"/>
              </w:rPr>
            </w:r>
          </w:p>
          <w:p w:rsidR="00000000" w:rsidDel="00000000" w:rsidP="00000000" w:rsidRDefault="00000000" w:rsidRPr="00000000" w14:paraId="0000005B">
            <w:pPr>
              <w:numPr>
                <w:ilvl w:val="0"/>
                <w:numId w:val="1"/>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Previous large scale cooking experience</w:t>
            </w:r>
          </w:p>
        </w:tc>
        <w:tc>
          <w:tcPr>
            <w:vAlign w:val="top"/>
          </w:tcPr>
          <w:p w:rsidR="00000000" w:rsidDel="00000000" w:rsidP="00000000" w:rsidRDefault="00000000" w:rsidRPr="00000000" w14:paraId="0000005C">
            <w:pPr>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D">
            <w:pPr>
              <w:jc w:val="cente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AF/I</w:t>
            </w:r>
          </w:p>
        </w:tc>
      </w:tr>
      <w:tr>
        <w:trPr>
          <w:cantSplit w:val="0"/>
          <w:trHeight w:val="640" w:hRule="atLeast"/>
          <w:tblHeader w:val="0"/>
        </w:trPr>
        <w:tc>
          <w:tcPr>
            <w:vAlign w:val="top"/>
          </w:tcPr>
          <w:p w:rsidR="00000000" w:rsidDel="00000000" w:rsidP="00000000" w:rsidRDefault="00000000" w:rsidRPr="00000000" w14:paraId="0000005E">
            <w:pPr>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Behavioural Attributes</w:t>
            </w:r>
            <w:r w:rsidDel="00000000" w:rsidR="00000000" w:rsidRPr="00000000">
              <w:rPr>
                <w:rtl w:val="0"/>
              </w:rPr>
            </w:r>
          </w:p>
          <w:p w:rsidR="00000000" w:rsidDel="00000000" w:rsidP="00000000" w:rsidRDefault="00000000" w:rsidRPr="00000000" w14:paraId="0000005F">
            <w:pPr>
              <w:numPr>
                <w:ilvl w:val="0"/>
                <w:numId w:val="1"/>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Customer focused</w:t>
            </w:r>
          </w:p>
          <w:p w:rsidR="00000000" w:rsidDel="00000000" w:rsidP="00000000" w:rsidRDefault="00000000" w:rsidRPr="00000000" w14:paraId="00000060">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Has a friendly yet professional and respectful approach which demonstrates support and shows mutual respect.</w:t>
            </w:r>
          </w:p>
          <w:p w:rsidR="00000000" w:rsidDel="00000000" w:rsidP="00000000" w:rsidRDefault="00000000" w:rsidRPr="00000000" w14:paraId="00000061">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Open, honest and an active listener</w:t>
            </w:r>
          </w:p>
          <w:p w:rsidR="00000000" w:rsidDel="00000000" w:rsidP="00000000" w:rsidRDefault="00000000" w:rsidRPr="00000000" w14:paraId="00000062">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Takes responsibility and accountability</w:t>
            </w:r>
          </w:p>
          <w:p w:rsidR="00000000" w:rsidDel="00000000" w:rsidP="00000000" w:rsidRDefault="00000000" w:rsidRPr="00000000" w14:paraId="00000063">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Committed to the needs of the pupils, parents and other stakeholders and challenge barriers and blocks to providing an effective service.</w:t>
            </w:r>
          </w:p>
          <w:p w:rsidR="00000000" w:rsidDel="00000000" w:rsidP="00000000" w:rsidRDefault="00000000" w:rsidRPr="00000000" w14:paraId="00000064">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Demonstrates a “can do” attitude including suggesting solutions,  participating, trusting and encouraging others and achieving expectations </w:t>
            </w:r>
          </w:p>
          <w:p w:rsidR="00000000" w:rsidDel="00000000" w:rsidP="00000000" w:rsidRDefault="00000000" w:rsidRPr="00000000" w14:paraId="00000065">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Is committed to the provision and improvement of quality service provision </w:t>
            </w:r>
          </w:p>
          <w:p w:rsidR="00000000" w:rsidDel="00000000" w:rsidP="00000000" w:rsidRDefault="00000000" w:rsidRPr="00000000" w14:paraId="00000066">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Is adaptable to change/embraces and welcomes change. </w:t>
            </w:r>
          </w:p>
          <w:p w:rsidR="00000000" w:rsidDel="00000000" w:rsidP="00000000" w:rsidRDefault="00000000" w:rsidRPr="00000000" w14:paraId="00000067">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Acts with pace and urgency being energetic, enthusiastic and decisive</w:t>
            </w:r>
          </w:p>
          <w:p w:rsidR="00000000" w:rsidDel="00000000" w:rsidP="00000000" w:rsidRDefault="00000000" w:rsidRPr="00000000" w14:paraId="00000068">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Communicates effectively</w:t>
            </w:r>
          </w:p>
          <w:p w:rsidR="00000000" w:rsidDel="00000000" w:rsidP="00000000" w:rsidRDefault="00000000" w:rsidRPr="00000000" w14:paraId="00000069">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Has the ability to learn from experiences and challenges</w:t>
            </w:r>
          </w:p>
          <w:p w:rsidR="00000000" w:rsidDel="00000000" w:rsidP="00000000" w:rsidRDefault="00000000" w:rsidRPr="00000000" w14:paraId="0000006A">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Is committed to the continuous development of self and others by keeping up to date and sharing knowledge, encouraging new ideas, seeking new opportunities and challenges, open to ideas and developing new skills.</w:t>
            </w:r>
          </w:p>
          <w:p w:rsidR="00000000" w:rsidDel="00000000" w:rsidP="00000000" w:rsidRDefault="00000000" w:rsidRPr="00000000" w14:paraId="0000006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C">
            <w:pPr>
              <w:rPr>
                <w:rFonts w:ascii="Arial" w:cs="Arial" w:eastAsia="Arial" w:hAnsi="Arial"/>
                <w:sz w:val="24"/>
                <w:szCs w:val="24"/>
                <w:vertAlign w:val="baseline"/>
              </w:rPr>
            </w:pPr>
            <w:r w:rsidDel="00000000" w:rsidR="00000000" w:rsidRPr="00000000">
              <w:rPr>
                <w:rtl w:val="0"/>
              </w:rPr>
            </w:r>
          </w:p>
        </w:tc>
        <w:tc>
          <w:tcPr>
            <w:vAlign w:val="top"/>
          </w:tcPr>
          <w:p w:rsidR="00000000" w:rsidDel="00000000" w:rsidP="00000000" w:rsidRDefault="00000000" w:rsidRPr="00000000" w14:paraId="0000006D">
            <w:pPr>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E">
            <w:pPr>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F">
            <w:pPr>
              <w:jc w:val="cente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AF/I</w:t>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AF = Assessed at Application Form</w:t>
        <w:tab/>
        <w:t xml:space="preserve">       I = Assessed at Interview</w:t>
        <w:tab/>
        <w:t xml:space="preserve">         T = Assessed through Test</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Note 1:</w:t>
      </w:r>
      <w:r w:rsidDel="00000000" w:rsidR="00000000" w:rsidRPr="00000000">
        <w:rPr>
          <w:rtl w:val="0"/>
        </w:rPr>
      </w:r>
    </w:p>
    <w:p w:rsidR="00000000" w:rsidDel="00000000" w:rsidP="00000000" w:rsidRDefault="00000000" w:rsidRPr="00000000" w14:paraId="00000074">
      <w:pPr>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In addition to the ability to perform the duties of the post, issues relating to safeguarding and promoting the welfare of children will need to be demonstrated these will include:</w:t>
      </w:r>
      <w:r w:rsidDel="00000000" w:rsidR="00000000" w:rsidRPr="00000000">
        <w:rPr>
          <w:rtl w:val="0"/>
        </w:rPr>
      </w:r>
    </w:p>
    <w:p w:rsidR="00000000" w:rsidDel="00000000" w:rsidP="00000000" w:rsidRDefault="00000000" w:rsidRPr="00000000" w14:paraId="00000075">
      <w:pPr>
        <w:rPr>
          <w:rFonts w:ascii="Arial" w:cs="Arial" w:eastAsia="Arial" w:hAnsi="Arial"/>
          <w:b w:val="0"/>
          <w:i w:val="0"/>
          <w:sz w:val="24"/>
          <w:szCs w:val="24"/>
          <w:vertAlign w:val="baseline"/>
        </w:rPr>
      </w:pPr>
      <w:r w:rsidDel="00000000" w:rsidR="00000000" w:rsidRPr="00000000">
        <w:rPr>
          <w:rtl w:val="0"/>
        </w:rPr>
      </w:r>
    </w:p>
    <w:p w:rsidR="00000000" w:rsidDel="00000000" w:rsidP="00000000" w:rsidRDefault="00000000" w:rsidRPr="00000000" w14:paraId="00000076">
      <w:pPr>
        <w:numPr>
          <w:ilvl w:val="0"/>
          <w:numId w:val="5"/>
        </w:numPr>
        <w:ind w:left="720" w:hanging="360"/>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Motivation to work with children and young people.</w:t>
      </w:r>
      <w:r w:rsidDel="00000000" w:rsidR="00000000" w:rsidRPr="00000000">
        <w:rPr>
          <w:rtl w:val="0"/>
        </w:rPr>
      </w:r>
    </w:p>
    <w:p w:rsidR="00000000" w:rsidDel="00000000" w:rsidP="00000000" w:rsidRDefault="00000000" w:rsidRPr="00000000" w14:paraId="00000077">
      <w:pPr>
        <w:numPr>
          <w:ilvl w:val="0"/>
          <w:numId w:val="5"/>
        </w:numPr>
        <w:ind w:left="720" w:hanging="360"/>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Ability to form and maintain appropriate relationships and personal boundaries with children and young people.</w:t>
      </w:r>
      <w:r w:rsidDel="00000000" w:rsidR="00000000" w:rsidRPr="00000000">
        <w:rPr>
          <w:rtl w:val="0"/>
        </w:rPr>
      </w:r>
    </w:p>
    <w:p w:rsidR="00000000" w:rsidDel="00000000" w:rsidP="00000000" w:rsidRDefault="00000000" w:rsidRPr="00000000" w14:paraId="00000078">
      <w:pPr>
        <w:numPr>
          <w:ilvl w:val="0"/>
          <w:numId w:val="5"/>
        </w:numPr>
        <w:ind w:left="720" w:hanging="360"/>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Emotional resilience in working with challenging behaviours and</w:t>
      </w:r>
      <w:r w:rsidDel="00000000" w:rsidR="00000000" w:rsidRPr="00000000">
        <w:rPr>
          <w:rtl w:val="0"/>
        </w:rPr>
      </w:r>
    </w:p>
    <w:p w:rsidR="00000000" w:rsidDel="00000000" w:rsidP="00000000" w:rsidRDefault="00000000" w:rsidRPr="00000000" w14:paraId="00000079">
      <w:pPr>
        <w:numPr>
          <w:ilvl w:val="0"/>
          <w:numId w:val="5"/>
        </w:numPr>
        <w:ind w:left="720" w:hanging="360"/>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Attitudes to use of authority and maintaining discipline. </w:t>
      </w:r>
      <w:r w:rsidDel="00000000" w:rsidR="00000000" w:rsidRPr="00000000">
        <w:rPr>
          <w:rtl w:val="0"/>
        </w:rPr>
      </w:r>
    </w:p>
    <w:p w:rsidR="00000000" w:rsidDel="00000000" w:rsidP="00000000" w:rsidRDefault="00000000" w:rsidRPr="00000000" w14:paraId="0000007A">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jc w:val="both"/>
        <w:rPr>
          <w:rFonts w:ascii="Arial" w:cs="Arial" w:eastAsia="Arial" w:hAnsi="Arial"/>
          <w:b w:val="0"/>
          <w:sz w:val="24"/>
          <w:szCs w:val="24"/>
          <w:u w:val="single"/>
          <w:vertAlign w:val="baseline"/>
        </w:rPr>
      </w:pPr>
      <w:r w:rsidDel="00000000" w:rsidR="00000000" w:rsidRPr="00000000">
        <w:rPr>
          <w:rtl w:val="0"/>
        </w:rPr>
      </w:r>
    </w:p>
    <w:p w:rsidR="00000000" w:rsidDel="00000000" w:rsidP="00000000" w:rsidRDefault="00000000" w:rsidRPr="00000000" w14:paraId="0000007F">
      <w:pPr>
        <w:jc w:val="both"/>
        <w:rPr>
          <w:rFonts w:ascii="Arial" w:cs="Arial" w:eastAsia="Arial" w:hAnsi="Arial"/>
          <w:b w:val="0"/>
          <w:sz w:val="24"/>
          <w:szCs w:val="24"/>
          <w:u w:val="single"/>
          <w:vertAlign w:val="baseline"/>
        </w:rPr>
      </w:pPr>
      <w:r w:rsidDel="00000000" w:rsidR="00000000" w:rsidRPr="00000000">
        <w:rPr>
          <w:rtl w:val="0"/>
        </w:rPr>
      </w:r>
    </w:p>
    <w:p w:rsidR="00000000" w:rsidDel="00000000" w:rsidP="00000000" w:rsidRDefault="00000000" w:rsidRPr="00000000" w14:paraId="00000080">
      <w:pPr>
        <w:ind w:left="-567" w:right="-1418" w:firstLine="0"/>
        <w:jc w:val="both"/>
        <w:rPr>
          <w:rFonts w:ascii="Arial" w:cs="Arial" w:eastAsia="Arial" w:hAnsi="Arial"/>
          <w:b w:val="0"/>
          <w:sz w:val="24"/>
          <w:szCs w:val="24"/>
          <w:u w:val="single"/>
          <w:vertAlign w:val="baseline"/>
        </w:rPr>
      </w:pPr>
      <w:r w:rsidDel="00000000" w:rsidR="00000000" w:rsidRPr="00000000">
        <w:rPr>
          <w:rtl w:val="0"/>
        </w:rPr>
      </w:r>
    </w:p>
    <w:p w:rsidR="00000000" w:rsidDel="00000000" w:rsidP="00000000" w:rsidRDefault="00000000" w:rsidRPr="00000000" w14:paraId="00000081">
      <w:pPr>
        <w:ind w:left="-567" w:right="-1418" w:firstLine="0"/>
        <w:jc w:val="both"/>
        <w:rPr>
          <w:rFonts w:ascii="Arial" w:cs="Arial" w:eastAsia="Arial" w:hAnsi="Arial"/>
          <w:b w:val="0"/>
          <w:i w:val="0"/>
          <w:sz w:val="24"/>
          <w:szCs w:val="24"/>
          <w:u w:val="single"/>
          <w:vertAlign w:val="baseline"/>
        </w:rPr>
      </w:pPr>
      <w:r w:rsidDel="00000000" w:rsidR="00000000" w:rsidRPr="00000000">
        <w:rPr>
          <w:rtl w:val="0"/>
        </w:rPr>
      </w:r>
    </w:p>
    <w:sectPr>
      <w:headerReference r:id="rId8" w:type="default"/>
      <w:headerReference r:id="rId9" w:type="first"/>
      <w:headerReference r:id="rId10" w:type="even"/>
      <w:footerReference r:id="rId11" w:type="default"/>
      <w:pgSz w:h="15840" w:w="12240"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26/06/2019</w:t>
      <w:tab/>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2" style="position:absolute;width:485.0pt;height:194.0pt;rotation:315;z-index:-503316481;mso-position-horizontal-relative:margin;mso-position-horizontal:center;mso-position-vertical-relative:margin;mso-position-vertical:center;" fillcolor="#c0c0c0" stroked="f" type="#_x0000_t136">
          <v:fill angle="0" opacity="32768f"/>
          <v:textpath fitshape="t" string="DRAFT" style="font-family:&amp;quot;Times New Roman&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1" style="position:absolute;width:485.0pt;height:194.0pt;rotation:315;z-index:-503316481;mso-position-horizontal-relative:margin;mso-position-horizontal:center;mso-position-vertical-relative:margin;mso-position-vertical:center;" fillcolor="#c0c0c0" stroked="f" type="#_x0000_t136">
          <v:fill angle="0" opacity="32768f"/>
          <v:textpath fitshape="t" string="DRAFT" style="font-family:&amp;quot;Times New Roman&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480" w:hanging="360"/>
      </w:pPr>
      <w:rPr>
        <w:rFonts w:ascii="Noto Sans Symbols" w:cs="Noto Sans Symbols" w:eastAsia="Noto Sans Symbols" w:hAnsi="Noto Sans Symbols"/>
        <w:vertAlign w:val="baseline"/>
      </w:rPr>
    </w:lvl>
    <w:lvl w:ilvl="1">
      <w:start w:val="1"/>
      <w:numFmt w:val="bullet"/>
      <w:lvlText w:val="o"/>
      <w:lvlJc w:val="left"/>
      <w:pPr>
        <w:ind w:left="1200" w:hanging="360"/>
      </w:pPr>
      <w:rPr>
        <w:rFonts w:ascii="Courier New" w:cs="Courier New" w:eastAsia="Courier New" w:hAnsi="Courier New"/>
        <w:vertAlign w:val="baseline"/>
      </w:rPr>
    </w:lvl>
    <w:lvl w:ilvl="2">
      <w:start w:val="1"/>
      <w:numFmt w:val="bullet"/>
      <w:lvlText w:val="▪"/>
      <w:lvlJc w:val="left"/>
      <w:pPr>
        <w:ind w:left="1920" w:hanging="360"/>
      </w:pPr>
      <w:rPr>
        <w:rFonts w:ascii="Noto Sans Symbols" w:cs="Noto Sans Symbols" w:eastAsia="Noto Sans Symbols" w:hAnsi="Noto Sans Symbols"/>
        <w:vertAlign w:val="baseline"/>
      </w:rPr>
    </w:lvl>
    <w:lvl w:ilvl="3">
      <w:start w:val="1"/>
      <w:numFmt w:val="bullet"/>
      <w:lvlText w:val="●"/>
      <w:lvlJc w:val="left"/>
      <w:pPr>
        <w:ind w:left="2640" w:hanging="360"/>
      </w:pPr>
      <w:rPr>
        <w:rFonts w:ascii="Noto Sans Symbols" w:cs="Noto Sans Symbols" w:eastAsia="Noto Sans Symbols" w:hAnsi="Noto Sans Symbols"/>
        <w:vertAlign w:val="baseline"/>
      </w:rPr>
    </w:lvl>
    <w:lvl w:ilvl="4">
      <w:start w:val="1"/>
      <w:numFmt w:val="bullet"/>
      <w:lvlText w:val="o"/>
      <w:lvlJc w:val="left"/>
      <w:pPr>
        <w:ind w:left="3360" w:hanging="360"/>
      </w:pPr>
      <w:rPr>
        <w:rFonts w:ascii="Courier New" w:cs="Courier New" w:eastAsia="Courier New" w:hAnsi="Courier New"/>
        <w:vertAlign w:val="baseline"/>
      </w:rPr>
    </w:lvl>
    <w:lvl w:ilvl="5">
      <w:start w:val="1"/>
      <w:numFmt w:val="bullet"/>
      <w:lvlText w:val="▪"/>
      <w:lvlJc w:val="left"/>
      <w:pPr>
        <w:ind w:left="4080" w:hanging="360"/>
      </w:pPr>
      <w:rPr>
        <w:rFonts w:ascii="Noto Sans Symbols" w:cs="Noto Sans Symbols" w:eastAsia="Noto Sans Symbols" w:hAnsi="Noto Sans Symbols"/>
        <w:vertAlign w:val="baseline"/>
      </w:rPr>
    </w:lvl>
    <w:lvl w:ilvl="6">
      <w:start w:val="1"/>
      <w:numFmt w:val="bullet"/>
      <w:lvlText w:val="●"/>
      <w:lvlJc w:val="left"/>
      <w:pPr>
        <w:ind w:left="4800" w:hanging="360"/>
      </w:pPr>
      <w:rPr>
        <w:rFonts w:ascii="Noto Sans Symbols" w:cs="Noto Sans Symbols" w:eastAsia="Noto Sans Symbols" w:hAnsi="Noto Sans Symbols"/>
        <w:vertAlign w:val="baseline"/>
      </w:rPr>
    </w:lvl>
    <w:lvl w:ilvl="7">
      <w:start w:val="1"/>
      <w:numFmt w:val="bullet"/>
      <w:lvlText w:val="o"/>
      <w:lvlJc w:val="left"/>
      <w:pPr>
        <w:ind w:left="5520" w:hanging="360"/>
      </w:pPr>
      <w:rPr>
        <w:rFonts w:ascii="Courier New" w:cs="Courier New" w:eastAsia="Courier New" w:hAnsi="Courier New"/>
        <w:vertAlign w:val="baseline"/>
      </w:rPr>
    </w:lvl>
    <w:lvl w:ilvl="8">
      <w:start w:val="1"/>
      <w:numFmt w:val="bullet"/>
      <w:lvlText w:val="▪"/>
      <w:lvlJc w:val="left"/>
      <w:pPr>
        <w:ind w:left="624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w:cs="Arial" w:eastAsia="Arial" w:hAnsi="Arial"/>
      <w:b w:val="1"/>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jc w:val="center"/>
    </w:pPr>
    <w:rPr>
      <w:rFonts w:ascii="Arial" w:cs="Arial" w:eastAsia="Arial" w:hAnsi="Arial"/>
      <w:sz w:val="24"/>
      <w:szCs w:val="24"/>
      <w:vertAlign w:val="baseline"/>
    </w:rPr>
  </w:style>
  <w:style w:type="paragraph" w:styleId="Heading6">
    <w:name w:val="heading 6"/>
    <w:basedOn w:val="Normal"/>
    <w:next w:val="Normal"/>
    <w:pPr>
      <w:keepNext w:val="1"/>
      <w:jc w:val="center"/>
    </w:pPr>
    <w:rPr>
      <w:rFonts w:ascii="Arial" w:cs="Arial" w:eastAsia="Arial" w:hAnsi="Arial"/>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cs="Arial" w:hAnsi="Arial"/>
      <w:b w:val="1"/>
      <w:bCs w:val="1"/>
      <w:w w:val="100"/>
      <w:position w:val="-1"/>
      <w:sz w:val="24"/>
      <w:szCs w:val="24"/>
      <w:effect w:val="none"/>
      <w:vertAlign w:val="baseline"/>
      <w:cs w:val="0"/>
      <w:em w:val="none"/>
      <w:lang w:bidi="ar-SA" w:eastAsia="en-US" w:val="en-GB"/>
    </w:rPr>
  </w:style>
  <w:style w:type="paragraph" w:styleId="Heading3,Heading3Char">
    <w:name w:val="Heading 3,Heading 3 Char"/>
    <w:basedOn w:val="Normal"/>
    <w:next w:val="Normal"/>
    <w:autoRedefine w:val="0"/>
    <w:hidden w:val="0"/>
    <w:qFormat w:val="0"/>
    <w:pPr>
      <w:keepNext w:val="1"/>
      <w:suppressAutoHyphens w:val="1"/>
      <w:spacing w:line="1" w:lineRule="atLeast"/>
      <w:ind w:leftChars="-1" w:rightChars="0" w:firstLineChars="-1"/>
      <w:textDirection w:val="btLr"/>
      <w:textAlignment w:val="top"/>
      <w:outlineLvl w:val="2"/>
    </w:pPr>
    <w:rPr>
      <w:rFonts w:ascii="Arial" w:cs="Arial" w:hAnsi="Arial"/>
      <w:b w:val="1"/>
      <w:bCs w:val="1"/>
      <w:w w:val="100"/>
      <w:position w:val="-1"/>
      <w:sz w:val="24"/>
      <w:szCs w:val="24"/>
      <w:effect w:val="none"/>
      <w:vertAlign w:val="baseline"/>
      <w:cs w:val="0"/>
      <w:em w:val="none"/>
      <w:lang w:bidi="ar-SA" w:eastAsia="en-US" w:val="en-GB"/>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Arial" w:cs="Arial" w:hAnsi="Arial"/>
      <w:w w:val="100"/>
      <w:position w:val="-1"/>
      <w:sz w:val="24"/>
      <w:szCs w:val="24"/>
      <w:effect w:val="none"/>
      <w:vertAlign w:val="baseline"/>
      <w:cs w:val="0"/>
      <w:em w:val="none"/>
      <w:lang w:bidi="ar-SA" w:eastAsia="en-US" w:val="en-GB"/>
    </w:rPr>
  </w:style>
  <w:style w:type="paragraph" w:styleId="Heading6">
    <w:name w:val="Heading 6"/>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5"/>
    </w:pPr>
    <w:rPr>
      <w:rFonts w:ascii="Arial" w:cs="Arial" w:hAnsi="Arial"/>
      <w:b w:val="1"/>
      <w:bCs w:val="1"/>
      <w:w w:val="100"/>
      <w:position w:val="-1"/>
      <w:sz w:val="22"/>
      <w:szCs w:val="22"/>
      <w:effect w:val="none"/>
      <w:vertAlign w:val="baseline"/>
      <w:cs w:val="0"/>
      <w:em w:val="none"/>
      <w:lang w:bidi="ar-SA" w:eastAsia="en-US" w:val="en-GB"/>
    </w:rPr>
  </w:style>
  <w:style w:type="paragraph" w:styleId="Heading8">
    <w:name w:val="Heading 8"/>
    <w:basedOn w:val="Normal"/>
    <w:next w:val="Normal"/>
    <w:autoRedefine w:val="0"/>
    <w:hidden w:val="0"/>
    <w:qFormat w:val="0"/>
    <w:pPr>
      <w:keepNext w:val="1"/>
      <w:suppressAutoHyphens w:val="1"/>
      <w:spacing w:line="1" w:lineRule="atLeast"/>
      <w:ind w:leftChars="-1" w:rightChars="0" w:firstLineChars="-1"/>
      <w:textDirection w:val="btLr"/>
      <w:textAlignment w:val="top"/>
      <w:outlineLvl w:val="7"/>
    </w:pPr>
    <w:rPr>
      <w:rFonts w:ascii="Arial" w:hAnsi="Arial"/>
      <w:w w:val="100"/>
      <w:position w:val="-1"/>
      <w:sz w:val="22"/>
      <w:u w:val="single"/>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rFonts w:ascii="Arial" w:cs="Arial" w:hAnsi="Arial"/>
      <w:i w:val="1"/>
      <w:iCs w:val="1"/>
      <w:w w:val="100"/>
      <w:position w:val="-1"/>
      <w:sz w:val="24"/>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rFonts w:ascii="Arial" w:cs="Arial" w:hAnsi="Arial"/>
      <w:b w:val="1"/>
      <w:bCs w:val="1"/>
      <w:w w:val="100"/>
      <w:position w:val="-1"/>
      <w:sz w:val="24"/>
      <w:szCs w:val="24"/>
      <w:effect w:val="none"/>
      <w:vertAlign w:val="baseline"/>
      <w:cs w:val="0"/>
      <w:em w:val="none"/>
      <w:lang w:bidi="ar-SA" w:eastAsia="en-US" w:val="en-GB"/>
    </w:rPr>
  </w:style>
  <w:style w:type="character" w:styleId="Heading3CharChar">
    <w:name w:val="Heading 3 Char Char"/>
    <w:next w:val="Heading3CharChar"/>
    <w:autoRedefine w:val="0"/>
    <w:hidden w:val="0"/>
    <w:qFormat w:val="0"/>
    <w:rPr>
      <w:rFonts w:ascii="Arial" w:cs="Arial" w:hAnsi="Arial"/>
      <w:b w:val="1"/>
      <w:bCs w:val="1"/>
      <w:w w:val="100"/>
      <w:position w:val="-1"/>
      <w:sz w:val="24"/>
      <w:szCs w:val="24"/>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character" w:styleId="emailstyle17">
    <w:name w:val="emailstyle17"/>
    <w:next w:val="emailstyle17"/>
    <w:autoRedefine w:val="0"/>
    <w:hidden w:val="1"/>
    <w:qFormat w:val="0"/>
    <w:rPr>
      <w:rFonts w:ascii="Arial" w:cs="Arial" w:hAnsi="Arial" w:hint="default"/>
      <w:color w:val="auto"/>
      <w:w w:val="100"/>
      <w:position w:val="-1"/>
      <w:sz w:val="24"/>
      <w:szCs w:val="24"/>
      <w:u w:val="non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41.0" w:type="dxa"/>
        <w:left w:w="106.0" w:type="dxa"/>
        <w:bottom w:w="68.0" w:type="dxa"/>
        <w:right w:w="7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s+nB+bWn7fCTxhpNs9RVXHtN1g==">CgMxLjA4AGo9CjVzdWdnZXN0SWRJbXBvcnRjNzE5Y2I2NC1lMTE4LTQwZDgtYWZmZS0yNGVlZTMzMDBmMjVfMRIEVXNlcmo+CjZzdWdnZXN0SWRJbXBvcnRjNzE5Y2I2NC1lMTE4LTQwZDgtYWZmZS0yNGVlZTMzMDBmMjVfMjgSBFVzZXJqPQo1c3VnZ2VzdElkSW1wb3J0YzcxOWNiNjQtZTExOC00MGQ4LWFmZmUtMjRlZWUzMzAwZjI1XzYSBFVzZXJqPgo2c3VnZ2VzdElkSW1wb3J0YzcxOWNiNjQtZTExOC00MGQ4LWFmZmUtMjRlZWUzMzAwZjI1XzI2EgRVc2Vyaj4KNnN1Z2dlc3RJZEltcG9ydGM3MTljYjY0LWUxMTgtNDBkOC1hZmZlLTI0ZWVlMzMwMGYyNV8yNBIEVXNlcmo+CjZzdWdnZXN0SWRJbXBvcnRjNzE5Y2I2NC1lMTE4LTQwZDgtYWZmZS0yNGVlZTMzMDBmMjVfMjcSBFVzZXJqPgo2c3VnZ2VzdElkSW1wb3J0YzcxOWNiNjQtZTExOC00MGQ4LWFmZmUtMjRlZWUzMzAwZjI1XzE1EgRVc2Vyaj4KNnN1Z2dlc3RJZEltcG9ydGM3MTljYjY0LWUxMTgtNDBkOC1hZmZlLTI0ZWVlMzMwMGYyNV8xNxIEVXNlcmo+CjZzdWdnZXN0SWRJbXBvcnRjNzE5Y2I2NC1lMTE4LTQwZDgtYWZmZS0yNGVlZTMzMDBmMjVfMjMSBFVzZXJqPgo2c3VnZ2VzdElkSW1wb3J0YzcxOWNiNjQtZTExOC00MGQ4LWFmZmUtMjRlZWUzMzAwZjI1XzExEgRVc2Vyaj4KNnN1Z2dlc3RJZEltcG9ydGM3MTljYjY0LWUxMTgtNDBkOC1hZmZlLTI0ZWVlMzMwMGYyNV8xNhIEVXNlcmo9CjVzdWdnZXN0SWRJbXBvcnRjNzE5Y2I2NC1lMTE4LTQwZDgtYWZmZS0yNGVlZTMzMDBmMjVfMhIEVXNlcmo+CjZzdWdnZXN0SWRJbXBvcnRjNzE5Y2I2NC1lMTE4LTQwZDgtYWZmZS0yNGVlZTMzMDBmMjVfMTgSBFVzZXJqPQo1c3VnZ2VzdElkSW1wb3J0YzcxOWNiNjQtZTExOC00MGQ4LWFmZmUtMjRlZWUzMzAwZjI1XzMSBFVzZXJqPQo1c3VnZ2VzdElkSW1wb3J0YzcxOWNiNjQtZTExOC00MGQ4LWFmZmUtMjRlZWUzMzAwZjI1XzUSBFVzZXJqPgo2c3VnZ2VzdElkSW1wb3J0YzcxOWNiNjQtZTExOC00MGQ4LWFmZmUtMjRlZWUzMzAwZjI1XzE0EgRVc2Vyaj0KNXN1Z2dlc3RJZEltcG9ydGM3MTljYjY0LWUxMTgtNDBkOC1hZmZlLTI0ZWVlMzMwMGYyNV85EgRVc2Vyaj4KNnN1Z2dlc3RJZEltcG9ydGM3MTljYjY0LWUxMTgtNDBkOC1hZmZlLTI0ZWVlMzMwMGYyNV8yMhIEVXNlcmo+CjZzdWdnZXN0SWRJbXBvcnRjNzE5Y2I2NC1lMTE4LTQwZDgtYWZmZS0yNGVlZTMzMDBmMjVfMjESBFVzZXJqPgo2c3VnZ2VzdElkSW1wb3J0YzcxOWNiNjQtZTExOC00MGQ4LWFmZmUtMjRlZWUzMzAwZjI1XzEwEgRVc2Vyaj4KNnN1Z2dlc3RJZEltcG9ydGM3MTljYjY0LWUxMTgtNDBkOC1hZmZlLTI0ZWVlMzMwMGYyNV8xMhIEVXNlcmo+CjZzdWdnZXN0SWRJbXBvcnRjNzE5Y2I2NC1lMTE4LTQwZDgtYWZmZS0yNGVlZTMzMDBmMjVfMTMSBFVzZXJyITFLMGJkdlJDT3JjMlJmbFVaMVJmRXZfNEZ3TWUwbF96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2019-03-21T14:53:00Z</dcterms:created>
  <dc:creator>clloy1sc</dc:creator>
</cp:coreProperties>
</file>