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4"/>
        <w:gridCol w:w="1564"/>
        <w:gridCol w:w="1046"/>
        <w:gridCol w:w="1077"/>
        <w:gridCol w:w="1312"/>
      </w:tblGrid>
      <w:tr w:rsidR="00857815" w:rsidRPr="00E617CE" w14:paraId="3A979C25" w14:textId="77777777" w:rsidTr="009C4309">
        <w:tc>
          <w:tcPr>
            <w:tcW w:w="5344" w:type="dxa"/>
            <w:tcBorders>
              <w:top w:val="single" w:sz="4" w:space="0" w:color="auto"/>
              <w:left w:val="single" w:sz="4" w:space="0" w:color="auto"/>
              <w:bottom w:val="single" w:sz="4" w:space="0" w:color="auto"/>
              <w:right w:val="single" w:sz="4" w:space="0" w:color="auto"/>
            </w:tcBorders>
          </w:tcPr>
          <w:p w14:paraId="2756701C" w14:textId="77777777" w:rsidR="00857815" w:rsidRPr="00CE4117" w:rsidRDefault="00D43B53" w:rsidP="00857815">
            <w:pPr>
              <w:spacing w:before="0" w:after="0"/>
              <w:rPr>
                <w:b/>
                <w:lang w:val="en-GB"/>
              </w:rPr>
            </w:pPr>
            <w:r w:rsidRPr="00452A2B">
              <w:rPr>
                <w:b/>
                <w:noProof/>
                <w:lang w:val="en-GB" w:eastAsia="en-GB"/>
              </w:rPr>
              <w:drawing>
                <wp:inline distT="0" distB="0" distL="0" distR="0" wp14:anchorId="64FC61CC" wp14:editId="4140CB31">
                  <wp:extent cx="2514600" cy="1228725"/>
                  <wp:effectExtent l="0" t="0" r="0" b="0"/>
                  <wp:docPr id="1" name="Picture 1" descr="Cox_Green_Logo_Full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x_Green_Logo_Full_Colou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14600" cy="1228725"/>
                          </a:xfrm>
                          <a:prstGeom prst="rect">
                            <a:avLst/>
                          </a:prstGeom>
                          <a:noFill/>
                          <a:ln>
                            <a:noFill/>
                          </a:ln>
                        </pic:spPr>
                      </pic:pic>
                    </a:graphicData>
                  </a:graphic>
                </wp:inline>
              </w:drawing>
            </w:r>
          </w:p>
        </w:tc>
        <w:tc>
          <w:tcPr>
            <w:tcW w:w="4999" w:type="dxa"/>
            <w:gridSpan w:val="4"/>
            <w:tcBorders>
              <w:top w:val="single" w:sz="4" w:space="0" w:color="auto"/>
              <w:left w:val="single" w:sz="4" w:space="0" w:color="auto"/>
              <w:bottom w:val="single" w:sz="4" w:space="0" w:color="auto"/>
              <w:right w:val="single" w:sz="4" w:space="0" w:color="auto"/>
            </w:tcBorders>
          </w:tcPr>
          <w:p w14:paraId="3A17B56B" w14:textId="649DA039" w:rsidR="00857815" w:rsidRPr="00CE4117" w:rsidRDefault="00410778" w:rsidP="00857815">
            <w:pPr>
              <w:spacing w:before="0" w:after="0"/>
              <w:jc w:val="center"/>
              <w:rPr>
                <w:b/>
                <w:sz w:val="56"/>
                <w:szCs w:val="56"/>
                <w:lang w:val="en-GB"/>
              </w:rPr>
            </w:pPr>
            <w:r w:rsidRPr="00CE4117">
              <w:rPr>
                <w:b/>
                <w:sz w:val="56"/>
                <w:szCs w:val="56"/>
                <w:lang w:val="en-GB"/>
              </w:rPr>
              <w:t>Cover Manager</w:t>
            </w:r>
          </w:p>
        </w:tc>
      </w:tr>
      <w:tr w:rsidR="00857815" w:rsidRPr="00E617CE" w14:paraId="3D4A3817" w14:textId="77777777" w:rsidTr="009C4309">
        <w:tc>
          <w:tcPr>
            <w:tcW w:w="10343" w:type="dxa"/>
            <w:gridSpan w:val="5"/>
            <w:tcBorders>
              <w:top w:val="single" w:sz="4" w:space="0" w:color="auto"/>
              <w:left w:val="single" w:sz="4" w:space="0" w:color="auto"/>
              <w:bottom w:val="single" w:sz="4" w:space="0" w:color="auto"/>
              <w:right w:val="single" w:sz="4" w:space="0" w:color="auto"/>
            </w:tcBorders>
          </w:tcPr>
          <w:p w14:paraId="654DFBD9" w14:textId="77777777" w:rsidR="00857815" w:rsidRPr="00CE4117" w:rsidRDefault="00857815" w:rsidP="00857815">
            <w:pPr>
              <w:widowControl w:val="0"/>
              <w:autoSpaceDE w:val="0"/>
              <w:autoSpaceDN w:val="0"/>
              <w:adjustRightInd w:val="0"/>
              <w:snapToGrid w:val="0"/>
              <w:spacing w:before="0" w:after="0"/>
              <w:jc w:val="both"/>
              <w:rPr>
                <w:b/>
                <w:lang w:val="en-GB"/>
              </w:rPr>
            </w:pPr>
          </w:p>
          <w:p w14:paraId="7BC3ADD0" w14:textId="5FC3E7F5" w:rsidR="00E30974" w:rsidRPr="00CE4117" w:rsidRDefault="00857815" w:rsidP="00E30974">
            <w:pPr>
              <w:widowControl w:val="0"/>
              <w:autoSpaceDE w:val="0"/>
              <w:autoSpaceDN w:val="0"/>
              <w:adjustRightInd w:val="0"/>
              <w:snapToGrid w:val="0"/>
              <w:spacing w:before="0" w:after="0"/>
              <w:jc w:val="center"/>
              <w:rPr>
                <w:b/>
                <w:lang w:val="en-GB"/>
              </w:rPr>
            </w:pPr>
            <w:r w:rsidRPr="00CE4117">
              <w:rPr>
                <w:b/>
                <w:lang w:val="en-GB"/>
              </w:rPr>
              <w:t xml:space="preserve">Person Specification: </w:t>
            </w:r>
            <w:r w:rsidR="00C70814" w:rsidRPr="00CE4117">
              <w:rPr>
                <w:b/>
                <w:lang w:val="en-GB"/>
              </w:rPr>
              <w:t>Cover Manager</w:t>
            </w:r>
          </w:p>
          <w:p w14:paraId="1CEFF9AE" w14:textId="77777777" w:rsidR="00857815" w:rsidRPr="00CE4117" w:rsidRDefault="00857815" w:rsidP="00857815">
            <w:pPr>
              <w:widowControl w:val="0"/>
              <w:autoSpaceDE w:val="0"/>
              <w:autoSpaceDN w:val="0"/>
              <w:adjustRightInd w:val="0"/>
              <w:snapToGrid w:val="0"/>
              <w:spacing w:before="0" w:after="0"/>
              <w:jc w:val="center"/>
              <w:rPr>
                <w:b/>
                <w:lang w:val="en-GB"/>
              </w:rPr>
            </w:pPr>
          </w:p>
        </w:tc>
      </w:tr>
      <w:tr w:rsidR="00A444B7" w:rsidRPr="00E617CE" w14:paraId="4D5DEB6F" w14:textId="77777777" w:rsidTr="009C4309">
        <w:tc>
          <w:tcPr>
            <w:tcW w:w="6908" w:type="dxa"/>
            <w:gridSpan w:val="2"/>
            <w:tcBorders>
              <w:top w:val="single" w:sz="4" w:space="0" w:color="auto"/>
              <w:left w:val="single" w:sz="4" w:space="0" w:color="auto"/>
              <w:bottom w:val="single" w:sz="4" w:space="0" w:color="auto"/>
              <w:right w:val="single" w:sz="4" w:space="0" w:color="auto"/>
            </w:tcBorders>
          </w:tcPr>
          <w:p w14:paraId="6356A6D1" w14:textId="77777777" w:rsidR="00A444B7" w:rsidRPr="00CE4117" w:rsidRDefault="00A444B7" w:rsidP="00857815">
            <w:pPr>
              <w:spacing w:before="0" w:after="0"/>
              <w:rPr>
                <w:rFonts w:cs="Arial"/>
                <w:b/>
                <w:lang w:val="en-GB"/>
              </w:rPr>
            </w:pPr>
          </w:p>
        </w:tc>
        <w:tc>
          <w:tcPr>
            <w:tcW w:w="1046" w:type="dxa"/>
            <w:tcBorders>
              <w:top w:val="single" w:sz="4" w:space="0" w:color="auto"/>
              <w:left w:val="single" w:sz="4" w:space="0" w:color="auto"/>
              <w:bottom w:val="single" w:sz="4" w:space="0" w:color="auto"/>
              <w:right w:val="single" w:sz="4" w:space="0" w:color="auto"/>
            </w:tcBorders>
          </w:tcPr>
          <w:p w14:paraId="0E4A7F50" w14:textId="77777777" w:rsidR="00A444B7" w:rsidRPr="00CE4117" w:rsidRDefault="00A444B7" w:rsidP="00857815">
            <w:pPr>
              <w:spacing w:before="0" w:after="0"/>
              <w:rPr>
                <w:rFonts w:cs="Arial"/>
                <w:b/>
                <w:lang w:val="en-GB"/>
              </w:rPr>
            </w:pPr>
            <w:r w:rsidRPr="00CE4117">
              <w:rPr>
                <w:rFonts w:cs="Arial"/>
                <w:b/>
                <w:lang w:val="en-GB"/>
              </w:rPr>
              <w:t>Essential</w:t>
            </w:r>
          </w:p>
        </w:tc>
        <w:tc>
          <w:tcPr>
            <w:tcW w:w="1077" w:type="dxa"/>
            <w:tcBorders>
              <w:top w:val="single" w:sz="4" w:space="0" w:color="auto"/>
              <w:left w:val="single" w:sz="4" w:space="0" w:color="auto"/>
              <w:bottom w:val="single" w:sz="4" w:space="0" w:color="auto"/>
              <w:right w:val="single" w:sz="4" w:space="0" w:color="auto"/>
            </w:tcBorders>
          </w:tcPr>
          <w:p w14:paraId="5B02DC4E" w14:textId="77777777" w:rsidR="00A444B7" w:rsidRPr="00CE4117" w:rsidRDefault="00A444B7" w:rsidP="00857815">
            <w:pPr>
              <w:spacing w:before="0" w:after="0"/>
              <w:rPr>
                <w:rFonts w:cs="Arial"/>
                <w:b/>
                <w:lang w:val="en-GB"/>
              </w:rPr>
            </w:pPr>
            <w:r w:rsidRPr="00CE4117">
              <w:rPr>
                <w:rFonts w:cs="Arial"/>
                <w:b/>
                <w:lang w:val="en-GB"/>
              </w:rPr>
              <w:t>Desirable</w:t>
            </w:r>
          </w:p>
        </w:tc>
        <w:tc>
          <w:tcPr>
            <w:tcW w:w="1312" w:type="dxa"/>
            <w:tcBorders>
              <w:top w:val="single" w:sz="4" w:space="0" w:color="auto"/>
              <w:left w:val="single" w:sz="4" w:space="0" w:color="auto"/>
              <w:bottom w:val="single" w:sz="4" w:space="0" w:color="auto"/>
              <w:right w:val="single" w:sz="4" w:space="0" w:color="auto"/>
            </w:tcBorders>
          </w:tcPr>
          <w:p w14:paraId="17CA77AD" w14:textId="77777777" w:rsidR="00A444B7" w:rsidRPr="00CE4117" w:rsidRDefault="00A444B7" w:rsidP="00857815">
            <w:pPr>
              <w:spacing w:before="0" w:after="0"/>
              <w:rPr>
                <w:rFonts w:cs="Arial"/>
                <w:b/>
                <w:lang w:val="en-GB"/>
              </w:rPr>
            </w:pPr>
            <w:r w:rsidRPr="00CE4117">
              <w:rPr>
                <w:rFonts w:cs="Arial"/>
                <w:b/>
                <w:lang w:val="en-GB"/>
              </w:rPr>
              <w:t>How to be tested</w:t>
            </w:r>
          </w:p>
        </w:tc>
      </w:tr>
      <w:tr w:rsidR="00A444B7" w:rsidRPr="00E617CE" w14:paraId="305AA0B8" w14:textId="77777777" w:rsidTr="009C4309">
        <w:tc>
          <w:tcPr>
            <w:tcW w:w="6908" w:type="dxa"/>
            <w:gridSpan w:val="2"/>
            <w:tcBorders>
              <w:top w:val="single" w:sz="4" w:space="0" w:color="auto"/>
              <w:left w:val="single" w:sz="4" w:space="0" w:color="auto"/>
              <w:bottom w:val="single" w:sz="4" w:space="0" w:color="auto"/>
              <w:right w:val="single" w:sz="4" w:space="0" w:color="auto"/>
            </w:tcBorders>
          </w:tcPr>
          <w:p w14:paraId="271DD505" w14:textId="77777777" w:rsidR="00A444B7" w:rsidRPr="00CE4117" w:rsidRDefault="00A444B7" w:rsidP="00857815">
            <w:pPr>
              <w:spacing w:before="0" w:after="0"/>
              <w:rPr>
                <w:rFonts w:cs="Arial"/>
                <w:b/>
                <w:lang w:val="en-GB"/>
              </w:rPr>
            </w:pPr>
            <w:r w:rsidRPr="00CE4117">
              <w:rPr>
                <w:rFonts w:cs="Arial"/>
                <w:b/>
                <w:lang w:val="en-GB"/>
              </w:rPr>
              <w:t>Qualification criteria:</w:t>
            </w:r>
          </w:p>
          <w:p w14:paraId="3E81F689" w14:textId="77777777" w:rsidR="00A444B7" w:rsidRPr="00CE4117" w:rsidRDefault="00A444B7" w:rsidP="00A444B7">
            <w:pPr>
              <w:numPr>
                <w:ilvl w:val="0"/>
                <w:numId w:val="16"/>
              </w:numPr>
              <w:spacing w:before="0" w:after="0"/>
              <w:rPr>
                <w:rFonts w:cs="Arial"/>
                <w:lang w:val="en-GB"/>
              </w:rPr>
            </w:pPr>
            <w:r w:rsidRPr="00CE4117">
              <w:rPr>
                <w:rFonts w:cs="Arial"/>
                <w:lang w:val="en-GB"/>
              </w:rPr>
              <w:t>GCSE English and Maths at Grade C or above (or equivalent).</w:t>
            </w:r>
          </w:p>
          <w:p w14:paraId="1ADBB7D2" w14:textId="77777777" w:rsidR="00A444B7" w:rsidRPr="00CE4117" w:rsidRDefault="00A444B7" w:rsidP="00A444B7">
            <w:pPr>
              <w:numPr>
                <w:ilvl w:val="0"/>
                <w:numId w:val="16"/>
              </w:numPr>
              <w:spacing w:before="0" w:after="0"/>
              <w:rPr>
                <w:rFonts w:cs="Arial"/>
                <w:lang w:val="en-GB"/>
              </w:rPr>
            </w:pPr>
            <w:r w:rsidRPr="00CE4117">
              <w:rPr>
                <w:rFonts w:cs="Arial"/>
                <w:lang w:val="en-GB"/>
              </w:rPr>
              <w:t>Qualified to work in the UK.</w:t>
            </w:r>
          </w:p>
        </w:tc>
        <w:tc>
          <w:tcPr>
            <w:tcW w:w="1046" w:type="dxa"/>
            <w:tcBorders>
              <w:top w:val="single" w:sz="4" w:space="0" w:color="auto"/>
              <w:left w:val="single" w:sz="4" w:space="0" w:color="auto"/>
              <w:bottom w:val="single" w:sz="4" w:space="0" w:color="auto"/>
              <w:right w:val="single" w:sz="4" w:space="0" w:color="auto"/>
            </w:tcBorders>
          </w:tcPr>
          <w:p w14:paraId="7A27A2CA" w14:textId="77777777" w:rsidR="00DE6C97" w:rsidRPr="00CE4117" w:rsidRDefault="00DE6C97" w:rsidP="00A444B7">
            <w:pPr>
              <w:spacing w:before="0" w:after="0"/>
              <w:ind w:left="360"/>
              <w:rPr>
                <w:rFonts w:cs="Arial"/>
                <w:lang w:val="en-GB"/>
              </w:rPr>
            </w:pPr>
          </w:p>
          <w:p w14:paraId="5D9D25BA" w14:textId="77777777" w:rsidR="00A444B7" w:rsidRPr="00CE4117" w:rsidRDefault="00DE6C97" w:rsidP="00A444B7">
            <w:pPr>
              <w:spacing w:before="0" w:after="0"/>
              <w:ind w:left="360"/>
              <w:rPr>
                <w:rFonts w:cs="Arial"/>
                <w:lang w:val="en-GB"/>
              </w:rPr>
            </w:pPr>
            <w:r w:rsidRPr="00CE4117">
              <w:rPr>
                <w:rFonts w:cs="Arial"/>
                <w:lang w:val="en-GB"/>
              </w:rPr>
              <w:t>√</w:t>
            </w:r>
          </w:p>
          <w:p w14:paraId="70BD44A2" w14:textId="77777777" w:rsidR="00DE6C97" w:rsidRPr="00CE4117" w:rsidRDefault="00DE6C97" w:rsidP="00A444B7">
            <w:pPr>
              <w:spacing w:before="0" w:after="0"/>
              <w:ind w:left="360"/>
              <w:rPr>
                <w:rFonts w:cs="Arial"/>
                <w:lang w:val="en-GB"/>
              </w:rPr>
            </w:pPr>
            <w:r w:rsidRPr="00CE4117">
              <w:rPr>
                <w:rFonts w:cs="Arial"/>
                <w:lang w:val="en-GB"/>
              </w:rPr>
              <w:t>√</w:t>
            </w:r>
          </w:p>
        </w:tc>
        <w:tc>
          <w:tcPr>
            <w:tcW w:w="1077" w:type="dxa"/>
            <w:tcBorders>
              <w:top w:val="single" w:sz="4" w:space="0" w:color="auto"/>
              <w:left w:val="single" w:sz="4" w:space="0" w:color="auto"/>
              <w:bottom w:val="single" w:sz="4" w:space="0" w:color="auto"/>
              <w:right w:val="single" w:sz="4" w:space="0" w:color="auto"/>
            </w:tcBorders>
          </w:tcPr>
          <w:p w14:paraId="27FEE28E" w14:textId="77777777" w:rsidR="00A444B7" w:rsidRPr="00CE4117" w:rsidRDefault="00A444B7" w:rsidP="00E30974">
            <w:pPr>
              <w:spacing w:before="0" w:after="0"/>
              <w:rPr>
                <w:rFonts w:cs="Arial"/>
                <w:b/>
                <w:lang w:val="en-GB"/>
              </w:rPr>
            </w:pPr>
          </w:p>
        </w:tc>
        <w:tc>
          <w:tcPr>
            <w:tcW w:w="1312" w:type="dxa"/>
            <w:tcBorders>
              <w:top w:val="single" w:sz="4" w:space="0" w:color="auto"/>
              <w:left w:val="single" w:sz="4" w:space="0" w:color="auto"/>
              <w:bottom w:val="single" w:sz="4" w:space="0" w:color="auto"/>
              <w:right w:val="single" w:sz="4" w:space="0" w:color="auto"/>
            </w:tcBorders>
          </w:tcPr>
          <w:p w14:paraId="7846240B" w14:textId="77777777" w:rsidR="00A444B7" w:rsidRPr="00CE4117" w:rsidRDefault="00A444B7" w:rsidP="00E30974">
            <w:pPr>
              <w:spacing w:before="0" w:after="0"/>
              <w:rPr>
                <w:rFonts w:cs="Arial"/>
                <w:b/>
                <w:lang w:val="en-GB"/>
              </w:rPr>
            </w:pPr>
          </w:p>
          <w:p w14:paraId="35E1BE9F" w14:textId="77777777" w:rsidR="00DE6C97" w:rsidRPr="00CE4117" w:rsidRDefault="00DE6C97" w:rsidP="00E30974">
            <w:pPr>
              <w:spacing w:before="0" w:after="0"/>
              <w:rPr>
                <w:rFonts w:cs="Arial"/>
                <w:b/>
                <w:lang w:val="en-GB"/>
              </w:rPr>
            </w:pPr>
            <w:r w:rsidRPr="00CE4117">
              <w:rPr>
                <w:rFonts w:cs="Arial"/>
                <w:b/>
                <w:lang w:val="en-GB"/>
              </w:rPr>
              <w:t>Application form &amp; evidence</w:t>
            </w:r>
          </w:p>
        </w:tc>
      </w:tr>
      <w:tr w:rsidR="00A444B7" w:rsidRPr="00E617CE" w14:paraId="17D657A2" w14:textId="77777777" w:rsidTr="009C4309">
        <w:trPr>
          <w:trHeight w:val="945"/>
        </w:trPr>
        <w:tc>
          <w:tcPr>
            <w:tcW w:w="6908" w:type="dxa"/>
            <w:gridSpan w:val="2"/>
            <w:tcBorders>
              <w:top w:val="single" w:sz="4" w:space="0" w:color="auto"/>
              <w:left w:val="single" w:sz="4" w:space="0" w:color="auto"/>
              <w:right w:val="single" w:sz="4" w:space="0" w:color="auto"/>
            </w:tcBorders>
          </w:tcPr>
          <w:p w14:paraId="1FD48D36" w14:textId="77777777" w:rsidR="00A444B7" w:rsidRPr="00CE4117" w:rsidRDefault="00A444B7" w:rsidP="00857815">
            <w:pPr>
              <w:spacing w:before="0" w:after="0"/>
              <w:rPr>
                <w:b/>
                <w:lang w:val="en-GB"/>
              </w:rPr>
            </w:pPr>
            <w:r w:rsidRPr="00CE4117">
              <w:rPr>
                <w:b/>
                <w:lang w:val="en-GB"/>
              </w:rPr>
              <w:t>Experience:</w:t>
            </w:r>
          </w:p>
          <w:p w14:paraId="383A0657" w14:textId="77777777" w:rsidR="00A444B7" w:rsidRPr="00CE4117" w:rsidRDefault="00A444B7" w:rsidP="00A444B7">
            <w:pPr>
              <w:numPr>
                <w:ilvl w:val="0"/>
                <w:numId w:val="16"/>
              </w:numPr>
              <w:spacing w:before="0" w:after="0"/>
              <w:rPr>
                <w:rFonts w:cs="Arial"/>
                <w:lang w:val="en-GB"/>
              </w:rPr>
            </w:pPr>
            <w:r w:rsidRPr="00CE4117">
              <w:rPr>
                <w:rFonts w:cs="Arial"/>
                <w:lang w:val="en-GB"/>
              </w:rPr>
              <w:t>Experience of working with children or young people or working within a school.</w:t>
            </w:r>
          </w:p>
          <w:p w14:paraId="25121A83" w14:textId="77777777" w:rsidR="00607345" w:rsidRPr="00CE4117" w:rsidRDefault="00607345" w:rsidP="00A444B7">
            <w:pPr>
              <w:numPr>
                <w:ilvl w:val="0"/>
                <w:numId w:val="16"/>
              </w:numPr>
              <w:spacing w:before="0" w:after="0"/>
              <w:rPr>
                <w:rFonts w:cs="Arial"/>
                <w:lang w:val="en-GB"/>
              </w:rPr>
            </w:pPr>
            <w:r w:rsidRPr="00CE4117">
              <w:rPr>
                <w:rFonts w:cs="Arial"/>
                <w:lang w:val="en-GB"/>
              </w:rPr>
              <w:t xml:space="preserve">Excellent IT skills and experience of using IT systems </w:t>
            </w:r>
          </w:p>
          <w:p w14:paraId="428FE470" w14:textId="77777777" w:rsidR="00A444B7" w:rsidRPr="00CE4117" w:rsidRDefault="00A444B7" w:rsidP="00A444B7">
            <w:pPr>
              <w:numPr>
                <w:ilvl w:val="0"/>
                <w:numId w:val="16"/>
              </w:numPr>
              <w:spacing w:before="0" w:after="0"/>
              <w:rPr>
                <w:rFonts w:cs="Arial"/>
                <w:lang w:val="en-GB"/>
              </w:rPr>
            </w:pPr>
            <w:r w:rsidRPr="00CE4117">
              <w:rPr>
                <w:rFonts w:cs="Arial"/>
                <w:lang w:val="en-GB"/>
              </w:rPr>
              <w:t>St John’s Ambulance First Aid or equivalent or prepared to undertake training.</w:t>
            </w:r>
          </w:p>
        </w:tc>
        <w:tc>
          <w:tcPr>
            <w:tcW w:w="1046" w:type="dxa"/>
            <w:tcBorders>
              <w:top w:val="single" w:sz="4" w:space="0" w:color="auto"/>
              <w:left w:val="single" w:sz="4" w:space="0" w:color="auto"/>
              <w:right w:val="single" w:sz="4" w:space="0" w:color="auto"/>
            </w:tcBorders>
          </w:tcPr>
          <w:p w14:paraId="253B7627" w14:textId="77777777" w:rsidR="00A444B7" w:rsidRPr="00CE4117" w:rsidRDefault="00A444B7" w:rsidP="00A444B7">
            <w:pPr>
              <w:widowControl w:val="0"/>
              <w:autoSpaceDE w:val="0"/>
              <w:autoSpaceDN w:val="0"/>
              <w:adjustRightInd w:val="0"/>
              <w:snapToGrid w:val="0"/>
              <w:spacing w:before="0" w:after="0"/>
              <w:rPr>
                <w:lang w:val="en-GB"/>
              </w:rPr>
            </w:pPr>
          </w:p>
          <w:p w14:paraId="75308B5C" w14:textId="77777777" w:rsidR="00410778" w:rsidRPr="00CE4117" w:rsidRDefault="00410778" w:rsidP="00A444B7">
            <w:pPr>
              <w:widowControl w:val="0"/>
              <w:autoSpaceDE w:val="0"/>
              <w:autoSpaceDN w:val="0"/>
              <w:adjustRightInd w:val="0"/>
              <w:snapToGrid w:val="0"/>
              <w:spacing w:before="0" w:after="0"/>
              <w:rPr>
                <w:lang w:val="en-GB"/>
              </w:rPr>
            </w:pPr>
          </w:p>
          <w:p w14:paraId="625F366A" w14:textId="77777777" w:rsidR="00410778" w:rsidRPr="00CE4117" w:rsidRDefault="00410778" w:rsidP="00A444B7">
            <w:pPr>
              <w:widowControl w:val="0"/>
              <w:autoSpaceDE w:val="0"/>
              <w:autoSpaceDN w:val="0"/>
              <w:adjustRightInd w:val="0"/>
              <w:snapToGrid w:val="0"/>
              <w:spacing w:before="0" w:after="0"/>
              <w:rPr>
                <w:lang w:val="en-GB"/>
              </w:rPr>
            </w:pPr>
          </w:p>
          <w:p w14:paraId="79B77338" w14:textId="77777777" w:rsidR="00607345" w:rsidRPr="00CE4117" w:rsidRDefault="00607345" w:rsidP="00607345">
            <w:pPr>
              <w:spacing w:before="0" w:after="0"/>
              <w:ind w:left="360"/>
              <w:rPr>
                <w:rFonts w:cs="Arial"/>
                <w:lang w:val="en-GB"/>
              </w:rPr>
            </w:pPr>
            <w:r w:rsidRPr="00CE4117">
              <w:rPr>
                <w:rFonts w:cs="Arial"/>
                <w:lang w:val="en-GB"/>
              </w:rPr>
              <w:t>√</w:t>
            </w:r>
          </w:p>
          <w:p w14:paraId="0DCC2F12" w14:textId="77777777" w:rsidR="00410778" w:rsidRPr="00CE4117" w:rsidRDefault="00410778" w:rsidP="00410778">
            <w:pPr>
              <w:spacing w:before="0" w:after="0"/>
              <w:ind w:left="360"/>
              <w:rPr>
                <w:rFonts w:cs="Arial"/>
                <w:lang w:val="en-GB"/>
              </w:rPr>
            </w:pPr>
            <w:r w:rsidRPr="00CE4117">
              <w:rPr>
                <w:rFonts w:cs="Arial"/>
                <w:lang w:val="en-GB"/>
              </w:rPr>
              <w:t>√</w:t>
            </w:r>
          </w:p>
          <w:p w14:paraId="6D36859A" w14:textId="77777777" w:rsidR="00410778" w:rsidRPr="00CE4117" w:rsidRDefault="00410778" w:rsidP="00A444B7">
            <w:pPr>
              <w:widowControl w:val="0"/>
              <w:autoSpaceDE w:val="0"/>
              <w:autoSpaceDN w:val="0"/>
              <w:adjustRightInd w:val="0"/>
              <w:snapToGrid w:val="0"/>
              <w:spacing w:before="0" w:after="0"/>
              <w:rPr>
                <w:lang w:val="en-GB"/>
              </w:rPr>
            </w:pPr>
          </w:p>
        </w:tc>
        <w:tc>
          <w:tcPr>
            <w:tcW w:w="1077" w:type="dxa"/>
            <w:tcBorders>
              <w:top w:val="single" w:sz="4" w:space="0" w:color="auto"/>
              <w:left w:val="single" w:sz="4" w:space="0" w:color="auto"/>
              <w:right w:val="single" w:sz="4" w:space="0" w:color="auto"/>
            </w:tcBorders>
          </w:tcPr>
          <w:p w14:paraId="5FB04A66" w14:textId="77777777" w:rsidR="00A444B7" w:rsidRPr="00CE4117" w:rsidRDefault="00A444B7" w:rsidP="00E30974">
            <w:pPr>
              <w:widowControl w:val="0"/>
              <w:autoSpaceDE w:val="0"/>
              <w:autoSpaceDN w:val="0"/>
              <w:adjustRightInd w:val="0"/>
              <w:snapToGrid w:val="0"/>
              <w:spacing w:before="0" w:after="0"/>
              <w:ind w:left="720"/>
              <w:rPr>
                <w:lang w:val="en-GB"/>
              </w:rPr>
            </w:pPr>
          </w:p>
          <w:p w14:paraId="092302CD" w14:textId="77777777" w:rsidR="00DE6C97" w:rsidRPr="00CE4117" w:rsidRDefault="00DE6C97" w:rsidP="00DE6C97">
            <w:pPr>
              <w:spacing w:before="0" w:after="0"/>
              <w:ind w:left="360"/>
              <w:rPr>
                <w:rFonts w:cs="Arial"/>
                <w:lang w:val="en-GB"/>
              </w:rPr>
            </w:pPr>
            <w:r w:rsidRPr="00CE4117">
              <w:rPr>
                <w:rFonts w:cs="Arial"/>
                <w:lang w:val="en-GB"/>
              </w:rPr>
              <w:t>√</w:t>
            </w:r>
          </w:p>
          <w:p w14:paraId="1F2F1A7D" w14:textId="77777777" w:rsidR="00DE6C97" w:rsidRPr="00CE4117" w:rsidRDefault="00DE6C97" w:rsidP="00DE6C97">
            <w:pPr>
              <w:spacing w:before="0" w:after="0"/>
              <w:ind w:left="360"/>
              <w:rPr>
                <w:rFonts w:cs="Arial"/>
                <w:lang w:val="en-GB"/>
              </w:rPr>
            </w:pPr>
          </w:p>
          <w:p w14:paraId="6D17E0BC" w14:textId="77777777" w:rsidR="00DE6C97" w:rsidRPr="00CE4117" w:rsidRDefault="00DE6C97" w:rsidP="00410778">
            <w:pPr>
              <w:spacing w:before="0" w:after="0"/>
              <w:ind w:left="360"/>
              <w:rPr>
                <w:lang w:val="en-GB"/>
              </w:rPr>
            </w:pPr>
          </w:p>
        </w:tc>
        <w:tc>
          <w:tcPr>
            <w:tcW w:w="1312" w:type="dxa"/>
            <w:tcBorders>
              <w:top w:val="single" w:sz="4" w:space="0" w:color="auto"/>
              <w:left w:val="single" w:sz="4" w:space="0" w:color="auto"/>
              <w:right w:val="single" w:sz="4" w:space="0" w:color="auto"/>
            </w:tcBorders>
          </w:tcPr>
          <w:p w14:paraId="48157665" w14:textId="77777777" w:rsidR="00DE6C97" w:rsidRPr="00CE4117" w:rsidRDefault="00DE6C97" w:rsidP="00857815">
            <w:pPr>
              <w:widowControl w:val="0"/>
              <w:autoSpaceDE w:val="0"/>
              <w:autoSpaceDN w:val="0"/>
              <w:adjustRightInd w:val="0"/>
              <w:snapToGrid w:val="0"/>
              <w:rPr>
                <w:rFonts w:cs="Arial"/>
                <w:lang w:val="en-GB"/>
              </w:rPr>
            </w:pPr>
          </w:p>
          <w:p w14:paraId="7A6BE252" w14:textId="77777777" w:rsidR="00DE6C97" w:rsidRPr="00CE4117" w:rsidRDefault="00DE6C97" w:rsidP="00857815">
            <w:pPr>
              <w:widowControl w:val="0"/>
              <w:autoSpaceDE w:val="0"/>
              <w:autoSpaceDN w:val="0"/>
              <w:adjustRightInd w:val="0"/>
              <w:snapToGrid w:val="0"/>
              <w:rPr>
                <w:rFonts w:cs="Arial"/>
                <w:lang w:val="en-GB"/>
              </w:rPr>
            </w:pPr>
            <w:r w:rsidRPr="00CE4117">
              <w:rPr>
                <w:rFonts w:cs="Arial"/>
                <w:b/>
                <w:lang w:val="en-GB"/>
              </w:rPr>
              <w:t xml:space="preserve">Application form </w:t>
            </w:r>
          </w:p>
        </w:tc>
      </w:tr>
      <w:tr w:rsidR="00A444B7" w:rsidRPr="00E617CE" w14:paraId="18EBA2F5" w14:textId="77777777" w:rsidTr="009C4309">
        <w:trPr>
          <w:trHeight w:val="945"/>
        </w:trPr>
        <w:tc>
          <w:tcPr>
            <w:tcW w:w="6908" w:type="dxa"/>
            <w:gridSpan w:val="2"/>
            <w:tcBorders>
              <w:top w:val="single" w:sz="4" w:space="0" w:color="auto"/>
              <w:left w:val="single" w:sz="4" w:space="0" w:color="auto"/>
              <w:right w:val="single" w:sz="4" w:space="0" w:color="auto"/>
            </w:tcBorders>
          </w:tcPr>
          <w:p w14:paraId="14EC8E70" w14:textId="77777777" w:rsidR="00A444B7" w:rsidRPr="00CE4117" w:rsidRDefault="00A444B7" w:rsidP="00A444B7">
            <w:pPr>
              <w:spacing w:before="0" w:after="0"/>
              <w:rPr>
                <w:b/>
                <w:lang w:val="en-GB"/>
              </w:rPr>
            </w:pPr>
            <w:r w:rsidRPr="00CE4117">
              <w:rPr>
                <w:b/>
                <w:lang w:val="en-GB"/>
              </w:rPr>
              <w:t>Vision and Strategy:</w:t>
            </w:r>
          </w:p>
          <w:p w14:paraId="52211516" w14:textId="79A69205" w:rsidR="00A444B7" w:rsidRPr="00CE4117" w:rsidRDefault="00A444B7" w:rsidP="00A444B7">
            <w:pPr>
              <w:numPr>
                <w:ilvl w:val="0"/>
                <w:numId w:val="16"/>
              </w:numPr>
              <w:spacing w:before="0" w:after="0"/>
              <w:rPr>
                <w:rFonts w:cs="Arial"/>
                <w:lang w:val="en-GB"/>
              </w:rPr>
            </w:pPr>
            <w:r w:rsidRPr="00CE4117">
              <w:rPr>
                <w:rFonts w:cs="Arial"/>
                <w:lang w:val="en-GB"/>
              </w:rPr>
              <w:t xml:space="preserve"> Vision </w:t>
            </w:r>
            <w:r w:rsidR="00574D77">
              <w:rPr>
                <w:rFonts w:cs="Arial"/>
                <w:lang w:val="en-GB"/>
              </w:rPr>
              <w:t>a</w:t>
            </w:r>
            <w:r w:rsidRPr="00CE4117">
              <w:rPr>
                <w:rFonts w:cs="Arial"/>
                <w:lang w:val="en-GB"/>
              </w:rPr>
              <w:t>ligned with Cox Green School of high aspirations and high expectations of self and others.</w:t>
            </w:r>
          </w:p>
          <w:p w14:paraId="5A32C1E2" w14:textId="77777777" w:rsidR="00A444B7" w:rsidRPr="00CE4117" w:rsidRDefault="00A444B7" w:rsidP="00A444B7">
            <w:pPr>
              <w:spacing w:before="0" w:after="0"/>
              <w:rPr>
                <w:b/>
                <w:lang w:val="en-GB"/>
              </w:rPr>
            </w:pPr>
          </w:p>
        </w:tc>
        <w:tc>
          <w:tcPr>
            <w:tcW w:w="1046" w:type="dxa"/>
            <w:tcBorders>
              <w:top w:val="single" w:sz="4" w:space="0" w:color="auto"/>
              <w:left w:val="single" w:sz="4" w:space="0" w:color="auto"/>
              <w:right w:val="single" w:sz="4" w:space="0" w:color="auto"/>
            </w:tcBorders>
          </w:tcPr>
          <w:p w14:paraId="6844F396" w14:textId="77777777" w:rsidR="00DE6C97" w:rsidRPr="00CE4117" w:rsidRDefault="00DE6C97" w:rsidP="00DE6C97">
            <w:pPr>
              <w:spacing w:before="0" w:after="0"/>
              <w:ind w:left="360"/>
              <w:rPr>
                <w:b/>
                <w:lang w:val="en-GB"/>
              </w:rPr>
            </w:pPr>
          </w:p>
          <w:p w14:paraId="38419E54" w14:textId="77777777" w:rsidR="00DE6C97" w:rsidRPr="00CE4117" w:rsidRDefault="00A444B7" w:rsidP="00DE6C97">
            <w:pPr>
              <w:spacing w:before="0" w:after="0"/>
              <w:ind w:left="360"/>
              <w:rPr>
                <w:rFonts w:cs="Arial"/>
                <w:lang w:val="en-GB"/>
              </w:rPr>
            </w:pPr>
            <w:r w:rsidRPr="00CE4117">
              <w:rPr>
                <w:b/>
                <w:lang w:val="en-GB"/>
              </w:rPr>
              <w:t xml:space="preserve"> </w:t>
            </w:r>
            <w:r w:rsidR="00DE6C97" w:rsidRPr="00CE4117">
              <w:rPr>
                <w:rFonts w:cs="Arial"/>
                <w:lang w:val="en-GB"/>
              </w:rPr>
              <w:t>√</w:t>
            </w:r>
          </w:p>
          <w:p w14:paraId="4863D861" w14:textId="77777777" w:rsidR="00A444B7" w:rsidRPr="00CE4117" w:rsidRDefault="00A444B7" w:rsidP="00857815">
            <w:pPr>
              <w:spacing w:before="0" w:after="0"/>
              <w:rPr>
                <w:b/>
                <w:lang w:val="en-GB"/>
              </w:rPr>
            </w:pPr>
          </w:p>
        </w:tc>
        <w:tc>
          <w:tcPr>
            <w:tcW w:w="1077" w:type="dxa"/>
            <w:tcBorders>
              <w:top w:val="single" w:sz="4" w:space="0" w:color="auto"/>
              <w:left w:val="single" w:sz="4" w:space="0" w:color="auto"/>
              <w:right w:val="single" w:sz="4" w:space="0" w:color="auto"/>
            </w:tcBorders>
          </w:tcPr>
          <w:p w14:paraId="3970CF3D" w14:textId="77777777" w:rsidR="00A444B7" w:rsidRPr="00CE4117" w:rsidRDefault="00A444B7" w:rsidP="00857815">
            <w:pPr>
              <w:spacing w:before="0" w:after="0"/>
              <w:rPr>
                <w:b/>
                <w:lang w:val="en-GB"/>
              </w:rPr>
            </w:pPr>
          </w:p>
        </w:tc>
        <w:tc>
          <w:tcPr>
            <w:tcW w:w="1312" w:type="dxa"/>
            <w:tcBorders>
              <w:top w:val="single" w:sz="4" w:space="0" w:color="auto"/>
              <w:left w:val="single" w:sz="4" w:space="0" w:color="auto"/>
              <w:right w:val="single" w:sz="4" w:space="0" w:color="auto"/>
            </w:tcBorders>
          </w:tcPr>
          <w:p w14:paraId="37CB345F" w14:textId="77777777" w:rsidR="00A444B7" w:rsidRPr="00CE4117" w:rsidRDefault="00A444B7" w:rsidP="00857815">
            <w:pPr>
              <w:spacing w:before="0" w:after="0"/>
              <w:rPr>
                <w:b/>
                <w:lang w:val="en-GB"/>
              </w:rPr>
            </w:pPr>
          </w:p>
          <w:p w14:paraId="09A4F8DB" w14:textId="77777777" w:rsidR="00DE6C97" w:rsidRPr="00CE4117" w:rsidRDefault="00DE6C97" w:rsidP="00857815">
            <w:pPr>
              <w:spacing w:before="0" w:after="0"/>
              <w:rPr>
                <w:b/>
                <w:lang w:val="en-GB"/>
              </w:rPr>
            </w:pPr>
            <w:r w:rsidRPr="00CE4117">
              <w:rPr>
                <w:b/>
                <w:lang w:val="en-GB"/>
              </w:rPr>
              <w:t>Interview</w:t>
            </w:r>
          </w:p>
        </w:tc>
      </w:tr>
      <w:tr w:rsidR="00A444B7" w:rsidRPr="00E617CE" w14:paraId="24C197FA" w14:textId="77777777" w:rsidTr="009C4309">
        <w:trPr>
          <w:trHeight w:val="5328"/>
        </w:trPr>
        <w:tc>
          <w:tcPr>
            <w:tcW w:w="6908" w:type="dxa"/>
            <w:gridSpan w:val="2"/>
            <w:tcBorders>
              <w:top w:val="single" w:sz="4" w:space="0" w:color="auto"/>
              <w:left w:val="single" w:sz="4" w:space="0" w:color="auto"/>
              <w:bottom w:val="single" w:sz="4" w:space="0" w:color="auto"/>
              <w:right w:val="single" w:sz="4" w:space="0" w:color="auto"/>
            </w:tcBorders>
          </w:tcPr>
          <w:p w14:paraId="22D749BA" w14:textId="77777777" w:rsidR="00DE6C97" w:rsidRPr="00CE4117" w:rsidRDefault="00DE6C97" w:rsidP="00DE6C97">
            <w:pPr>
              <w:spacing w:before="0" w:after="0"/>
              <w:rPr>
                <w:b/>
                <w:lang w:val="en-GB"/>
              </w:rPr>
            </w:pPr>
            <w:r w:rsidRPr="00CE4117">
              <w:rPr>
                <w:b/>
                <w:lang w:val="en-GB"/>
              </w:rPr>
              <w:t>Behaviours, Skills and Abilities:</w:t>
            </w:r>
          </w:p>
          <w:p w14:paraId="38342B4E" w14:textId="77777777" w:rsidR="00DE6C97" w:rsidRPr="00CE4117" w:rsidRDefault="00DE6C97" w:rsidP="00DE6C97">
            <w:pPr>
              <w:spacing w:before="0" w:after="0"/>
              <w:ind w:left="360"/>
              <w:rPr>
                <w:rFonts w:cs="Arial"/>
                <w:lang w:val="en-GB"/>
              </w:rPr>
            </w:pPr>
          </w:p>
          <w:p w14:paraId="446E14CB" w14:textId="77777777" w:rsidR="00607345" w:rsidRPr="00CE4117" w:rsidRDefault="00607345" w:rsidP="00607345">
            <w:pPr>
              <w:widowControl w:val="0"/>
              <w:numPr>
                <w:ilvl w:val="0"/>
                <w:numId w:val="16"/>
              </w:numPr>
              <w:autoSpaceDE w:val="0"/>
              <w:autoSpaceDN w:val="0"/>
              <w:adjustRightInd w:val="0"/>
              <w:snapToGrid w:val="0"/>
              <w:spacing w:before="0" w:after="0"/>
              <w:rPr>
                <w:rFonts w:cs="Arial"/>
                <w:lang w:val="en-GB"/>
              </w:rPr>
            </w:pPr>
            <w:r w:rsidRPr="00CE4117">
              <w:rPr>
                <w:rFonts w:cs="Arial"/>
                <w:lang w:val="en-GB"/>
              </w:rPr>
              <w:t>The ability to communicate fluently in accurate spoken and written English is essential for the post.</w:t>
            </w:r>
          </w:p>
          <w:p w14:paraId="4E209832" w14:textId="77777777" w:rsidR="00DE6C97" w:rsidRPr="00CE4117" w:rsidRDefault="00DE6C97" w:rsidP="00DE6C97">
            <w:pPr>
              <w:widowControl w:val="0"/>
              <w:numPr>
                <w:ilvl w:val="0"/>
                <w:numId w:val="16"/>
              </w:numPr>
              <w:autoSpaceDE w:val="0"/>
              <w:autoSpaceDN w:val="0"/>
              <w:adjustRightInd w:val="0"/>
              <w:snapToGrid w:val="0"/>
              <w:spacing w:before="0" w:after="0"/>
              <w:rPr>
                <w:rFonts w:cs="Arial"/>
                <w:lang w:val="en-GB"/>
              </w:rPr>
            </w:pPr>
            <w:r w:rsidRPr="00CE4117">
              <w:rPr>
                <w:rFonts w:cs="Arial"/>
                <w:color w:val="000000"/>
                <w:lang w:val="en-GB"/>
              </w:rPr>
              <w:t>Excellent listening, communication skills and high levels of emotional intelligence.</w:t>
            </w:r>
          </w:p>
          <w:p w14:paraId="537B97F2" w14:textId="77777777" w:rsidR="00DE6C97" w:rsidRPr="00CE4117" w:rsidRDefault="00DE6C97" w:rsidP="00DE6C97">
            <w:pPr>
              <w:widowControl w:val="0"/>
              <w:numPr>
                <w:ilvl w:val="0"/>
                <w:numId w:val="16"/>
              </w:numPr>
              <w:autoSpaceDE w:val="0"/>
              <w:autoSpaceDN w:val="0"/>
              <w:adjustRightInd w:val="0"/>
              <w:snapToGrid w:val="0"/>
              <w:spacing w:before="0" w:after="0"/>
              <w:rPr>
                <w:rFonts w:cs="Arial"/>
                <w:lang w:val="en-GB"/>
              </w:rPr>
            </w:pPr>
            <w:r w:rsidRPr="00CE4117">
              <w:rPr>
                <w:rFonts w:cs="Arial"/>
                <w:color w:val="000000"/>
                <w:lang w:val="en-GB"/>
              </w:rPr>
              <w:t>Strong organisational and time-management skills and ability to work under pressure.</w:t>
            </w:r>
          </w:p>
          <w:p w14:paraId="4780FA54" w14:textId="77777777" w:rsidR="00DE6C97" w:rsidRPr="00CE4117" w:rsidRDefault="00DE6C97" w:rsidP="00DE6C97">
            <w:pPr>
              <w:widowControl w:val="0"/>
              <w:numPr>
                <w:ilvl w:val="0"/>
                <w:numId w:val="16"/>
              </w:numPr>
              <w:autoSpaceDE w:val="0"/>
              <w:autoSpaceDN w:val="0"/>
              <w:adjustRightInd w:val="0"/>
              <w:snapToGrid w:val="0"/>
              <w:spacing w:before="0" w:after="0"/>
              <w:rPr>
                <w:rFonts w:cs="Arial"/>
                <w:color w:val="000000"/>
                <w:lang w:val="en-GB"/>
              </w:rPr>
            </w:pPr>
            <w:r w:rsidRPr="00CE4117">
              <w:rPr>
                <w:rFonts w:cs="Arial"/>
                <w:color w:val="000000"/>
                <w:lang w:val="en-GB"/>
              </w:rPr>
              <w:t>Resilience and optimism to lead through day-to-day challenges in a busy school environment.</w:t>
            </w:r>
          </w:p>
          <w:p w14:paraId="3A103312" w14:textId="1709631A" w:rsidR="00FB3C13" w:rsidRPr="00CE4117" w:rsidRDefault="00FB3C13" w:rsidP="00FB3C13">
            <w:pPr>
              <w:widowControl w:val="0"/>
              <w:numPr>
                <w:ilvl w:val="0"/>
                <w:numId w:val="16"/>
              </w:numPr>
              <w:autoSpaceDE w:val="0"/>
              <w:autoSpaceDN w:val="0"/>
              <w:adjustRightInd w:val="0"/>
              <w:snapToGrid w:val="0"/>
              <w:spacing w:before="0" w:after="0"/>
              <w:rPr>
                <w:rFonts w:cs="Arial"/>
                <w:color w:val="000000"/>
                <w:lang w:val="en-GB"/>
              </w:rPr>
            </w:pPr>
            <w:r w:rsidRPr="00CE4117">
              <w:rPr>
                <w:rFonts w:cs="Arial"/>
                <w:color w:val="000000"/>
                <w:lang w:val="en-GB"/>
              </w:rPr>
              <w:t>An ability to help implement necessary routines and patterns to establish good behavio</w:t>
            </w:r>
            <w:r w:rsidR="009C4309">
              <w:rPr>
                <w:rFonts w:cs="Arial"/>
                <w:color w:val="000000"/>
                <w:lang w:val="en-GB"/>
              </w:rPr>
              <w:t>u</w:t>
            </w:r>
            <w:r w:rsidRPr="00CE4117">
              <w:rPr>
                <w:rFonts w:cs="Arial"/>
                <w:color w:val="000000"/>
                <w:lang w:val="en-GB"/>
              </w:rPr>
              <w:t>r management within a school.</w:t>
            </w:r>
          </w:p>
          <w:p w14:paraId="1A84091E" w14:textId="77777777" w:rsidR="00DE6C97" w:rsidRPr="00CE4117" w:rsidRDefault="00DE6C97" w:rsidP="00DE6C97">
            <w:pPr>
              <w:widowControl w:val="0"/>
              <w:numPr>
                <w:ilvl w:val="0"/>
                <w:numId w:val="16"/>
              </w:numPr>
              <w:autoSpaceDE w:val="0"/>
              <w:autoSpaceDN w:val="0"/>
              <w:adjustRightInd w:val="0"/>
              <w:snapToGrid w:val="0"/>
              <w:spacing w:before="0" w:after="0"/>
              <w:rPr>
                <w:rFonts w:cs="Arial"/>
                <w:lang w:val="en-GB"/>
              </w:rPr>
            </w:pPr>
            <w:r w:rsidRPr="00CE4117">
              <w:rPr>
                <w:rFonts w:cs="Arial"/>
                <w:color w:val="000000"/>
                <w:lang w:val="en-GB"/>
              </w:rPr>
              <w:t>The ability to work well under pressure and to be decisive</w:t>
            </w:r>
            <w:r w:rsidR="00D7439C" w:rsidRPr="00CE4117">
              <w:rPr>
                <w:rFonts w:cs="Arial"/>
                <w:color w:val="000000"/>
                <w:lang w:val="en-GB"/>
              </w:rPr>
              <w:t xml:space="preserve"> using own initiative</w:t>
            </w:r>
            <w:r w:rsidRPr="00CE4117">
              <w:rPr>
                <w:rFonts w:cs="Arial"/>
                <w:color w:val="000000"/>
                <w:lang w:val="en-GB"/>
              </w:rPr>
              <w:t>.</w:t>
            </w:r>
          </w:p>
          <w:p w14:paraId="565E73A0" w14:textId="063CB8DD" w:rsidR="00DE6C97" w:rsidRPr="00CE4117" w:rsidRDefault="00DE6C97" w:rsidP="00DE6C97">
            <w:pPr>
              <w:widowControl w:val="0"/>
              <w:numPr>
                <w:ilvl w:val="0"/>
                <w:numId w:val="16"/>
              </w:numPr>
              <w:autoSpaceDE w:val="0"/>
              <w:autoSpaceDN w:val="0"/>
              <w:adjustRightInd w:val="0"/>
              <w:snapToGrid w:val="0"/>
              <w:spacing w:before="0" w:after="0"/>
              <w:rPr>
                <w:rFonts w:cs="Arial"/>
                <w:lang w:val="en-GB"/>
              </w:rPr>
            </w:pPr>
            <w:r w:rsidRPr="00CE4117">
              <w:rPr>
                <w:rFonts w:cs="Arial"/>
                <w:color w:val="000000"/>
                <w:lang w:val="en-GB"/>
              </w:rPr>
              <w:t>Able to lead, train and</w:t>
            </w:r>
            <w:r w:rsidR="00281817" w:rsidRPr="00CE4117">
              <w:rPr>
                <w:rFonts w:cs="Arial"/>
                <w:color w:val="000000"/>
                <w:lang w:val="en-GB"/>
              </w:rPr>
              <w:t xml:space="preserve"> motivate a team of cover supervisors</w:t>
            </w:r>
            <w:r w:rsidRPr="00CE4117">
              <w:rPr>
                <w:rFonts w:cs="Arial"/>
                <w:color w:val="000000"/>
                <w:lang w:val="en-GB"/>
              </w:rPr>
              <w:t>.</w:t>
            </w:r>
          </w:p>
          <w:p w14:paraId="0086B604" w14:textId="77777777" w:rsidR="007056DE" w:rsidRPr="00CE4117" w:rsidRDefault="007056DE" w:rsidP="00FB3C13">
            <w:pPr>
              <w:widowControl w:val="0"/>
              <w:numPr>
                <w:ilvl w:val="0"/>
                <w:numId w:val="16"/>
              </w:numPr>
              <w:autoSpaceDE w:val="0"/>
              <w:autoSpaceDN w:val="0"/>
              <w:adjustRightInd w:val="0"/>
              <w:snapToGrid w:val="0"/>
              <w:spacing w:before="0" w:after="0"/>
              <w:rPr>
                <w:rFonts w:cs="Arial"/>
                <w:lang w:val="en-GB"/>
              </w:rPr>
            </w:pPr>
            <w:r w:rsidRPr="00CE4117">
              <w:rPr>
                <w:rFonts w:cs="Arial"/>
                <w:lang w:val="en-GB"/>
              </w:rPr>
              <w:t>Ability to negotiate with staff at all levels</w:t>
            </w:r>
            <w:r w:rsidR="00FB3C13" w:rsidRPr="00CE4117">
              <w:rPr>
                <w:rFonts w:cs="Arial"/>
                <w:lang w:val="en-GB"/>
              </w:rPr>
              <w:t xml:space="preserve"> and to work collaboratively with teachers and others</w:t>
            </w:r>
            <w:r w:rsidRPr="00CE4117">
              <w:rPr>
                <w:rFonts w:cs="Arial"/>
                <w:lang w:val="en-GB"/>
              </w:rPr>
              <w:t>.</w:t>
            </w:r>
          </w:p>
          <w:p w14:paraId="08D8FBB0" w14:textId="262C7CCC" w:rsidR="00C570A9" w:rsidRPr="00CE4117" w:rsidRDefault="00DE6C97" w:rsidP="00C570A9">
            <w:pPr>
              <w:widowControl w:val="0"/>
              <w:numPr>
                <w:ilvl w:val="0"/>
                <w:numId w:val="16"/>
              </w:numPr>
              <w:autoSpaceDE w:val="0"/>
              <w:autoSpaceDN w:val="0"/>
              <w:adjustRightInd w:val="0"/>
              <w:snapToGrid w:val="0"/>
              <w:spacing w:before="0" w:after="0"/>
              <w:rPr>
                <w:rFonts w:cs="Arial"/>
                <w:lang w:val="en-GB"/>
              </w:rPr>
            </w:pPr>
            <w:r w:rsidRPr="00CE4117">
              <w:rPr>
                <w:rFonts w:cs="Arial"/>
                <w:color w:val="000000"/>
                <w:lang w:val="en-GB"/>
              </w:rPr>
              <w:t>Ability to use IT systems including databases and Microsoft Office products.</w:t>
            </w:r>
          </w:p>
          <w:p w14:paraId="76115F16" w14:textId="5D1551A1" w:rsidR="003F3ACA" w:rsidRDefault="003F3ACA" w:rsidP="00DE6C97">
            <w:pPr>
              <w:widowControl w:val="0"/>
              <w:numPr>
                <w:ilvl w:val="0"/>
                <w:numId w:val="16"/>
              </w:numPr>
              <w:autoSpaceDE w:val="0"/>
              <w:autoSpaceDN w:val="0"/>
              <w:adjustRightInd w:val="0"/>
              <w:snapToGrid w:val="0"/>
              <w:spacing w:before="0" w:after="0"/>
              <w:rPr>
                <w:rFonts w:cs="Arial"/>
                <w:lang w:val="en-GB"/>
              </w:rPr>
            </w:pPr>
            <w:r w:rsidRPr="00CE4117">
              <w:rPr>
                <w:rFonts w:cs="Arial"/>
                <w:lang w:val="en-GB"/>
              </w:rPr>
              <w:t>Ability to pay attention to detail when completing administrative tasks</w:t>
            </w:r>
            <w:r w:rsidR="007056DE" w:rsidRPr="00CE4117">
              <w:rPr>
                <w:rFonts w:cs="Arial"/>
                <w:lang w:val="en-GB"/>
              </w:rPr>
              <w:t>.</w:t>
            </w:r>
          </w:p>
          <w:p w14:paraId="15E97A10" w14:textId="7A6B6F87" w:rsidR="00594BFB" w:rsidRPr="00CE4117" w:rsidRDefault="00594BFB" w:rsidP="00DE6C97">
            <w:pPr>
              <w:widowControl w:val="0"/>
              <w:numPr>
                <w:ilvl w:val="0"/>
                <w:numId w:val="16"/>
              </w:numPr>
              <w:autoSpaceDE w:val="0"/>
              <w:autoSpaceDN w:val="0"/>
              <w:adjustRightInd w:val="0"/>
              <w:snapToGrid w:val="0"/>
              <w:spacing w:before="0" w:after="0"/>
              <w:rPr>
                <w:rFonts w:cs="Arial"/>
                <w:lang w:val="en-GB"/>
              </w:rPr>
            </w:pPr>
            <w:r>
              <w:rPr>
                <w:rFonts w:asciiTheme="minorHAnsi" w:hAnsiTheme="minorHAnsi" w:cstheme="minorHAnsi"/>
                <w:color w:val="000000"/>
              </w:rPr>
              <w:t xml:space="preserve">Able to </w:t>
            </w:r>
            <w:proofErr w:type="spellStart"/>
            <w:r>
              <w:rPr>
                <w:rFonts w:asciiTheme="minorHAnsi" w:hAnsiTheme="minorHAnsi" w:cstheme="minorHAnsi"/>
                <w:color w:val="000000"/>
              </w:rPr>
              <w:t>analyse</w:t>
            </w:r>
            <w:proofErr w:type="spellEnd"/>
            <w:r>
              <w:rPr>
                <w:rFonts w:asciiTheme="minorHAnsi" w:hAnsiTheme="minorHAnsi" w:cstheme="minorHAnsi"/>
                <w:color w:val="000000"/>
              </w:rPr>
              <w:t xml:space="preserve"> and access information and data to work out complex cover arrangement.</w:t>
            </w:r>
          </w:p>
          <w:p w14:paraId="1379B3C6" w14:textId="77777777" w:rsidR="00852F87" w:rsidRPr="00CE4117" w:rsidRDefault="00410778" w:rsidP="00607345">
            <w:pPr>
              <w:widowControl w:val="0"/>
              <w:numPr>
                <w:ilvl w:val="0"/>
                <w:numId w:val="16"/>
              </w:numPr>
              <w:autoSpaceDE w:val="0"/>
              <w:autoSpaceDN w:val="0"/>
              <w:adjustRightInd w:val="0"/>
              <w:snapToGrid w:val="0"/>
              <w:spacing w:before="0" w:after="0"/>
              <w:rPr>
                <w:rFonts w:cs="Arial"/>
                <w:lang w:val="en-GB"/>
              </w:rPr>
            </w:pPr>
            <w:r w:rsidRPr="00CE4117">
              <w:rPr>
                <w:rFonts w:cs="Arial"/>
                <w:color w:val="000000"/>
                <w:lang w:val="en-GB"/>
              </w:rPr>
              <w:t>Understanding and knowledge of confidentiality.</w:t>
            </w:r>
          </w:p>
        </w:tc>
        <w:tc>
          <w:tcPr>
            <w:tcW w:w="1046" w:type="dxa"/>
            <w:tcBorders>
              <w:top w:val="single" w:sz="4" w:space="0" w:color="auto"/>
              <w:left w:val="single" w:sz="4" w:space="0" w:color="auto"/>
              <w:bottom w:val="single" w:sz="4" w:space="0" w:color="auto"/>
              <w:right w:val="single" w:sz="4" w:space="0" w:color="auto"/>
            </w:tcBorders>
          </w:tcPr>
          <w:p w14:paraId="3EF2723F" w14:textId="77777777" w:rsidR="00A444B7" w:rsidRPr="00CE4117" w:rsidRDefault="00A444B7" w:rsidP="00DE6C97">
            <w:pPr>
              <w:widowControl w:val="0"/>
              <w:autoSpaceDE w:val="0"/>
              <w:autoSpaceDN w:val="0"/>
              <w:adjustRightInd w:val="0"/>
              <w:snapToGrid w:val="0"/>
              <w:spacing w:before="0" w:after="0"/>
              <w:ind w:left="360"/>
              <w:rPr>
                <w:rFonts w:cs="Arial"/>
                <w:lang w:val="en-GB"/>
              </w:rPr>
            </w:pPr>
          </w:p>
          <w:p w14:paraId="7615A104" w14:textId="77777777" w:rsidR="00DE6C97" w:rsidRPr="00CE4117" w:rsidRDefault="00DE6C97" w:rsidP="00DE6C97">
            <w:pPr>
              <w:widowControl w:val="0"/>
              <w:autoSpaceDE w:val="0"/>
              <w:autoSpaceDN w:val="0"/>
              <w:adjustRightInd w:val="0"/>
              <w:snapToGrid w:val="0"/>
              <w:spacing w:before="0" w:after="0"/>
              <w:ind w:left="360"/>
              <w:rPr>
                <w:rFonts w:cs="Arial"/>
                <w:lang w:val="en-GB"/>
              </w:rPr>
            </w:pPr>
          </w:p>
          <w:p w14:paraId="36CF1741" w14:textId="77777777" w:rsidR="00281817" w:rsidRPr="00CE4117" w:rsidRDefault="00281817" w:rsidP="00607345">
            <w:pPr>
              <w:spacing w:before="0" w:after="0"/>
              <w:ind w:left="360"/>
              <w:rPr>
                <w:rFonts w:cs="Arial"/>
                <w:lang w:val="en-GB"/>
              </w:rPr>
            </w:pPr>
          </w:p>
          <w:p w14:paraId="41BBFBBE" w14:textId="77777777" w:rsidR="00607345" w:rsidRPr="00CE4117" w:rsidRDefault="00607345" w:rsidP="00607345">
            <w:pPr>
              <w:spacing w:before="0" w:after="0"/>
              <w:ind w:left="360"/>
              <w:rPr>
                <w:rFonts w:cs="Arial"/>
                <w:lang w:val="en-GB"/>
              </w:rPr>
            </w:pPr>
            <w:r w:rsidRPr="00CE4117">
              <w:rPr>
                <w:rFonts w:cs="Arial"/>
                <w:lang w:val="en-GB"/>
              </w:rPr>
              <w:t>√</w:t>
            </w:r>
          </w:p>
          <w:p w14:paraId="63B58DC6" w14:textId="77777777" w:rsidR="00DE6C97" w:rsidRPr="00CE4117" w:rsidRDefault="00DE6C97" w:rsidP="00DE6C97">
            <w:pPr>
              <w:spacing w:before="0" w:after="0"/>
              <w:ind w:left="360"/>
              <w:rPr>
                <w:rFonts w:cs="Arial"/>
                <w:lang w:val="en-GB"/>
              </w:rPr>
            </w:pPr>
          </w:p>
          <w:p w14:paraId="470CD865" w14:textId="77777777" w:rsidR="00DE6C97" w:rsidRPr="00CE4117" w:rsidRDefault="00DE6C97" w:rsidP="00DE6C97">
            <w:pPr>
              <w:spacing w:before="0" w:after="0"/>
              <w:ind w:left="360"/>
              <w:rPr>
                <w:rFonts w:cs="Arial"/>
                <w:lang w:val="en-GB"/>
              </w:rPr>
            </w:pPr>
            <w:r w:rsidRPr="00CE4117">
              <w:rPr>
                <w:rFonts w:cs="Arial"/>
                <w:lang w:val="en-GB"/>
              </w:rPr>
              <w:t>√</w:t>
            </w:r>
          </w:p>
          <w:p w14:paraId="52D67102" w14:textId="77777777" w:rsidR="00DE6C97" w:rsidRPr="00CE4117" w:rsidRDefault="00DE6C97" w:rsidP="00DE6C97">
            <w:pPr>
              <w:widowControl w:val="0"/>
              <w:autoSpaceDE w:val="0"/>
              <w:autoSpaceDN w:val="0"/>
              <w:adjustRightInd w:val="0"/>
              <w:snapToGrid w:val="0"/>
              <w:spacing w:before="0" w:after="0"/>
              <w:ind w:left="360"/>
              <w:rPr>
                <w:rFonts w:cs="Arial"/>
                <w:lang w:val="en-GB"/>
              </w:rPr>
            </w:pPr>
          </w:p>
          <w:p w14:paraId="07BA3D29" w14:textId="77777777" w:rsidR="00DE6C97" w:rsidRPr="00CE4117" w:rsidRDefault="00DE6C97" w:rsidP="00DE6C97">
            <w:pPr>
              <w:spacing w:before="0" w:after="0"/>
              <w:ind w:left="360"/>
              <w:rPr>
                <w:rFonts w:cs="Arial"/>
                <w:lang w:val="en-GB"/>
              </w:rPr>
            </w:pPr>
            <w:r w:rsidRPr="00CE4117">
              <w:rPr>
                <w:rFonts w:cs="Arial"/>
                <w:lang w:val="en-GB"/>
              </w:rPr>
              <w:t>√</w:t>
            </w:r>
          </w:p>
          <w:p w14:paraId="0EC902CC" w14:textId="77777777" w:rsidR="00DE6C97" w:rsidRPr="00CE4117" w:rsidRDefault="00DE6C97" w:rsidP="00DE6C97">
            <w:pPr>
              <w:widowControl w:val="0"/>
              <w:autoSpaceDE w:val="0"/>
              <w:autoSpaceDN w:val="0"/>
              <w:adjustRightInd w:val="0"/>
              <w:snapToGrid w:val="0"/>
              <w:spacing w:before="0" w:after="0"/>
              <w:ind w:left="360"/>
              <w:rPr>
                <w:rFonts w:cs="Arial"/>
                <w:lang w:val="en-GB"/>
              </w:rPr>
            </w:pPr>
          </w:p>
          <w:p w14:paraId="507D08BA" w14:textId="77777777" w:rsidR="00DE6C97" w:rsidRPr="00CE4117" w:rsidRDefault="00DE6C97" w:rsidP="00DE6C97">
            <w:pPr>
              <w:spacing w:before="0" w:after="0"/>
              <w:ind w:left="360"/>
              <w:rPr>
                <w:rFonts w:cs="Arial"/>
                <w:lang w:val="en-GB"/>
              </w:rPr>
            </w:pPr>
            <w:r w:rsidRPr="00CE4117">
              <w:rPr>
                <w:rFonts w:cs="Arial"/>
                <w:lang w:val="en-GB"/>
              </w:rPr>
              <w:t>√</w:t>
            </w:r>
          </w:p>
          <w:p w14:paraId="67C49F62" w14:textId="77777777" w:rsidR="00DE6C97" w:rsidRPr="00CE4117" w:rsidRDefault="00DE6C97" w:rsidP="00DE6C97">
            <w:pPr>
              <w:spacing w:before="0" w:after="0"/>
              <w:ind w:left="360"/>
              <w:rPr>
                <w:rFonts w:cs="Arial"/>
                <w:lang w:val="en-GB"/>
              </w:rPr>
            </w:pPr>
            <w:r w:rsidRPr="00CE4117">
              <w:rPr>
                <w:rFonts w:cs="Arial"/>
                <w:lang w:val="en-GB"/>
              </w:rPr>
              <w:t>√</w:t>
            </w:r>
          </w:p>
          <w:p w14:paraId="7D236E4E" w14:textId="77777777" w:rsidR="00281817" w:rsidRPr="00CE4117" w:rsidRDefault="00281817" w:rsidP="00607345">
            <w:pPr>
              <w:spacing w:before="0" w:after="0"/>
              <w:ind w:left="360"/>
              <w:rPr>
                <w:rFonts w:cs="Arial"/>
                <w:lang w:val="en-GB"/>
              </w:rPr>
            </w:pPr>
          </w:p>
          <w:p w14:paraId="534BA244" w14:textId="77777777" w:rsidR="00DE6C97" w:rsidRPr="00CE4117" w:rsidRDefault="00607345" w:rsidP="00607345">
            <w:pPr>
              <w:spacing w:before="0" w:after="0"/>
              <w:ind w:left="360"/>
              <w:rPr>
                <w:rFonts w:cs="Arial"/>
                <w:lang w:val="en-GB"/>
              </w:rPr>
            </w:pPr>
            <w:r w:rsidRPr="00CE4117">
              <w:rPr>
                <w:rFonts w:cs="Arial"/>
                <w:lang w:val="en-GB"/>
              </w:rPr>
              <w:t>√</w:t>
            </w:r>
          </w:p>
          <w:p w14:paraId="179CF554" w14:textId="77777777" w:rsidR="00DE6C97" w:rsidRPr="00CE4117" w:rsidRDefault="007056DE" w:rsidP="00DE6C97">
            <w:pPr>
              <w:spacing w:before="0" w:after="0"/>
              <w:ind w:left="360"/>
              <w:rPr>
                <w:rFonts w:cs="Arial"/>
                <w:lang w:val="en-GB"/>
              </w:rPr>
            </w:pPr>
            <w:r w:rsidRPr="00CE4117">
              <w:rPr>
                <w:rFonts w:cs="Arial"/>
                <w:lang w:val="en-GB"/>
              </w:rPr>
              <w:t>√</w:t>
            </w:r>
          </w:p>
          <w:p w14:paraId="7B7C5D32" w14:textId="77777777" w:rsidR="00DE6C97" w:rsidRPr="00CE4117" w:rsidRDefault="00DE6C97" w:rsidP="00DE6C97">
            <w:pPr>
              <w:spacing w:before="0" w:after="0"/>
              <w:ind w:left="360"/>
              <w:rPr>
                <w:rFonts w:cs="Arial"/>
                <w:lang w:val="en-GB"/>
              </w:rPr>
            </w:pPr>
            <w:r w:rsidRPr="00CE4117">
              <w:rPr>
                <w:rFonts w:cs="Arial"/>
                <w:lang w:val="en-GB"/>
              </w:rPr>
              <w:t>√</w:t>
            </w:r>
          </w:p>
          <w:p w14:paraId="6D104484" w14:textId="77777777" w:rsidR="00281817" w:rsidRPr="00CE4117" w:rsidRDefault="00281817" w:rsidP="00DE6C97">
            <w:pPr>
              <w:spacing w:before="0" w:after="0"/>
              <w:ind w:left="360"/>
              <w:rPr>
                <w:rFonts w:cs="Arial"/>
                <w:lang w:val="en-GB"/>
              </w:rPr>
            </w:pPr>
          </w:p>
          <w:p w14:paraId="242177D0" w14:textId="77777777" w:rsidR="00281817" w:rsidRPr="00CE4117" w:rsidRDefault="00281817" w:rsidP="00DE6C97">
            <w:pPr>
              <w:spacing w:before="0" w:after="0"/>
              <w:ind w:left="360"/>
              <w:rPr>
                <w:rFonts w:cs="Arial"/>
                <w:lang w:val="en-GB"/>
              </w:rPr>
            </w:pPr>
          </w:p>
          <w:p w14:paraId="32FE23C8" w14:textId="77777777" w:rsidR="00DE6C97" w:rsidRPr="00CE4117" w:rsidRDefault="00DE6C97" w:rsidP="00DE6C97">
            <w:pPr>
              <w:spacing w:before="0" w:after="0"/>
              <w:ind w:left="360"/>
              <w:rPr>
                <w:rFonts w:cs="Arial"/>
                <w:lang w:val="en-GB"/>
              </w:rPr>
            </w:pPr>
            <w:r w:rsidRPr="00CE4117">
              <w:rPr>
                <w:rFonts w:cs="Arial"/>
                <w:lang w:val="en-GB"/>
              </w:rPr>
              <w:t>√</w:t>
            </w:r>
          </w:p>
          <w:p w14:paraId="5AAF727E" w14:textId="77777777" w:rsidR="007056DE" w:rsidRPr="00CE4117" w:rsidRDefault="007056DE" w:rsidP="003F3ACA">
            <w:pPr>
              <w:spacing w:before="0" w:after="0"/>
              <w:ind w:left="360"/>
              <w:rPr>
                <w:rFonts w:cs="Arial"/>
                <w:lang w:val="en-GB"/>
              </w:rPr>
            </w:pPr>
          </w:p>
          <w:p w14:paraId="17C82684" w14:textId="77777777" w:rsidR="003F3ACA" w:rsidRPr="00CE4117" w:rsidRDefault="003F3ACA" w:rsidP="003F3ACA">
            <w:pPr>
              <w:spacing w:before="0" w:after="0"/>
              <w:ind w:left="360"/>
              <w:rPr>
                <w:rFonts w:cs="Arial"/>
                <w:lang w:val="en-GB"/>
              </w:rPr>
            </w:pPr>
            <w:r w:rsidRPr="00CE4117">
              <w:rPr>
                <w:rFonts w:cs="Arial"/>
                <w:lang w:val="en-GB"/>
              </w:rPr>
              <w:t>√</w:t>
            </w:r>
          </w:p>
          <w:p w14:paraId="58D31221" w14:textId="77777777" w:rsidR="00DE6C97" w:rsidRDefault="00DE6C97" w:rsidP="00607345">
            <w:pPr>
              <w:spacing w:before="0" w:after="0"/>
              <w:ind w:left="360"/>
              <w:rPr>
                <w:rFonts w:cs="Arial"/>
                <w:lang w:val="en-GB"/>
              </w:rPr>
            </w:pPr>
          </w:p>
          <w:p w14:paraId="346B6F3B" w14:textId="77777777" w:rsidR="00594BFB" w:rsidRPr="00CE4117" w:rsidRDefault="00594BFB" w:rsidP="00594BFB">
            <w:pPr>
              <w:spacing w:before="0" w:after="0"/>
              <w:ind w:left="360"/>
              <w:rPr>
                <w:rFonts w:cs="Arial"/>
                <w:lang w:val="en-GB"/>
              </w:rPr>
            </w:pPr>
            <w:r w:rsidRPr="00CE4117">
              <w:rPr>
                <w:rFonts w:cs="Arial"/>
                <w:lang w:val="en-GB"/>
              </w:rPr>
              <w:t>√</w:t>
            </w:r>
          </w:p>
          <w:p w14:paraId="747A4827" w14:textId="3DBB6308" w:rsidR="00594BFB" w:rsidRPr="00CE4117" w:rsidRDefault="00594BFB" w:rsidP="00607345">
            <w:pPr>
              <w:spacing w:before="0" w:after="0"/>
              <w:ind w:left="360"/>
              <w:rPr>
                <w:rFonts w:cs="Arial"/>
                <w:lang w:val="en-GB"/>
              </w:rPr>
            </w:pPr>
          </w:p>
        </w:tc>
        <w:tc>
          <w:tcPr>
            <w:tcW w:w="1077" w:type="dxa"/>
            <w:tcBorders>
              <w:top w:val="single" w:sz="4" w:space="0" w:color="auto"/>
              <w:left w:val="single" w:sz="4" w:space="0" w:color="auto"/>
              <w:bottom w:val="single" w:sz="4" w:space="0" w:color="auto"/>
              <w:right w:val="single" w:sz="4" w:space="0" w:color="auto"/>
            </w:tcBorders>
          </w:tcPr>
          <w:p w14:paraId="122EF4D6" w14:textId="77777777" w:rsidR="00A444B7" w:rsidRPr="00CE4117" w:rsidRDefault="00A444B7" w:rsidP="00E30974">
            <w:pPr>
              <w:widowControl w:val="0"/>
              <w:autoSpaceDE w:val="0"/>
              <w:autoSpaceDN w:val="0"/>
              <w:adjustRightInd w:val="0"/>
              <w:snapToGrid w:val="0"/>
              <w:spacing w:before="0" w:after="0"/>
              <w:ind w:left="720"/>
              <w:rPr>
                <w:lang w:val="en-GB"/>
              </w:rPr>
            </w:pPr>
          </w:p>
          <w:p w14:paraId="2E73622D" w14:textId="77777777" w:rsidR="00DE6C97" w:rsidRPr="00CE4117" w:rsidRDefault="00DE6C97" w:rsidP="00DE6C97">
            <w:pPr>
              <w:spacing w:before="0" w:after="0"/>
              <w:ind w:left="360"/>
              <w:rPr>
                <w:rFonts w:cs="Arial"/>
                <w:lang w:val="en-GB"/>
              </w:rPr>
            </w:pPr>
          </w:p>
          <w:p w14:paraId="1B8A272D" w14:textId="77777777" w:rsidR="00DE6C97" w:rsidRPr="00CE4117" w:rsidRDefault="00DE6C97" w:rsidP="00DE6C97">
            <w:pPr>
              <w:spacing w:before="0" w:after="0"/>
              <w:ind w:left="360"/>
              <w:rPr>
                <w:rFonts w:cs="Arial"/>
                <w:lang w:val="en-GB"/>
              </w:rPr>
            </w:pPr>
          </w:p>
          <w:p w14:paraId="1E0DA01F" w14:textId="77777777" w:rsidR="00DE6C97" w:rsidRPr="00CE4117" w:rsidRDefault="00DE6C97" w:rsidP="00DE6C97">
            <w:pPr>
              <w:spacing w:before="0" w:after="0"/>
              <w:ind w:left="360"/>
              <w:rPr>
                <w:rFonts w:cs="Arial"/>
                <w:lang w:val="en-GB"/>
              </w:rPr>
            </w:pPr>
          </w:p>
          <w:p w14:paraId="0BC496A3" w14:textId="77777777" w:rsidR="00DE6C97" w:rsidRPr="00CE4117" w:rsidRDefault="00DE6C97" w:rsidP="00DE6C97">
            <w:pPr>
              <w:spacing w:before="0" w:after="0"/>
              <w:ind w:left="360"/>
              <w:rPr>
                <w:rFonts w:cs="Arial"/>
                <w:lang w:val="en-GB"/>
              </w:rPr>
            </w:pPr>
          </w:p>
          <w:p w14:paraId="0FD3A8BC" w14:textId="77777777" w:rsidR="00DE6C97" w:rsidRPr="00CE4117" w:rsidRDefault="00DE6C97" w:rsidP="00DE6C97">
            <w:pPr>
              <w:spacing w:before="0" w:after="0"/>
              <w:ind w:left="360"/>
              <w:rPr>
                <w:rFonts w:cs="Arial"/>
                <w:lang w:val="en-GB"/>
              </w:rPr>
            </w:pPr>
          </w:p>
          <w:p w14:paraId="45FCECA5" w14:textId="77777777" w:rsidR="00DE6C97" w:rsidRPr="00CE4117" w:rsidRDefault="00DE6C97" w:rsidP="00DE6C97">
            <w:pPr>
              <w:spacing w:before="0" w:after="0"/>
              <w:ind w:left="360"/>
              <w:rPr>
                <w:rFonts w:cs="Arial"/>
                <w:lang w:val="en-GB"/>
              </w:rPr>
            </w:pPr>
          </w:p>
          <w:p w14:paraId="130F4033" w14:textId="77777777" w:rsidR="00DE6C97" w:rsidRPr="00CE4117" w:rsidRDefault="00DE6C97" w:rsidP="00DE6C97">
            <w:pPr>
              <w:spacing w:before="0" w:after="0"/>
              <w:ind w:left="360"/>
              <w:rPr>
                <w:rFonts w:cs="Arial"/>
                <w:lang w:val="en-GB"/>
              </w:rPr>
            </w:pPr>
          </w:p>
          <w:p w14:paraId="4B1E983A" w14:textId="77777777" w:rsidR="00DE6C97" w:rsidRPr="00CE4117" w:rsidRDefault="00DE6C97" w:rsidP="00DE6C97">
            <w:pPr>
              <w:spacing w:before="0" w:after="0"/>
              <w:ind w:left="360"/>
              <w:rPr>
                <w:rFonts w:cs="Arial"/>
                <w:lang w:val="en-GB"/>
              </w:rPr>
            </w:pPr>
          </w:p>
          <w:p w14:paraId="6FC2CFA5" w14:textId="77777777" w:rsidR="00DE6C97" w:rsidRPr="00CE4117" w:rsidRDefault="00DE6C97" w:rsidP="00DE6C97">
            <w:pPr>
              <w:spacing w:before="0" w:after="0"/>
              <w:ind w:left="360"/>
              <w:rPr>
                <w:rFonts w:cs="Arial"/>
                <w:lang w:val="en-GB"/>
              </w:rPr>
            </w:pPr>
          </w:p>
          <w:p w14:paraId="1FA4E055" w14:textId="77777777" w:rsidR="00DE6C97" w:rsidRPr="00CE4117" w:rsidRDefault="00DE6C97" w:rsidP="00DE6C97">
            <w:pPr>
              <w:spacing w:before="0" w:after="0"/>
              <w:ind w:left="360"/>
              <w:rPr>
                <w:rFonts w:cs="Arial"/>
                <w:lang w:val="en-GB"/>
              </w:rPr>
            </w:pPr>
          </w:p>
          <w:p w14:paraId="133EEC3B" w14:textId="77777777" w:rsidR="00DE6C97" w:rsidRPr="00CE4117" w:rsidRDefault="00DE6C97" w:rsidP="00DE6C97">
            <w:pPr>
              <w:spacing w:before="0" w:after="0"/>
              <w:ind w:left="360"/>
              <w:rPr>
                <w:rFonts w:cs="Arial"/>
                <w:lang w:val="en-GB"/>
              </w:rPr>
            </w:pPr>
          </w:p>
          <w:p w14:paraId="6FF9549E" w14:textId="77777777" w:rsidR="00DE6C97" w:rsidRPr="00CE4117" w:rsidRDefault="00DE6C97" w:rsidP="00DE6C97">
            <w:pPr>
              <w:spacing w:before="0" w:after="0"/>
              <w:ind w:left="360"/>
              <w:rPr>
                <w:rFonts w:cs="Arial"/>
                <w:lang w:val="en-GB"/>
              </w:rPr>
            </w:pPr>
          </w:p>
          <w:p w14:paraId="4B3032A6" w14:textId="77777777" w:rsidR="00DE6C97" w:rsidRPr="00CE4117" w:rsidRDefault="00DE6C97" w:rsidP="00DE6C97">
            <w:pPr>
              <w:spacing w:before="0" w:after="0"/>
              <w:ind w:left="360"/>
              <w:rPr>
                <w:rFonts w:cs="Arial"/>
                <w:lang w:val="en-GB"/>
              </w:rPr>
            </w:pPr>
          </w:p>
          <w:p w14:paraId="1313F0E2" w14:textId="77777777" w:rsidR="00DE6C97" w:rsidRPr="00CE4117" w:rsidRDefault="00DE6C97" w:rsidP="00DE6C97">
            <w:pPr>
              <w:spacing w:before="0" w:after="0"/>
              <w:ind w:left="360"/>
              <w:rPr>
                <w:rFonts w:cs="Arial"/>
                <w:lang w:val="en-GB"/>
              </w:rPr>
            </w:pPr>
          </w:p>
          <w:p w14:paraId="7F0CDB20" w14:textId="77777777" w:rsidR="007056DE" w:rsidRPr="00CE4117" w:rsidRDefault="007056DE" w:rsidP="00281817">
            <w:pPr>
              <w:spacing w:before="0" w:after="0"/>
              <w:ind w:left="360"/>
              <w:rPr>
                <w:rFonts w:cs="Arial"/>
                <w:lang w:val="en-GB"/>
              </w:rPr>
            </w:pPr>
          </w:p>
          <w:p w14:paraId="2B3F5057" w14:textId="77777777" w:rsidR="00281817" w:rsidRPr="00CE4117" w:rsidRDefault="00281817" w:rsidP="00281817">
            <w:pPr>
              <w:spacing w:before="0" w:after="0"/>
              <w:ind w:left="360"/>
              <w:rPr>
                <w:rFonts w:cs="Arial"/>
                <w:lang w:val="en-GB"/>
              </w:rPr>
            </w:pPr>
            <w:r w:rsidRPr="00CE4117">
              <w:rPr>
                <w:rFonts w:cs="Arial"/>
                <w:lang w:val="en-GB"/>
              </w:rPr>
              <w:t>√</w:t>
            </w:r>
          </w:p>
          <w:p w14:paraId="36F9DADE" w14:textId="77777777" w:rsidR="00DE6C97" w:rsidRPr="00CE4117" w:rsidRDefault="00DE6C97" w:rsidP="00DE6C97">
            <w:pPr>
              <w:spacing w:before="0" w:after="0"/>
              <w:ind w:left="360"/>
              <w:rPr>
                <w:rFonts w:cs="Arial"/>
                <w:lang w:val="en-GB"/>
              </w:rPr>
            </w:pPr>
          </w:p>
          <w:p w14:paraId="2A4E5882" w14:textId="77777777" w:rsidR="00DE6C97" w:rsidRPr="00CE4117" w:rsidRDefault="00DE6C97" w:rsidP="00281817">
            <w:pPr>
              <w:widowControl w:val="0"/>
              <w:autoSpaceDE w:val="0"/>
              <w:autoSpaceDN w:val="0"/>
              <w:adjustRightInd w:val="0"/>
              <w:snapToGrid w:val="0"/>
              <w:spacing w:before="0" w:after="0"/>
              <w:rPr>
                <w:lang w:val="en-GB"/>
              </w:rPr>
            </w:pPr>
          </w:p>
          <w:p w14:paraId="1AA62F3F" w14:textId="77777777" w:rsidR="007056DE" w:rsidRPr="00CE4117" w:rsidRDefault="007056DE" w:rsidP="00281817">
            <w:pPr>
              <w:widowControl w:val="0"/>
              <w:autoSpaceDE w:val="0"/>
              <w:autoSpaceDN w:val="0"/>
              <w:adjustRightInd w:val="0"/>
              <w:snapToGrid w:val="0"/>
              <w:spacing w:before="0" w:after="0"/>
              <w:rPr>
                <w:lang w:val="en-GB"/>
              </w:rPr>
            </w:pPr>
          </w:p>
          <w:p w14:paraId="247D011E" w14:textId="77777777" w:rsidR="00594BFB" w:rsidRDefault="00594BFB" w:rsidP="007056DE">
            <w:pPr>
              <w:widowControl w:val="0"/>
              <w:autoSpaceDE w:val="0"/>
              <w:autoSpaceDN w:val="0"/>
              <w:adjustRightInd w:val="0"/>
              <w:snapToGrid w:val="0"/>
              <w:spacing w:before="0" w:after="0"/>
              <w:jc w:val="center"/>
              <w:rPr>
                <w:lang w:val="en-GB"/>
              </w:rPr>
            </w:pPr>
          </w:p>
          <w:p w14:paraId="2E94B16F" w14:textId="77777777" w:rsidR="00594BFB" w:rsidRDefault="00594BFB" w:rsidP="007056DE">
            <w:pPr>
              <w:widowControl w:val="0"/>
              <w:autoSpaceDE w:val="0"/>
              <w:autoSpaceDN w:val="0"/>
              <w:adjustRightInd w:val="0"/>
              <w:snapToGrid w:val="0"/>
              <w:spacing w:before="0" w:after="0"/>
              <w:jc w:val="center"/>
              <w:rPr>
                <w:lang w:val="en-GB"/>
              </w:rPr>
            </w:pPr>
          </w:p>
          <w:p w14:paraId="3B6C9B26" w14:textId="77777777" w:rsidR="00594BFB" w:rsidRDefault="00594BFB" w:rsidP="007056DE">
            <w:pPr>
              <w:widowControl w:val="0"/>
              <w:autoSpaceDE w:val="0"/>
              <w:autoSpaceDN w:val="0"/>
              <w:adjustRightInd w:val="0"/>
              <w:snapToGrid w:val="0"/>
              <w:spacing w:before="0" w:after="0"/>
              <w:jc w:val="center"/>
              <w:rPr>
                <w:lang w:val="en-GB"/>
              </w:rPr>
            </w:pPr>
          </w:p>
          <w:p w14:paraId="746F4A51" w14:textId="1967BA8E" w:rsidR="007056DE" w:rsidRPr="00CE4117" w:rsidRDefault="007056DE" w:rsidP="007056DE">
            <w:pPr>
              <w:widowControl w:val="0"/>
              <w:autoSpaceDE w:val="0"/>
              <w:autoSpaceDN w:val="0"/>
              <w:adjustRightInd w:val="0"/>
              <w:snapToGrid w:val="0"/>
              <w:spacing w:before="0" w:after="0"/>
              <w:jc w:val="center"/>
              <w:rPr>
                <w:lang w:val="en-GB"/>
              </w:rPr>
            </w:pPr>
            <w:r w:rsidRPr="00CE4117">
              <w:rPr>
                <w:lang w:val="en-GB"/>
              </w:rPr>
              <w:t>√</w:t>
            </w:r>
          </w:p>
        </w:tc>
        <w:tc>
          <w:tcPr>
            <w:tcW w:w="1312" w:type="dxa"/>
            <w:tcBorders>
              <w:top w:val="single" w:sz="4" w:space="0" w:color="auto"/>
              <w:left w:val="single" w:sz="4" w:space="0" w:color="auto"/>
              <w:bottom w:val="single" w:sz="4" w:space="0" w:color="auto"/>
              <w:right w:val="single" w:sz="4" w:space="0" w:color="auto"/>
            </w:tcBorders>
          </w:tcPr>
          <w:p w14:paraId="6C82FBBC" w14:textId="77777777" w:rsidR="00A444B7" w:rsidRPr="00CE4117" w:rsidRDefault="00A444B7" w:rsidP="00E30974">
            <w:pPr>
              <w:widowControl w:val="0"/>
              <w:autoSpaceDE w:val="0"/>
              <w:autoSpaceDN w:val="0"/>
              <w:adjustRightInd w:val="0"/>
              <w:snapToGrid w:val="0"/>
              <w:spacing w:before="0" w:after="0"/>
              <w:ind w:left="720"/>
              <w:rPr>
                <w:lang w:val="en-GB"/>
              </w:rPr>
            </w:pPr>
          </w:p>
          <w:p w14:paraId="7800544E" w14:textId="77777777" w:rsidR="00DE6C97" w:rsidRPr="00CE4117" w:rsidRDefault="00DE6C97" w:rsidP="00E30974">
            <w:pPr>
              <w:widowControl w:val="0"/>
              <w:autoSpaceDE w:val="0"/>
              <w:autoSpaceDN w:val="0"/>
              <w:adjustRightInd w:val="0"/>
              <w:snapToGrid w:val="0"/>
              <w:spacing w:before="0" w:after="0"/>
              <w:ind w:left="720"/>
              <w:rPr>
                <w:lang w:val="en-GB"/>
              </w:rPr>
            </w:pPr>
          </w:p>
          <w:p w14:paraId="3FAF1BAA" w14:textId="77777777" w:rsidR="00DE6C97" w:rsidRPr="00CE4117" w:rsidRDefault="00607345" w:rsidP="009C4309">
            <w:pPr>
              <w:widowControl w:val="0"/>
              <w:autoSpaceDE w:val="0"/>
              <w:autoSpaceDN w:val="0"/>
              <w:adjustRightInd w:val="0"/>
              <w:snapToGrid w:val="0"/>
              <w:spacing w:before="0" w:after="0"/>
              <w:rPr>
                <w:b/>
                <w:lang w:val="en-GB"/>
              </w:rPr>
            </w:pPr>
            <w:r w:rsidRPr="00CE4117">
              <w:rPr>
                <w:b/>
                <w:lang w:val="en-GB"/>
              </w:rPr>
              <w:t xml:space="preserve">Application form and </w:t>
            </w:r>
            <w:r w:rsidR="00DE6C97" w:rsidRPr="00CE4117">
              <w:rPr>
                <w:b/>
                <w:lang w:val="en-GB"/>
              </w:rPr>
              <w:t>Interview</w:t>
            </w:r>
          </w:p>
          <w:p w14:paraId="3BC50ED1" w14:textId="77777777" w:rsidR="00852F87" w:rsidRPr="00CE4117" w:rsidRDefault="00852F87" w:rsidP="00DE6C97">
            <w:pPr>
              <w:widowControl w:val="0"/>
              <w:autoSpaceDE w:val="0"/>
              <w:autoSpaceDN w:val="0"/>
              <w:adjustRightInd w:val="0"/>
              <w:snapToGrid w:val="0"/>
              <w:spacing w:before="0" w:after="0"/>
              <w:jc w:val="both"/>
              <w:rPr>
                <w:b/>
                <w:lang w:val="en-GB"/>
              </w:rPr>
            </w:pPr>
          </w:p>
          <w:p w14:paraId="11D63B66" w14:textId="77777777" w:rsidR="00852F87" w:rsidRPr="00CE4117" w:rsidRDefault="00852F87" w:rsidP="00DE6C97">
            <w:pPr>
              <w:widowControl w:val="0"/>
              <w:autoSpaceDE w:val="0"/>
              <w:autoSpaceDN w:val="0"/>
              <w:adjustRightInd w:val="0"/>
              <w:snapToGrid w:val="0"/>
              <w:spacing w:before="0" w:after="0"/>
              <w:jc w:val="both"/>
              <w:rPr>
                <w:b/>
                <w:lang w:val="en-GB"/>
              </w:rPr>
            </w:pPr>
          </w:p>
          <w:p w14:paraId="62B178DE" w14:textId="77777777" w:rsidR="00852F87" w:rsidRPr="00CE4117" w:rsidRDefault="00852F87" w:rsidP="00DE6C97">
            <w:pPr>
              <w:widowControl w:val="0"/>
              <w:autoSpaceDE w:val="0"/>
              <w:autoSpaceDN w:val="0"/>
              <w:adjustRightInd w:val="0"/>
              <w:snapToGrid w:val="0"/>
              <w:spacing w:before="0" w:after="0"/>
              <w:jc w:val="both"/>
              <w:rPr>
                <w:b/>
                <w:lang w:val="en-GB"/>
              </w:rPr>
            </w:pPr>
          </w:p>
          <w:p w14:paraId="4D76BB0F" w14:textId="77777777" w:rsidR="00852F87" w:rsidRPr="00CE4117" w:rsidRDefault="00852F87" w:rsidP="00DE6C97">
            <w:pPr>
              <w:widowControl w:val="0"/>
              <w:autoSpaceDE w:val="0"/>
              <w:autoSpaceDN w:val="0"/>
              <w:adjustRightInd w:val="0"/>
              <w:snapToGrid w:val="0"/>
              <w:spacing w:before="0" w:after="0"/>
              <w:jc w:val="both"/>
              <w:rPr>
                <w:b/>
                <w:lang w:val="en-GB"/>
              </w:rPr>
            </w:pPr>
          </w:p>
          <w:p w14:paraId="5EF30331" w14:textId="77777777" w:rsidR="00852F87" w:rsidRPr="00CE4117" w:rsidRDefault="00852F87" w:rsidP="00DE6C97">
            <w:pPr>
              <w:widowControl w:val="0"/>
              <w:autoSpaceDE w:val="0"/>
              <w:autoSpaceDN w:val="0"/>
              <w:adjustRightInd w:val="0"/>
              <w:snapToGrid w:val="0"/>
              <w:spacing w:before="0" w:after="0"/>
              <w:jc w:val="both"/>
              <w:rPr>
                <w:b/>
                <w:lang w:val="en-GB"/>
              </w:rPr>
            </w:pPr>
          </w:p>
          <w:p w14:paraId="2BCE595A" w14:textId="77777777" w:rsidR="00852F87" w:rsidRPr="00CE4117" w:rsidRDefault="00852F87" w:rsidP="00DE6C97">
            <w:pPr>
              <w:widowControl w:val="0"/>
              <w:autoSpaceDE w:val="0"/>
              <w:autoSpaceDN w:val="0"/>
              <w:adjustRightInd w:val="0"/>
              <w:snapToGrid w:val="0"/>
              <w:spacing w:before="0" w:after="0"/>
              <w:jc w:val="both"/>
              <w:rPr>
                <w:b/>
                <w:lang w:val="en-GB"/>
              </w:rPr>
            </w:pPr>
          </w:p>
          <w:p w14:paraId="2646906A" w14:textId="77777777" w:rsidR="00852F87" w:rsidRPr="00CE4117" w:rsidRDefault="00852F87" w:rsidP="00DE6C97">
            <w:pPr>
              <w:widowControl w:val="0"/>
              <w:autoSpaceDE w:val="0"/>
              <w:autoSpaceDN w:val="0"/>
              <w:adjustRightInd w:val="0"/>
              <w:snapToGrid w:val="0"/>
              <w:spacing w:before="0" w:after="0"/>
              <w:jc w:val="both"/>
              <w:rPr>
                <w:b/>
                <w:lang w:val="en-GB"/>
              </w:rPr>
            </w:pPr>
          </w:p>
          <w:p w14:paraId="7C1EE741" w14:textId="77777777" w:rsidR="00852F87" w:rsidRPr="00CE4117" w:rsidRDefault="00852F87" w:rsidP="00DE6C97">
            <w:pPr>
              <w:widowControl w:val="0"/>
              <w:autoSpaceDE w:val="0"/>
              <w:autoSpaceDN w:val="0"/>
              <w:adjustRightInd w:val="0"/>
              <w:snapToGrid w:val="0"/>
              <w:spacing w:before="0" w:after="0"/>
              <w:jc w:val="both"/>
              <w:rPr>
                <w:b/>
                <w:lang w:val="en-GB"/>
              </w:rPr>
            </w:pPr>
          </w:p>
          <w:p w14:paraId="489AA405" w14:textId="77777777" w:rsidR="00852F87" w:rsidRPr="00CE4117" w:rsidRDefault="00852F87" w:rsidP="00DE6C97">
            <w:pPr>
              <w:widowControl w:val="0"/>
              <w:autoSpaceDE w:val="0"/>
              <w:autoSpaceDN w:val="0"/>
              <w:adjustRightInd w:val="0"/>
              <w:snapToGrid w:val="0"/>
              <w:spacing w:before="0" w:after="0"/>
              <w:jc w:val="both"/>
              <w:rPr>
                <w:b/>
                <w:lang w:val="en-GB"/>
              </w:rPr>
            </w:pPr>
          </w:p>
          <w:p w14:paraId="6F9333F2" w14:textId="77777777" w:rsidR="00852F87" w:rsidRPr="00CE4117" w:rsidRDefault="00852F87" w:rsidP="00DE6C97">
            <w:pPr>
              <w:widowControl w:val="0"/>
              <w:autoSpaceDE w:val="0"/>
              <w:autoSpaceDN w:val="0"/>
              <w:adjustRightInd w:val="0"/>
              <w:snapToGrid w:val="0"/>
              <w:spacing w:before="0" w:after="0"/>
              <w:jc w:val="both"/>
              <w:rPr>
                <w:b/>
                <w:lang w:val="en-GB"/>
              </w:rPr>
            </w:pPr>
          </w:p>
          <w:p w14:paraId="7D3CCCD6" w14:textId="77777777" w:rsidR="00852F87" w:rsidRPr="00CE4117" w:rsidRDefault="00852F87" w:rsidP="00DE6C97">
            <w:pPr>
              <w:widowControl w:val="0"/>
              <w:autoSpaceDE w:val="0"/>
              <w:autoSpaceDN w:val="0"/>
              <w:adjustRightInd w:val="0"/>
              <w:snapToGrid w:val="0"/>
              <w:spacing w:before="0" w:after="0"/>
              <w:jc w:val="both"/>
              <w:rPr>
                <w:b/>
                <w:lang w:val="en-GB"/>
              </w:rPr>
            </w:pPr>
          </w:p>
          <w:p w14:paraId="208B2CBF" w14:textId="77777777" w:rsidR="00852F87" w:rsidRPr="00CE4117" w:rsidRDefault="00852F87" w:rsidP="00DE6C97">
            <w:pPr>
              <w:widowControl w:val="0"/>
              <w:autoSpaceDE w:val="0"/>
              <w:autoSpaceDN w:val="0"/>
              <w:adjustRightInd w:val="0"/>
              <w:snapToGrid w:val="0"/>
              <w:spacing w:before="0" w:after="0"/>
              <w:jc w:val="both"/>
              <w:rPr>
                <w:b/>
                <w:lang w:val="en-GB"/>
              </w:rPr>
            </w:pPr>
          </w:p>
          <w:p w14:paraId="164070BC" w14:textId="77777777" w:rsidR="00852F87" w:rsidRPr="00CE4117" w:rsidRDefault="00852F87" w:rsidP="00DE6C97">
            <w:pPr>
              <w:widowControl w:val="0"/>
              <w:autoSpaceDE w:val="0"/>
              <w:autoSpaceDN w:val="0"/>
              <w:adjustRightInd w:val="0"/>
              <w:snapToGrid w:val="0"/>
              <w:spacing w:before="0" w:after="0"/>
              <w:jc w:val="both"/>
              <w:rPr>
                <w:b/>
                <w:lang w:val="en-GB"/>
              </w:rPr>
            </w:pPr>
          </w:p>
          <w:p w14:paraId="41318B81" w14:textId="77777777" w:rsidR="00852F87" w:rsidRPr="00CE4117" w:rsidRDefault="00852F87" w:rsidP="00DE6C97">
            <w:pPr>
              <w:widowControl w:val="0"/>
              <w:autoSpaceDE w:val="0"/>
              <w:autoSpaceDN w:val="0"/>
              <w:adjustRightInd w:val="0"/>
              <w:snapToGrid w:val="0"/>
              <w:spacing w:before="0" w:after="0"/>
              <w:jc w:val="both"/>
              <w:rPr>
                <w:lang w:val="en-GB"/>
              </w:rPr>
            </w:pPr>
          </w:p>
        </w:tc>
      </w:tr>
      <w:tr w:rsidR="00DE6C97" w:rsidRPr="00E617CE" w14:paraId="60AB6C5B" w14:textId="77777777" w:rsidTr="009C4309">
        <w:tc>
          <w:tcPr>
            <w:tcW w:w="6908" w:type="dxa"/>
            <w:gridSpan w:val="2"/>
            <w:tcBorders>
              <w:top w:val="single" w:sz="4" w:space="0" w:color="auto"/>
              <w:left w:val="single" w:sz="4" w:space="0" w:color="auto"/>
              <w:bottom w:val="single" w:sz="4" w:space="0" w:color="auto"/>
              <w:right w:val="single" w:sz="4" w:space="0" w:color="auto"/>
            </w:tcBorders>
          </w:tcPr>
          <w:p w14:paraId="31F00991" w14:textId="77777777" w:rsidR="00DE6C97" w:rsidRPr="00E617CE" w:rsidRDefault="00410778" w:rsidP="00DE6C97">
            <w:pPr>
              <w:pStyle w:val="Default"/>
              <w:jc w:val="both"/>
              <w:rPr>
                <w:rFonts w:ascii="Calibri" w:hAnsi="Calibri"/>
                <w:b/>
                <w:sz w:val="22"/>
                <w:szCs w:val="22"/>
              </w:rPr>
            </w:pPr>
            <w:r w:rsidRPr="00E617CE">
              <w:rPr>
                <w:rFonts w:ascii="Calibri" w:hAnsi="Calibri"/>
                <w:b/>
                <w:sz w:val="22"/>
                <w:szCs w:val="22"/>
              </w:rPr>
              <w:t>Other:</w:t>
            </w:r>
          </w:p>
          <w:p w14:paraId="60ABDEE8" w14:textId="77777777" w:rsidR="00DE6C97" w:rsidRPr="001A3DAD" w:rsidRDefault="00394A00" w:rsidP="00394A00">
            <w:pPr>
              <w:pStyle w:val="Default"/>
              <w:numPr>
                <w:ilvl w:val="0"/>
                <w:numId w:val="16"/>
              </w:numPr>
              <w:jc w:val="both"/>
              <w:rPr>
                <w:rFonts w:ascii="Calibri" w:hAnsi="Calibri"/>
                <w:sz w:val="22"/>
                <w:szCs w:val="22"/>
              </w:rPr>
            </w:pPr>
            <w:r w:rsidRPr="001A3DAD">
              <w:rPr>
                <w:rFonts w:ascii="Calibri" w:hAnsi="Calibri"/>
                <w:sz w:val="22"/>
                <w:szCs w:val="22"/>
              </w:rPr>
              <w:t>This post is subject to an enhanced Disclosure and Barring Service (DBS) check</w:t>
            </w:r>
            <w:r w:rsidR="00DE6C97" w:rsidRPr="001A3DAD">
              <w:rPr>
                <w:rFonts w:ascii="Calibri" w:hAnsi="Calibri"/>
                <w:sz w:val="22"/>
                <w:szCs w:val="22"/>
              </w:rPr>
              <w:t>.</w:t>
            </w:r>
          </w:p>
          <w:p w14:paraId="3C936550" w14:textId="77777777" w:rsidR="00DE6C97" w:rsidRPr="001A3DAD" w:rsidRDefault="00410778" w:rsidP="00410778">
            <w:pPr>
              <w:pStyle w:val="Default"/>
              <w:numPr>
                <w:ilvl w:val="0"/>
                <w:numId w:val="16"/>
              </w:numPr>
              <w:jc w:val="both"/>
              <w:rPr>
                <w:rFonts w:ascii="Calibri" w:hAnsi="Calibri"/>
                <w:sz w:val="22"/>
                <w:szCs w:val="22"/>
              </w:rPr>
            </w:pPr>
            <w:r w:rsidRPr="001A3DAD">
              <w:rPr>
                <w:rFonts w:ascii="Calibri" w:hAnsi="Calibri"/>
                <w:sz w:val="22"/>
                <w:szCs w:val="22"/>
              </w:rPr>
              <w:t xml:space="preserve">Must </w:t>
            </w:r>
            <w:r w:rsidR="00DE6C97" w:rsidRPr="001A3DAD">
              <w:rPr>
                <w:rFonts w:ascii="Calibri" w:hAnsi="Calibri"/>
                <w:sz w:val="22"/>
                <w:szCs w:val="22"/>
              </w:rPr>
              <w:t>be committed to safeguarding the welfare of children.</w:t>
            </w:r>
          </w:p>
        </w:tc>
        <w:tc>
          <w:tcPr>
            <w:tcW w:w="1046" w:type="dxa"/>
            <w:tcBorders>
              <w:top w:val="single" w:sz="4" w:space="0" w:color="auto"/>
              <w:left w:val="single" w:sz="4" w:space="0" w:color="auto"/>
              <w:bottom w:val="single" w:sz="4" w:space="0" w:color="auto"/>
              <w:right w:val="single" w:sz="4" w:space="0" w:color="auto"/>
            </w:tcBorders>
          </w:tcPr>
          <w:p w14:paraId="7DA291A4" w14:textId="77777777" w:rsidR="00DE6C97" w:rsidRPr="001A3DAD" w:rsidRDefault="00DE6C97" w:rsidP="00857815">
            <w:pPr>
              <w:pStyle w:val="Default"/>
              <w:ind w:left="720"/>
              <w:rPr>
                <w:rFonts w:ascii="Calibri" w:hAnsi="Calibri" w:cs="Arial"/>
                <w:sz w:val="22"/>
                <w:szCs w:val="22"/>
              </w:rPr>
            </w:pPr>
          </w:p>
          <w:p w14:paraId="60BA29C7" w14:textId="77777777" w:rsidR="00281817" w:rsidRPr="001A3DAD" w:rsidRDefault="00281817" w:rsidP="00281817">
            <w:pPr>
              <w:pStyle w:val="Default"/>
              <w:ind w:left="720"/>
              <w:rPr>
                <w:rFonts w:ascii="Calibri" w:hAnsi="Calibri" w:cs="Arial"/>
                <w:sz w:val="22"/>
                <w:szCs w:val="22"/>
              </w:rPr>
            </w:pPr>
            <w:r w:rsidRPr="001A3DAD">
              <w:rPr>
                <w:rFonts w:ascii="Calibri" w:hAnsi="Calibri" w:cs="Arial"/>
                <w:sz w:val="22"/>
                <w:szCs w:val="22"/>
              </w:rPr>
              <w:t>√</w:t>
            </w:r>
          </w:p>
          <w:p w14:paraId="60E19208" w14:textId="77777777" w:rsidR="00281817" w:rsidRPr="001A3DAD" w:rsidRDefault="00281817" w:rsidP="00281817">
            <w:pPr>
              <w:pStyle w:val="Default"/>
              <w:ind w:left="720"/>
              <w:rPr>
                <w:rFonts w:ascii="Calibri" w:hAnsi="Calibri" w:cs="Arial"/>
                <w:sz w:val="22"/>
                <w:szCs w:val="22"/>
              </w:rPr>
            </w:pPr>
            <w:r w:rsidRPr="001A3DAD">
              <w:rPr>
                <w:rFonts w:ascii="Calibri" w:hAnsi="Calibri" w:cs="Arial"/>
                <w:sz w:val="22"/>
                <w:szCs w:val="22"/>
              </w:rPr>
              <w:t>√</w:t>
            </w:r>
          </w:p>
        </w:tc>
        <w:tc>
          <w:tcPr>
            <w:tcW w:w="1077" w:type="dxa"/>
            <w:tcBorders>
              <w:top w:val="single" w:sz="4" w:space="0" w:color="auto"/>
              <w:left w:val="single" w:sz="4" w:space="0" w:color="auto"/>
              <w:bottom w:val="single" w:sz="4" w:space="0" w:color="auto"/>
              <w:right w:val="single" w:sz="4" w:space="0" w:color="auto"/>
            </w:tcBorders>
          </w:tcPr>
          <w:p w14:paraId="48AC1579" w14:textId="77777777" w:rsidR="00DE6C97" w:rsidRPr="001A3DAD" w:rsidRDefault="00DE6C97" w:rsidP="00857815">
            <w:pPr>
              <w:pStyle w:val="Default"/>
              <w:ind w:left="720"/>
              <w:rPr>
                <w:rFonts w:ascii="Calibri" w:hAnsi="Calibri" w:cs="Arial"/>
                <w:sz w:val="22"/>
                <w:szCs w:val="22"/>
              </w:rPr>
            </w:pPr>
          </w:p>
        </w:tc>
        <w:tc>
          <w:tcPr>
            <w:tcW w:w="1312" w:type="dxa"/>
            <w:tcBorders>
              <w:top w:val="single" w:sz="4" w:space="0" w:color="auto"/>
              <w:left w:val="single" w:sz="4" w:space="0" w:color="auto"/>
              <w:bottom w:val="single" w:sz="4" w:space="0" w:color="auto"/>
              <w:right w:val="single" w:sz="4" w:space="0" w:color="auto"/>
            </w:tcBorders>
          </w:tcPr>
          <w:p w14:paraId="0CC09143" w14:textId="77777777" w:rsidR="00DE6C97" w:rsidRPr="001A3DAD" w:rsidRDefault="00DE6C97" w:rsidP="00DE6C97">
            <w:pPr>
              <w:pStyle w:val="Default"/>
              <w:rPr>
                <w:rFonts w:ascii="Calibri" w:hAnsi="Calibri" w:cs="Arial"/>
                <w:sz w:val="22"/>
                <w:szCs w:val="22"/>
              </w:rPr>
            </w:pPr>
          </w:p>
          <w:p w14:paraId="529163B2" w14:textId="77777777" w:rsidR="00DE6C97" w:rsidRPr="001A3DAD" w:rsidRDefault="00DE6C97" w:rsidP="00DE6C97">
            <w:pPr>
              <w:pStyle w:val="Default"/>
              <w:rPr>
                <w:rFonts w:ascii="Calibri" w:hAnsi="Calibri" w:cs="Arial"/>
                <w:sz w:val="22"/>
                <w:szCs w:val="22"/>
              </w:rPr>
            </w:pPr>
          </w:p>
          <w:p w14:paraId="2EAA91E3" w14:textId="77777777" w:rsidR="00DE6C97" w:rsidRPr="001A3DAD" w:rsidRDefault="00DE6C97" w:rsidP="00DE6C97">
            <w:pPr>
              <w:pStyle w:val="Default"/>
              <w:rPr>
                <w:rFonts w:ascii="Calibri" w:hAnsi="Calibri" w:cs="Arial"/>
                <w:sz w:val="22"/>
                <w:szCs w:val="22"/>
              </w:rPr>
            </w:pPr>
            <w:r w:rsidRPr="001A3DAD">
              <w:rPr>
                <w:rFonts w:ascii="Calibri" w:hAnsi="Calibri" w:cs="Arial"/>
                <w:sz w:val="22"/>
                <w:szCs w:val="22"/>
              </w:rPr>
              <w:t>Interview</w:t>
            </w:r>
          </w:p>
        </w:tc>
      </w:tr>
    </w:tbl>
    <w:p w14:paraId="2B68D66C" w14:textId="77777777" w:rsidR="00394A00" w:rsidRPr="00E617CE" w:rsidRDefault="00394A00" w:rsidP="00857815">
      <w:pPr>
        <w:rPr>
          <w:rFonts w:ascii="Arial" w:hAnsi="Arial" w:cs="Arial"/>
          <w:sz w:val="20"/>
          <w:szCs w:val="20"/>
          <w:lang w:val="en-GB"/>
        </w:rPr>
      </w:pPr>
    </w:p>
    <w:p w14:paraId="65888061" w14:textId="77777777" w:rsidR="007B24B1" w:rsidRPr="00806047" w:rsidRDefault="007B24B1" w:rsidP="00806047">
      <w:pPr>
        <w:rPr>
          <w:rFonts w:cs="Arial"/>
          <w:lang w:val="en-GB"/>
        </w:rPr>
      </w:pPr>
    </w:p>
    <w:tbl>
      <w:tblPr>
        <w:tblpPr w:leftFromText="180" w:rightFromText="180" w:vertAnchor="text" w:horzAnchor="margin" w:tblpY="-29"/>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132"/>
      </w:tblGrid>
      <w:tr w:rsidR="007B24B1" w:rsidRPr="00E617CE" w14:paraId="63156CF6" w14:textId="77777777" w:rsidTr="009C4309">
        <w:trPr>
          <w:trHeight w:val="1068"/>
        </w:trPr>
        <w:tc>
          <w:tcPr>
            <w:tcW w:w="5353" w:type="dxa"/>
          </w:tcPr>
          <w:p w14:paraId="40B1F80F" w14:textId="77777777" w:rsidR="007B24B1" w:rsidRPr="00CE4117" w:rsidRDefault="00D43B53" w:rsidP="0009362A">
            <w:pPr>
              <w:spacing w:before="0" w:after="0"/>
              <w:rPr>
                <w:b/>
                <w:lang w:val="en-GB"/>
              </w:rPr>
            </w:pPr>
            <w:r w:rsidRPr="00452A2B">
              <w:rPr>
                <w:b/>
                <w:noProof/>
                <w:lang w:val="en-GB" w:eastAsia="en-GB"/>
              </w:rPr>
              <w:lastRenderedPageBreak/>
              <w:drawing>
                <wp:inline distT="0" distB="0" distL="0" distR="0" wp14:anchorId="6DBFE8D8" wp14:editId="7654A2B2">
                  <wp:extent cx="2324100" cy="1133475"/>
                  <wp:effectExtent l="0" t="0" r="0" b="0"/>
                  <wp:docPr id="2" name="Picture 2" descr="Cox_Green_Logo_Full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x_Green_Logo_Full_Colou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24100" cy="1133475"/>
                          </a:xfrm>
                          <a:prstGeom prst="rect">
                            <a:avLst/>
                          </a:prstGeom>
                          <a:noFill/>
                          <a:ln>
                            <a:noFill/>
                          </a:ln>
                        </pic:spPr>
                      </pic:pic>
                    </a:graphicData>
                  </a:graphic>
                </wp:inline>
              </w:drawing>
            </w:r>
          </w:p>
        </w:tc>
        <w:tc>
          <w:tcPr>
            <w:tcW w:w="5132" w:type="dxa"/>
          </w:tcPr>
          <w:p w14:paraId="068623BB" w14:textId="3FE8273C" w:rsidR="007B24B1" w:rsidRPr="00CE4117" w:rsidRDefault="00410778" w:rsidP="0009362A">
            <w:pPr>
              <w:spacing w:before="0" w:after="0"/>
              <w:jc w:val="center"/>
              <w:rPr>
                <w:b/>
                <w:sz w:val="56"/>
                <w:szCs w:val="56"/>
                <w:lang w:val="en-GB"/>
              </w:rPr>
            </w:pPr>
            <w:r w:rsidRPr="00CE4117">
              <w:rPr>
                <w:b/>
                <w:sz w:val="56"/>
                <w:szCs w:val="56"/>
                <w:lang w:val="en-GB"/>
              </w:rPr>
              <w:t>Cover Manager</w:t>
            </w:r>
          </w:p>
        </w:tc>
      </w:tr>
      <w:tr w:rsidR="007B24B1" w:rsidRPr="00E617CE" w14:paraId="10574D59" w14:textId="77777777" w:rsidTr="009C4309">
        <w:tc>
          <w:tcPr>
            <w:tcW w:w="10485" w:type="dxa"/>
            <w:gridSpan w:val="2"/>
          </w:tcPr>
          <w:p w14:paraId="480203C4" w14:textId="5D0B5206" w:rsidR="007B24B1" w:rsidRPr="00CE4117" w:rsidRDefault="007B24B1" w:rsidP="00FB3C13">
            <w:pPr>
              <w:widowControl w:val="0"/>
              <w:autoSpaceDE w:val="0"/>
              <w:autoSpaceDN w:val="0"/>
              <w:adjustRightInd w:val="0"/>
              <w:snapToGrid w:val="0"/>
              <w:spacing w:before="0" w:after="0"/>
              <w:jc w:val="center"/>
              <w:rPr>
                <w:b/>
                <w:lang w:val="en-GB"/>
              </w:rPr>
            </w:pPr>
            <w:r w:rsidRPr="00CE4117">
              <w:rPr>
                <w:b/>
                <w:lang w:val="en-GB"/>
              </w:rPr>
              <w:t xml:space="preserve">Job Description: </w:t>
            </w:r>
            <w:r w:rsidR="00410778" w:rsidRPr="00CE4117">
              <w:rPr>
                <w:b/>
                <w:lang w:val="en-GB"/>
              </w:rPr>
              <w:t xml:space="preserve"> </w:t>
            </w:r>
            <w:r w:rsidR="00C70814" w:rsidRPr="00CE4117">
              <w:rPr>
                <w:b/>
                <w:lang w:val="en-GB"/>
              </w:rPr>
              <w:t>Cover Manager</w:t>
            </w:r>
          </w:p>
        </w:tc>
      </w:tr>
      <w:tr w:rsidR="007B24B1" w:rsidRPr="00E617CE" w14:paraId="64C01C84" w14:textId="77777777" w:rsidTr="009C4309">
        <w:tc>
          <w:tcPr>
            <w:tcW w:w="5353" w:type="dxa"/>
          </w:tcPr>
          <w:p w14:paraId="003F0C54" w14:textId="77777777" w:rsidR="007B24B1" w:rsidRPr="00CE4117" w:rsidRDefault="007B24B1" w:rsidP="0009362A">
            <w:pPr>
              <w:spacing w:before="0" w:after="0"/>
              <w:rPr>
                <w:b/>
                <w:lang w:val="en-GB"/>
              </w:rPr>
            </w:pPr>
            <w:r w:rsidRPr="00CE4117">
              <w:rPr>
                <w:b/>
                <w:lang w:val="en-GB"/>
              </w:rPr>
              <w:t>Line Manager:</w:t>
            </w:r>
          </w:p>
        </w:tc>
        <w:tc>
          <w:tcPr>
            <w:tcW w:w="5132" w:type="dxa"/>
          </w:tcPr>
          <w:p w14:paraId="0DC8A073" w14:textId="31DA69B0" w:rsidR="007B24B1" w:rsidRPr="00CE4117" w:rsidRDefault="004E262A" w:rsidP="00D525AF">
            <w:pPr>
              <w:spacing w:before="0" w:after="0"/>
              <w:rPr>
                <w:lang w:val="en-GB"/>
              </w:rPr>
            </w:pPr>
            <w:r>
              <w:rPr>
                <w:lang w:val="en-GB"/>
              </w:rPr>
              <w:t>Exams Manager</w:t>
            </w:r>
          </w:p>
        </w:tc>
      </w:tr>
      <w:tr w:rsidR="007B24B1" w:rsidRPr="00E617CE" w14:paraId="596D4C43" w14:textId="77777777" w:rsidTr="009C4309">
        <w:tc>
          <w:tcPr>
            <w:tcW w:w="5353" w:type="dxa"/>
          </w:tcPr>
          <w:p w14:paraId="3912D9C3" w14:textId="77777777" w:rsidR="007B24B1" w:rsidRPr="00CE4117" w:rsidRDefault="007B24B1" w:rsidP="0009362A">
            <w:pPr>
              <w:spacing w:before="0" w:after="0"/>
              <w:rPr>
                <w:b/>
                <w:lang w:val="en-GB"/>
              </w:rPr>
            </w:pPr>
            <w:r w:rsidRPr="00CE4117">
              <w:rPr>
                <w:b/>
                <w:lang w:val="en-GB"/>
              </w:rPr>
              <w:t>Posts directly supervised:</w:t>
            </w:r>
          </w:p>
        </w:tc>
        <w:tc>
          <w:tcPr>
            <w:tcW w:w="5132" w:type="dxa"/>
          </w:tcPr>
          <w:p w14:paraId="2338E9C7" w14:textId="158813FA" w:rsidR="007B24B1" w:rsidRPr="00CE4117" w:rsidRDefault="00823A84" w:rsidP="00FB3C13">
            <w:pPr>
              <w:spacing w:before="0" w:after="0"/>
              <w:rPr>
                <w:lang w:val="en-GB"/>
              </w:rPr>
            </w:pPr>
            <w:r w:rsidRPr="00CE4117">
              <w:rPr>
                <w:lang w:val="en-GB"/>
              </w:rPr>
              <w:t xml:space="preserve">Cover supervisors </w:t>
            </w:r>
          </w:p>
        </w:tc>
      </w:tr>
      <w:tr w:rsidR="007B24B1" w:rsidRPr="00E617CE" w14:paraId="544CEC6F" w14:textId="77777777" w:rsidTr="009C4309">
        <w:tc>
          <w:tcPr>
            <w:tcW w:w="5353" w:type="dxa"/>
          </w:tcPr>
          <w:p w14:paraId="51137F6E" w14:textId="77777777" w:rsidR="007B24B1" w:rsidRPr="00CE4117" w:rsidRDefault="007B24B1" w:rsidP="0009362A">
            <w:pPr>
              <w:spacing w:before="0" w:after="0"/>
              <w:rPr>
                <w:b/>
                <w:lang w:val="en-GB"/>
              </w:rPr>
            </w:pPr>
            <w:r w:rsidRPr="00CE4117">
              <w:rPr>
                <w:b/>
                <w:lang w:val="en-GB"/>
              </w:rPr>
              <w:t>Main Purpose of Role:</w:t>
            </w:r>
          </w:p>
        </w:tc>
        <w:tc>
          <w:tcPr>
            <w:tcW w:w="5132" w:type="dxa"/>
          </w:tcPr>
          <w:p w14:paraId="1D580416" w14:textId="5CE7C1CB" w:rsidR="007B24B1" w:rsidRPr="00CE4117" w:rsidRDefault="007B24B1" w:rsidP="00C70814">
            <w:pPr>
              <w:spacing w:before="0" w:after="0"/>
              <w:rPr>
                <w:lang w:val="en-GB"/>
              </w:rPr>
            </w:pPr>
            <w:r w:rsidRPr="00CE4117">
              <w:rPr>
                <w:lang w:val="en-GB"/>
              </w:rPr>
              <w:t>T</w:t>
            </w:r>
            <w:r w:rsidR="00857815" w:rsidRPr="00CE4117">
              <w:rPr>
                <w:lang w:val="en-GB"/>
              </w:rPr>
              <w:t xml:space="preserve">o </w:t>
            </w:r>
            <w:r w:rsidR="00C70814" w:rsidRPr="00CE4117">
              <w:rPr>
                <w:lang w:val="en-GB"/>
              </w:rPr>
              <w:t xml:space="preserve">ensure </w:t>
            </w:r>
            <w:r w:rsidR="00D62192">
              <w:rPr>
                <w:lang w:val="en-GB"/>
              </w:rPr>
              <w:t xml:space="preserve">all lessons and other school activities have </w:t>
            </w:r>
            <w:r w:rsidR="00C70814" w:rsidRPr="00CE4117">
              <w:rPr>
                <w:lang w:val="en-GB"/>
              </w:rPr>
              <w:t>cover</w:t>
            </w:r>
            <w:r w:rsidR="00D62192">
              <w:rPr>
                <w:lang w:val="en-GB"/>
              </w:rPr>
              <w:t xml:space="preserve"> from</w:t>
            </w:r>
            <w:r w:rsidR="00C70814" w:rsidRPr="00CE4117">
              <w:rPr>
                <w:lang w:val="en-GB"/>
              </w:rPr>
              <w:t xml:space="preserve"> supervisors </w:t>
            </w:r>
            <w:r w:rsidR="00574D77">
              <w:rPr>
                <w:lang w:val="en-GB"/>
              </w:rPr>
              <w:t xml:space="preserve">and/or supply staff </w:t>
            </w:r>
            <w:r w:rsidR="00823A84" w:rsidRPr="00CE4117">
              <w:rPr>
                <w:lang w:val="en-GB"/>
              </w:rPr>
              <w:t xml:space="preserve">when staff </w:t>
            </w:r>
            <w:r w:rsidR="00C70814" w:rsidRPr="00CE4117">
              <w:rPr>
                <w:lang w:val="en-GB"/>
              </w:rPr>
              <w:t>are absent and to monitor, evaluate and intervene if issues arise.</w:t>
            </w:r>
          </w:p>
          <w:p w14:paraId="54A18A8B" w14:textId="786E6DA9" w:rsidR="003E1430" w:rsidRPr="00CE4117" w:rsidRDefault="003E1430" w:rsidP="00C70814">
            <w:pPr>
              <w:spacing w:before="0" w:after="0"/>
              <w:rPr>
                <w:lang w:val="en-GB"/>
              </w:rPr>
            </w:pPr>
          </w:p>
        </w:tc>
      </w:tr>
      <w:tr w:rsidR="007B24B1" w:rsidRPr="00E617CE" w14:paraId="6342BB65" w14:textId="77777777" w:rsidTr="009C4309">
        <w:tc>
          <w:tcPr>
            <w:tcW w:w="10485" w:type="dxa"/>
            <w:gridSpan w:val="2"/>
          </w:tcPr>
          <w:p w14:paraId="2617346B" w14:textId="77777777" w:rsidR="007B24B1" w:rsidRPr="00CE4117" w:rsidRDefault="007B24B1" w:rsidP="0009362A">
            <w:pPr>
              <w:spacing w:before="0" w:after="0"/>
              <w:jc w:val="both"/>
              <w:rPr>
                <w:b/>
                <w:lang w:val="en-GB"/>
              </w:rPr>
            </w:pPr>
            <w:r w:rsidRPr="00CE4117">
              <w:rPr>
                <w:b/>
                <w:lang w:val="en-GB"/>
              </w:rPr>
              <w:t>Core Accountabilities:</w:t>
            </w:r>
          </w:p>
        </w:tc>
      </w:tr>
      <w:tr w:rsidR="007B24B1" w:rsidRPr="00E617CE" w14:paraId="56387A48" w14:textId="77777777" w:rsidTr="009C4309">
        <w:tc>
          <w:tcPr>
            <w:tcW w:w="10485" w:type="dxa"/>
            <w:gridSpan w:val="2"/>
          </w:tcPr>
          <w:p w14:paraId="121BF952" w14:textId="77777777" w:rsidR="007B24B1" w:rsidRPr="00CE4117" w:rsidRDefault="007B24B1" w:rsidP="0009362A">
            <w:pPr>
              <w:spacing w:before="0" w:after="0"/>
              <w:rPr>
                <w:lang w:val="en-GB"/>
              </w:rPr>
            </w:pPr>
            <w:r w:rsidRPr="00CE4117">
              <w:rPr>
                <w:rFonts w:cs="Arial"/>
                <w:b/>
                <w:lang w:val="en-GB"/>
              </w:rPr>
              <w:t>Achievement and Progress :</w:t>
            </w:r>
          </w:p>
        </w:tc>
      </w:tr>
      <w:tr w:rsidR="007B24B1" w:rsidRPr="00E617CE" w14:paraId="5D7E1C9F" w14:textId="77777777" w:rsidTr="009C4309">
        <w:trPr>
          <w:trHeight w:val="857"/>
        </w:trPr>
        <w:tc>
          <w:tcPr>
            <w:tcW w:w="10485" w:type="dxa"/>
            <w:gridSpan w:val="2"/>
          </w:tcPr>
          <w:p w14:paraId="4FB7FE89" w14:textId="0D586052" w:rsidR="007B24B1" w:rsidRPr="00CE4117" w:rsidRDefault="007B24B1" w:rsidP="00FB3C13">
            <w:pPr>
              <w:pStyle w:val="ListParagraph"/>
              <w:numPr>
                <w:ilvl w:val="0"/>
                <w:numId w:val="7"/>
              </w:numPr>
              <w:spacing w:before="0" w:after="0"/>
              <w:rPr>
                <w:lang w:val="en-GB"/>
              </w:rPr>
            </w:pPr>
            <w:r w:rsidRPr="00CE4117">
              <w:rPr>
                <w:lang w:val="en-GB"/>
              </w:rPr>
              <w:t xml:space="preserve">Ensure all </w:t>
            </w:r>
            <w:r w:rsidR="00993A2C" w:rsidRPr="00CE4117">
              <w:rPr>
                <w:lang w:val="en-GB"/>
              </w:rPr>
              <w:t>students;</w:t>
            </w:r>
            <w:r w:rsidRPr="00CE4117">
              <w:rPr>
                <w:lang w:val="en-GB"/>
              </w:rPr>
              <w:t xml:space="preserve"> including those with SEN make at least good progress across all of the key stages</w:t>
            </w:r>
            <w:r w:rsidR="00857815" w:rsidRPr="00CE4117">
              <w:rPr>
                <w:lang w:val="en-GB"/>
              </w:rPr>
              <w:t xml:space="preserve"> </w:t>
            </w:r>
            <w:r w:rsidR="00993A2C" w:rsidRPr="00CE4117">
              <w:rPr>
                <w:lang w:val="en-GB"/>
              </w:rPr>
              <w:t xml:space="preserve">by </w:t>
            </w:r>
            <w:r w:rsidR="00993A2C" w:rsidRPr="00CE4117">
              <w:rPr>
                <w:rFonts w:cs="Arial"/>
                <w:lang w:val="en-GB"/>
              </w:rPr>
              <w:t>supporting</w:t>
            </w:r>
            <w:r w:rsidR="00857815" w:rsidRPr="00CE4117">
              <w:rPr>
                <w:rFonts w:cs="Arial"/>
                <w:lang w:val="en-GB"/>
              </w:rPr>
              <w:t xml:space="preserve"> students in accessing learning activities </w:t>
            </w:r>
            <w:r w:rsidR="00FB3C13" w:rsidRPr="00CE4117">
              <w:rPr>
                <w:rFonts w:cs="Arial"/>
                <w:lang w:val="en-GB"/>
              </w:rPr>
              <w:t>through the delivery of cover lessons using the resources and materials provided by teaching staff</w:t>
            </w:r>
            <w:r w:rsidRPr="00CE4117">
              <w:rPr>
                <w:lang w:val="en-GB"/>
              </w:rPr>
              <w:t>.</w:t>
            </w:r>
          </w:p>
          <w:p w14:paraId="60ACBA90" w14:textId="77777777" w:rsidR="007B24B1" w:rsidRPr="00CE4117" w:rsidRDefault="007B24B1" w:rsidP="00410778">
            <w:pPr>
              <w:pStyle w:val="ListParagraph"/>
              <w:numPr>
                <w:ilvl w:val="0"/>
                <w:numId w:val="7"/>
              </w:numPr>
              <w:spacing w:before="0" w:after="0"/>
              <w:rPr>
                <w:lang w:val="en-GB"/>
              </w:rPr>
            </w:pPr>
            <w:r w:rsidRPr="00CE4117">
              <w:rPr>
                <w:lang w:val="en-GB"/>
              </w:rPr>
              <w:t>Ensure variations between the progress made by different groups of students or any areas of underachievement including the variation of groups of students is addressed and the achievement gap is narrowed significantly</w:t>
            </w:r>
            <w:r w:rsidR="00E30974" w:rsidRPr="00CE4117">
              <w:rPr>
                <w:lang w:val="en-GB"/>
              </w:rPr>
              <w:t xml:space="preserve"> by knowing students and their needs</w:t>
            </w:r>
            <w:r w:rsidRPr="00CE4117">
              <w:rPr>
                <w:lang w:val="en-GB"/>
              </w:rPr>
              <w:t>.</w:t>
            </w:r>
          </w:p>
        </w:tc>
      </w:tr>
      <w:tr w:rsidR="007B24B1" w:rsidRPr="00E617CE" w14:paraId="547DA4F2" w14:textId="77777777" w:rsidTr="009C4309">
        <w:tc>
          <w:tcPr>
            <w:tcW w:w="10485" w:type="dxa"/>
            <w:gridSpan w:val="2"/>
          </w:tcPr>
          <w:p w14:paraId="4A1CF8B2" w14:textId="77777777" w:rsidR="007B24B1" w:rsidRPr="00CE4117" w:rsidRDefault="007B24B1" w:rsidP="0009362A">
            <w:pPr>
              <w:spacing w:before="0" w:after="0"/>
              <w:rPr>
                <w:b/>
                <w:lang w:val="en-GB"/>
              </w:rPr>
            </w:pPr>
            <w:r w:rsidRPr="00CE4117">
              <w:rPr>
                <w:b/>
                <w:lang w:val="en-GB"/>
              </w:rPr>
              <w:t>Teaching and Learning:</w:t>
            </w:r>
          </w:p>
        </w:tc>
      </w:tr>
      <w:tr w:rsidR="007B24B1" w:rsidRPr="00E617CE" w14:paraId="7E2FF011" w14:textId="77777777" w:rsidTr="009C4309">
        <w:trPr>
          <w:trHeight w:val="416"/>
        </w:trPr>
        <w:tc>
          <w:tcPr>
            <w:tcW w:w="10485" w:type="dxa"/>
            <w:gridSpan w:val="2"/>
          </w:tcPr>
          <w:p w14:paraId="732DC169" w14:textId="77777777" w:rsidR="007B24B1" w:rsidRPr="00CE4117" w:rsidRDefault="0009362A" w:rsidP="0009362A">
            <w:pPr>
              <w:pStyle w:val="ListParagraph"/>
              <w:numPr>
                <w:ilvl w:val="0"/>
                <w:numId w:val="18"/>
              </w:numPr>
              <w:spacing w:before="60" w:after="60"/>
              <w:ind w:right="-108"/>
              <w:rPr>
                <w:lang w:val="en-GB"/>
              </w:rPr>
            </w:pPr>
            <w:r w:rsidRPr="00CE4117">
              <w:rPr>
                <w:lang w:val="en-GB"/>
              </w:rPr>
              <w:t xml:space="preserve">Support the delivery of high quality learning by providing </w:t>
            </w:r>
            <w:r w:rsidR="00D8269F" w:rsidRPr="00CE4117">
              <w:rPr>
                <w:lang w:val="en-GB"/>
              </w:rPr>
              <w:t xml:space="preserve">effective </w:t>
            </w:r>
            <w:r w:rsidR="00E30974" w:rsidRPr="00CE4117">
              <w:rPr>
                <w:lang w:val="en-GB"/>
              </w:rPr>
              <w:t xml:space="preserve">cover when a member of teaching staff is absent </w:t>
            </w:r>
            <w:r w:rsidRPr="00CE4117">
              <w:rPr>
                <w:lang w:val="en-GB"/>
              </w:rPr>
              <w:t xml:space="preserve">in order that </w:t>
            </w:r>
            <w:r w:rsidR="007B24B1" w:rsidRPr="00CE4117">
              <w:rPr>
                <w:lang w:val="en-GB"/>
              </w:rPr>
              <w:t>students make at least good progress.</w:t>
            </w:r>
          </w:p>
          <w:p w14:paraId="3D61CFC2" w14:textId="77777777" w:rsidR="007B24B1" w:rsidRPr="00CE4117" w:rsidRDefault="0009362A" w:rsidP="0009362A">
            <w:pPr>
              <w:pStyle w:val="ListParagraph"/>
              <w:numPr>
                <w:ilvl w:val="0"/>
                <w:numId w:val="8"/>
              </w:numPr>
              <w:spacing w:before="60" w:after="60"/>
              <w:ind w:right="-108"/>
              <w:rPr>
                <w:lang w:val="en-GB"/>
              </w:rPr>
            </w:pPr>
            <w:r w:rsidRPr="00CE4117">
              <w:rPr>
                <w:lang w:val="en-GB"/>
              </w:rPr>
              <w:t xml:space="preserve">Support </w:t>
            </w:r>
            <w:r w:rsidR="007B24B1" w:rsidRPr="00CE4117">
              <w:rPr>
                <w:lang w:val="en-GB"/>
              </w:rPr>
              <w:t>all students and key stages across the curricul</w:t>
            </w:r>
            <w:r w:rsidR="00E30974" w:rsidRPr="00CE4117">
              <w:rPr>
                <w:lang w:val="en-GB"/>
              </w:rPr>
              <w:t>um as required by the daily cover list.</w:t>
            </w:r>
          </w:p>
          <w:p w14:paraId="6C6C0DA1" w14:textId="77777777" w:rsidR="0009362A" w:rsidRPr="00CE4117" w:rsidRDefault="007B24B1" w:rsidP="0009362A">
            <w:pPr>
              <w:pStyle w:val="ListParagraph"/>
              <w:numPr>
                <w:ilvl w:val="0"/>
                <w:numId w:val="8"/>
              </w:numPr>
              <w:spacing w:before="60" w:after="60"/>
              <w:ind w:right="-108"/>
              <w:rPr>
                <w:lang w:val="en-GB"/>
              </w:rPr>
            </w:pPr>
            <w:r w:rsidRPr="00CE4117">
              <w:rPr>
                <w:lang w:val="en-GB"/>
              </w:rPr>
              <w:t>Promote consistently high expectations of all students and apply whole school policies.</w:t>
            </w:r>
          </w:p>
          <w:p w14:paraId="0853D69F" w14:textId="77777777" w:rsidR="0009362A" w:rsidRPr="00CE4117" w:rsidRDefault="007B24B1" w:rsidP="0009362A">
            <w:pPr>
              <w:pStyle w:val="ListParagraph"/>
              <w:numPr>
                <w:ilvl w:val="0"/>
                <w:numId w:val="8"/>
              </w:numPr>
              <w:spacing w:before="60" w:after="60"/>
              <w:ind w:right="-108"/>
              <w:rPr>
                <w:lang w:val="en-GB"/>
              </w:rPr>
            </w:pPr>
            <w:r w:rsidRPr="00CE4117">
              <w:rPr>
                <w:lang w:val="en-GB"/>
              </w:rPr>
              <w:t>Promote and generate high levels of enth</w:t>
            </w:r>
            <w:r w:rsidR="00410778" w:rsidRPr="00CE4117">
              <w:rPr>
                <w:lang w:val="en-GB"/>
              </w:rPr>
              <w:t>usiasm for, participation in &amp; commitment to learning in</w:t>
            </w:r>
            <w:r w:rsidRPr="00CE4117">
              <w:rPr>
                <w:lang w:val="en-GB"/>
              </w:rPr>
              <w:t xml:space="preserve"> all students.</w:t>
            </w:r>
            <w:r w:rsidR="0009362A" w:rsidRPr="00CE4117">
              <w:rPr>
                <w:rFonts w:cs="Arial"/>
                <w:lang w:val="en-GB"/>
              </w:rPr>
              <w:t xml:space="preserve"> </w:t>
            </w:r>
          </w:p>
          <w:p w14:paraId="135D526E" w14:textId="015E327E" w:rsidR="00410778" w:rsidRPr="00CE4117" w:rsidRDefault="00410778" w:rsidP="00CE4117">
            <w:pPr>
              <w:pStyle w:val="ListParagraph"/>
              <w:spacing w:before="60" w:after="60"/>
              <w:ind w:right="-108"/>
              <w:rPr>
                <w:lang w:val="en-GB"/>
              </w:rPr>
            </w:pPr>
          </w:p>
        </w:tc>
      </w:tr>
      <w:tr w:rsidR="007B24B1" w:rsidRPr="00E617CE" w14:paraId="46D5618E" w14:textId="77777777" w:rsidTr="009C4309">
        <w:tc>
          <w:tcPr>
            <w:tcW w:w="10485" w:type="dxa"/>
            <w:gridSpan w:val="2"/>
          </w:tcPr>
          <w:p w14:paraId="1019BF87" w14:textId="77777777" w:rsidR="007B24B1" w:rsidRPr="00CE4117" w:rsidRDefault="007B24B1" w:rsidP="0009362A">
            <w:pPr>
              <w:pStyle w:val="Heading2"/>
              <w:keepLines w:val="0"/>
              <w:spacing w:before="0"/>
              <w:rPr>
                <w:rFonts w:ascii="Calibri" w:hAnsi="Calibri" w:cs="Arial"/>
                <w:color w:val="auto"/>
                <w:sz w:val="22"/>
                <w:szCs w:val="22"/>
                <w:lang w:val="en-GB"/>
              </w:rPr>
            </w:pPr>
            <w:r w:rsidRPr="00CE4117">
              <w:rPr>
                <w:rFonts w:ascii="Calibri" w:hAnsi="Calibri" w:cs="Arial"/>
                <w:color w:val="auto"/>
                <w:sz w:val="22"/>
                <w:szCs w:val="22"/>
                <w:lang w:val="en-GB"/>
              </w:rPr>
              <w:t>Behaviour and Safety:</w:t>
            </w:r>
          </w:p>
        </w:tc>
      </w:tr>
      <w:tr w:rsidR="007B24B1" w:rsidRPr="00E617CE" w14:paraId="70A56F3C" w14:textId="77777777" w:rsidTr="009C4309">
        <w:trPr>
          <w:trHeight w:val="3683"/>
        </w:trPr>
        <w:tc>
          <w:tcPr>
            <w:tcW w:w="10485" w:type="dxa"/>
            <w:gridSpan w:val="2"/>
          </w:tcPr>
          <w:p w14:paraId="030C5151" w14:textId="77777777" w:rsidR="007B24B1" w:rsidRPr="00CE4117" w:rsidRDefault="007B24B1" w:rsidP="007B24B1">
            <w:pPr>
              <w:numPr>
                <w:ilvl w:val="0"/>
                <w:numId w:val="9"/>
              </w:numPr>
              <w:spacing w:before="60" w:after="60"/>
              <w:rPr>
                <w:lang w:val="en-GB"/>
              </w:rPr>
            </w:pPr>
            <w:r w:rsidRPr="00CE4117">
              <w:rPr>
                <w:lang w:val="en-GB"/>
              </w:rPr>
              <w:t>Develop and promote effective pa</w:t>
            </w:r>
            <w:r w:rsidR="00E30974" w:rsidRPr="00CE4117">
              <w:rPr>
                <w:lang w:val="en-GB"/>
              </w:rPr>
              <w:t>rtnerships with parents, carers</w:t>
            </w:r>
            <w:r w:rsidRPr="00CE4117">
              <w:rPr>
                <w:lang w:val="en-GB"/>
              </w:rPr>
              <w:t>, other staff and students so they are highly positive about the subject area in terms of achievement, teaching and learning, behavio</w:t>
            </w:r>
            <w:r w:rsidR="00D8269F" w:rsidRPr="00CE4117">
              <w:rPr>
                <w:lang w:val="en-GB"/>
              </w:rPr>
              <w:t>u</w:t>
            </w:r>
            <w:r w:rsidRPr="00CE4117">
              <w:rPr>
                <w:lang w:val="en-GB"/>
              </w:rPr>
              <w:t>r and safety.</w:t>
            </w:r>
          </w:p>
          <w:p w14:paraId="0A9843E8" w14:textId="77777777" w:rsidR="007B24B1" w:rsidRPr="00CE4117" w:rsidRDefault="007B24B1" w:rsidP="007B24B1">
            <w:pPr>
              <w:numPr>
                <w:ilvl w:val="0"/>
                <w:numId w:val="9"/>
              </w:numPr>
              <w:spacing w:before="60" w:after="60"/>
              <w:rPr>
                <w:lang w:val="en-GB"/>
              </w:rPr>
            </w:pPr>
            <w:r w:rsidRPr="00CE4117">
              <w:rPr>
                <w:lang w:val="en-GB"/>
              </w:rPr>
              <w:t>Ensure student behaviour is managed through a systematic, consistent approach to behavio</w:t>
            </w:r>
            <w:r w:rsidR="00E30974" w:rsidRPr="00CE4117">
              <w:rPr>
                <w:lang w:val="en-GB"/>
              </w:rPr>
              <w:t>u</w:t>
            </w:r>
            <w:r w:rsidRPr="00CE4117">
              <w:rPr>
                <w:lang w:val="en-GB"/>
              </w:rPr>
              <w:t>r management, in line with whole school policy, is applied within all lessons</w:t>
            </w:r>
            <w:r w:rsidR="00D8269F" w:rsidRPr="00CE4117">
              <w:rPr>
                <w:lang w:val="en-GB"/>
              </w:rPr>
              <w:t xml:space="preserve"> and outside of lessons</w:t>
            </w:r>
            <w:r w:rsidRPr="00CE4117">
              <w:rPr>
                <w:lang w:val="en-GB"/>
              </w:rPr>
              <w:t>.</w:t>
            </w:r>
          </w:p>
          <w:p w14:paraId="0E71C698" w14:textId="77777777" w:rsidR="007B24B1" w:rsidRPr="00CE4117" w:rsidRDefault="007B24B1" w:rsidP="007B24B1">
            <w:pPr>
              <w:numPr>
                <w:ilvl w:val="0"/>
                <w:numId w:val="9"/>
              </w:numPr>
              <w:spacing w:before="60" w:after="60"/>
              <w:rPr>
                <w:lang w:val="en-GB"/>
              </w:rPr>
            </w:pPr>
            <w:r w:rsidRPr="00CE4117">
              <w:rPr>
                <w:lang w:val="en-GB"/>
              </w:rPr>
              <w:t>Take active steps to eradicate all forms of bullying</w:t>
            </w:r>
            <w:r w:rsidR="00764BCE" w:rsidRPr="00CE4117">
              <w:rPr>
                <w:lang w:val="en-GB"/>
              </w:rPr>
              <w:t xml:space="preserve"> under the guidance of teaching staff.</w:t>
            </w:r>
          </w:p>
          <w:p w14:paraId="3DDC7F3D" w14:textId="15C3BB48" w:rsidR="007B24B1" w:rsidRPr="00CE4117" w:rsidRDefault="007B24B1" w:rsidP="007B24B1">
            <w:pPr>
              <w:numPr>
                <w:ilvl w:val="0"/>
                <w:numId w:val="9"/>
              </w:numPr>
              <w:spacing w:before="60" w:after="60"/>
              <w:rPr>
                <w:lang w:val="en-GB"/>
              </w:rPr>
            </w:pPr>
            <w:r w:rsidRPr="00CE4117">
              <w:rPr>
                <w:lang w:val="en-GB"/>
              </w:rPr>
              <w:t xml:space="preserve">Be aware of what constitutes an unsafe situation and that </w:t>
            </w:r>
            <w:r w:rsidR="00AA37F6" w:rsidRPr="00CE4117">
              <w:rPr>
                <w:lang w:val="en-GB"/>
              </w:rPr>
              <w:t xml:space="preserve">supply staff and </w:t>
            </w:r>
            <w:r w:rsidR="00FB3C13" w:rsidRPr="00CE4117">
              <w:rPr>
                <w:lang w:val="en-GB"/>
              </w:rPr>
              <w:t xml:space="preserve">cover supervisors </w:t>
            </w:r>
            <w:r w:rsidRPr="00CE4117">
              <w:rPr>
                <w:lang w:val="en-GB"/>
              </w:rPr>
              <w:t>know how to keep themselves and others safe.</w:t>
            </w:r>
          </w:p>
          <w:p w14:paraId="4F0A236F" w14:textId="77777777" w:rsidR="0009362A" w:rsidRPr="00CE4117" w:rsidRDefault="0009362A" w:rsidP="0009362A">
            <w:pPr>
              <w:numPr>
                <w:ilvl w:val="0"/>
                <w:numId w:val="9"/>
              </w:numPr>
              <w:spacing w:before="0" w:after="0"/>
              <w:rPr>
                <w:rFonts w:cs="Arial"/>
                <w:lang w:val="en-GB"/>
              </w:rPr>
            </w:pPr>
            <w:r w:rsidRPr="00CE4117">
              <w:rPr>
                <w:rFonts w:cs="Arial"/>
                <w:lang w:val="en-GB"/>
              </w:rPr>
              <w:t>Be aware of and comply with policies and procedures relating to child protection, health, safety and security and confidentiality, reporting all concerns to an appropriate person.</w:t>
            </w:r>
          </w:p>
          <w:p w14:paraId="52FE3A6E" w14:textId="77777777" w:rsidR="0009362A" w:rsidRPr="00CE4117" w:rsidRDefault="0009362A" w:rsidP="0009362A">
            <w:pPr>
              <w:numPr>
                <w:ilvl w:val="0"/>
                <w:numId w:val="9"/>
              </w:numPr>
              <w:spacing w:before="0" w:after="0"/>
              <w:rPr>
                <w:rFonts w:cs="Arial"/>
                <w:lang w:val="en-GB"/>
              </w:rPr>
            </w:pPr>
            <w:r w:rsidRPr="00CE4117">
              <w:rPr>
                <w:rFonts w:cs="Arial"/>
                <w:lang w:val="en-GB"/>
              </w:rPr>
              <w:t xml:space="preserve">Perform duties in </w:t>
            </w:r>
            <w:r w:rsidR="00D8269F" w:rsidRPr="00CE4117">
              <w:rPr>
                <w:rFonts w:cs="Arial"/>
                <w:lang w:val="en-GB"/>
              </w:rPr>
              <w:t>line with Health &amp; Safety rules</w:t>
            </w:r>
            <w:r w:rsidR="00E30974" w:rsidRPr="00CE4117">
              <w:rPr>
                <w:rFonts w:cs="Arial"/>
                <w:lang w:val="en-GB"/>
              </w:rPr>
              <w:t>.</w:t>
            </w:r>
          </w:p>
          <w:p w14:paraId="7E147762" w14:textId="77777777" w:rsidR="0009362A" w:rsidRPr="00CE4117" w:rsidRDefault="0009362A" w:rsidP="00410778">
            <w:pPr>
              <w:numPr>
                <w:ilvl w:val="0"/>
                <w:numId w:val="9"/>
              </w:numPr>
              <w:spacing w:before="0" w:after="0"/>
              <w:rPr>
                <w:rFonts w:cs="Arial"/>
                <w:lang w:val="en-GB"/>
              </w:rPr>
            </w:pPr>
            <w:r w:rsidRPr="00CE4117">
              <w:rPr>
                <w:rFonts w:cs="Arial"/>
                <w:lang w:val="en-GB"/>
              </w:rPr>
              <w:t>Undertake First Aid duties in line with qualification/training received and act in line with the schools accident/incident policy</w:t>
            </w:r>
          </w:p>
          <w:p w14:paraId="7234DA3E" w14:textId="77777777" w:rsidR="00394A00" w:rsidRPr="00CE4117" w:rsidRDefault="00394A00" w:rsidP="00410778">
            <w:pPr>
              <w:spacing w:before="0" w:after="0"/>
              <w:rPr>
                <w:rFonts w:cs="Arial"/>
                <w:lang w:val="en-GB"/>
              </w:rPr>
            </w:pPr>
          </w:p>
        </w:tc>
      </w:tr>
      <w:tr w:rsidR="007B24B1" w:rsidRPr="00E617CE" w14:paraId="1C1F388B" w14:textId="77777777" w:rsidTr="009C4309">
        <w:tc>
          <w:tcPr>
            <w:tcW w:w="10485" w:type="dxa"/>
            <w:gridSpan w:val="2"/>
          </w:tcPr>
          <w:p w14:paraId="15A95499" w14:textId="77777777" w:rsidR="007B24B1" w:rsidRPr="00CE4117" w:rsidRDefault="007B24B1" w:rsidP="0009362A">
            <w:pPr>
              <w:spacing w:before="60" w:after="60"/>
              <w:rPr>
                <w:b/>
                <w:lang w:val="en-GB"/>
              </w:rPr>
            </w:pPr>
            <w:r w:rsidRPr="00CE4117">
              <w:rPr>
                <w:b/>
                <w:lang w:val="en-GB"/>
              </w:rPr>
              <w:t>Leadership and Management:</w:t>
            </w:r>
          </w:p>
        </w:tc>
      </w:tr>
      <w:tr w:rsidR="007B24B1" w:rsidRPr="00E617CE" w14:paraId="1EDC6147" w14:textId="77777777" w:rsidTr="009C4309">
        <w:tc>
          <w:tcPr>
            <w:tcW w:w="10485" w:type="dxa"/>
            <w:gridSpan w:val="2"/>
          </w:tcPr>
          <w:p w14:paraId="74C8E07E" w14:textId="77777777" w:rsidR="007B24B1" w:rsidRPr="00CE4117" w:rsidRDefault="007B24B1" w:rsidP="0009362A">
            <w:pPr>
              <w:numPr>
                <w:ilvl w:val="0"/>
                <w:numId w:val="17"/>
              </w:numPr>
              <w:spacing w:before="60" w:after="60"/>
              <w:rPr>
                <w:lang w:val="en-GB"/>
              </w:rPr>
            </w:pPr>
            <w:r w:rsidRPr="00CE4117">
              <w:rPr>
                <w:lang w:val="en-GB"/>
              </w:rPr>
              <w:t>Demonstrate an uncompromising and highly effective drive to improve achievement, or sustain the highest level of achievement, for all students, over a sustained period of time.</w:t>
            </w:r>
          </w:p>
          <w:p w14:paraId="59594439" w14:textId="77777777" w:rsidR="00D8269F" w:rsidRPr="00CE4117" w:rsidRDefault="007B24B1" w:rsidP="00D8269F">
            <w:pPr>
              <w:numPr>
                <w:ilvl w:val="0"/>
                <w:numId w:val="17"/>
              </w:numPr>
              <w:spacing w:before="60" w:after="60"/>
              <w:rPr>
                <w:lang w:val="en-GB"/>
              </w:rPr>
            </w:pPr>
            <w:r w:rsidRPr="00CE4117">
              <w:rPr>
                <w:lang w:val="en-GB"/>
              </w:rPr>
              <w:t>Lead by example and demonstrate passi</w:t>
            </w:r>
            <w:r w:rsidR="00D8269F" w:rsidRPr="00CE4117">
              <w:rPr>
                <w:lang w:val="en-GB"/>
              </w:rPr>
              <w:t>on and ambition for the school.</w:t>
            </w:r>
          </w:p>
          <w:p w14:paraId="509B21B0" w14:textId="10F472C8" w:rsidR="007B24B1" w:rsidRPr="00CE4117" w:rsidRDefault="007B24B1" w:rsidP="0009362A">
            <w:pPr>
              <w:numPr>
                <w:ilvl w:val="0"/>
                <w:numId w:val="17"/>
              </w:numPr>
              <w:spacing w:before="60" w:after="60"/>
              <w:rPr>
                <w:lang w:val="en-GB"/>
              </w:rPr>
            </w:pPr>
            <w:r w:rsidRPr="00CE4117">
              <w:rPr>
                <w:lang w:val="en-GB"/>
              </w:rPr>
              <w:t xml:space="preserve">Employ highly effective strategies to improve achievement and progress by: </w:t>
            </w:r>
            <w:r w:rsidR="00AA37F6" w:rsidRPr="00CE4117">
              <w:rPr>
                <w:lang w:val="en-GB"/>
              </w:rPr>
              <w:t xml:space="preserve">ensuring high quality supply staff are </w:t>
            </w:r>
            <w:r w:rsidR="00E617CE" w:rsidRPr="00E617CE">
              <w:rPr>
                <w:lang w:val="en-GB"/>
              </w:rPr>
              <w:t>utilised</w:t>
            </w:r>
            <w:r w:rsidR="00AA37F6" w:rsidRPr="00CE4117">
              <w:rPr>
                <w:lang w:val="en-GB"/>
              </w:rPr>
              <w:t xml:space="preserve"> effectively, </w:t>
            </w:r>
            <w:r w:rsidRPr="00CE4117">
              <w:rPr>
                <w:lang w:val="en-GB"/>
              </w:rPr>
              <w:t xml:space="preserve">seeking out and </w:t>
            </w:r>
            <w:r w:rsidR="00E617CE" w:rsidRPr="00E617CE">
              <w:rPr>
                <w:lang w:val="en-GB"/>
              </w:rPr>
              <w:t>modelling</w:t>
            </w:r>
            <w:r w:rsidRPr="00CE4117">
              <w:rPr>
                <w:lang w:val="en-GB"/>
              </w:rPr>
              <w:t xml:space="preserve"> best practice, reflecting on the quality of teaching, learning, behavio</w:t>
            </w:r>
            <w:r w:rsidR="00764BCE" w:rsidRPr="00CE4117">
              <w:rPr>
                <w:lang w:val="en-GB"/>
              </w:rPr>
              <w:t>u</w:t>
            </w:r>
            <w:r w:rsidRPr="00CE4117">
              <w:rPr>
                <w:lang w:val="en-GB"/>
              </w:rPr>
              <w:t>r and progress, being open to coaching, dialogue, mentoring and support.</w:t>
            </w:r>
          </w:p>
          <w:p w14:paraId="6A6834C0" w14:textId="77777777" w:rsidR="007B24B1" w:rsidRPr="00CE4117" w:rsidRDefault="007B24B1" w:rsidP="0009362A">
            <w:pPr>
              <w:numPr>
                <w:ilvl w:val="0"/>
                <w:numId w:val="17"/>
              </w:numPr>
              <w:spacing w:before="60" w:after="60"/>
              <w:rPr>
                <w:lang w:val="en-GB"/>
              </w:rPr>
            </w:pPr>
            <w:r w:rsidRPr="00CE4117">
              <w:rPr>
                <w:lang w:val="en-GB"/>
              </w:rPr>
              <w:t>Seek regular feedback through line management and be posit</w:t>
            </w:r>
            <w:r w:rsidR="00E30974" w:rsidRPr="00CE4117">
              <w:rPr>
                <w:lang w:val="en-GB"/>
              </w:rPr>
              <w:t>ive and active in team meetings</w:t>
            </w:r>
            <w:r w:rsidRPr="00CE4117">
              <w:rPr>
                <w:lang w:val="en-GB"/>
              </w:rPr>
              <w:t xml:space="preserve"> to allow for effective communication and dissemination.</w:t>
            </w:r>
          </w:p>
          <w:p w14:paraId="3ABCA575" w14:textId="77777777" w:rsidR="007B24B1" w:rsidRPr="00CE4117" w:rsidRDefault="007B24B1" w:rsidP="0009362A">
            <w:pPr>
              <w:numPr>
                <w:ilvl w:val="0"/>
                <w:numId w:val="17"/>
              </w:numPr>
              <w:spacing w:before="60" w:after="60"/>
              <w:rPr>
                <w:lang w:val="en-GB"/>
              </w:rPr>
            </w:pPr>
            <w:r w:rsidRPr="00CE4117">
              <w:rPr>
                <w:lang w:val="en-GB"/>
              </w:rPr>
              <w:t>Take part in staff appraisal and absence management meetings.</w:t>
            </w:r>
          </w:p>
          <w:p w14:paraId="72244F12" w14:textId="77777777" w:rsidR="007B24B1" w:rsidRPr="00CE4117" w:rsidRDefault="007B24B1" w:rsidP="0009362A">
            <w:pPr>
              <w:numPr>
                <w:ilvl w:val="0"/>
                <w:numId w:val="17"/>
              </w:numPr>
              <w:spacing w:before="60" w:after="60"/>
              <w:rPr>
                <w:lang w:val="en-GB"/>
              </w:rPr>
            </w:pPr>
            <w:r w:rsidRPr="00CE4117">
              <w:rPr>
                <w:lang w:val="en-GB"/>
              </w:rPr>
              <w:t xml:space="preserve">Work effectively and positively </w:t>
            </w:r>
            <w:r w:rsidR="00D8269F" w:rsidRPr="00CE4117">
              <w:rPr>
                <w:lang w:val="en-GB"/>
              </w:rPr>
              <w:t xml:space="preserve">and with confidentiality </w:t>
            </w:r>
            <w:r w:rsidRPr="00CE4117">
              <w:rPr>
                <w:lang w:val="en-GB"/>
              </w:rPr>
              <w:t>with the governing body, the leadership team and all other staff.</w:t>
            </w:r>
          </w:p>
          <w:p w14:paraId="75FA5002" w14:textId="77777777" w:rsidR="007B24B1" w:rsidRPr="00CE4117" w:rsidRDefault="007B24B1" w:rsidP="0009362A">
            <w:pPr>
              <w:numPr>
                <w:ilvl w:val="0"/>
                <w:numId w:val="17"/>
              </w:numPr>
              <w:spacing w:before="60" w:after="60"/>
              <w:rPr>
                <w:lang w:val="en-GB"/>
              </w:rPr>
            </w:pPr>
            <w:r w:rsidRPr="00CE4117">
              <w:rPr>
                <w:lang w:val="en-GB"/>
              </w:rPr>
              <w:t>Meet the statutory requirements for safeguarding.</w:t>
            </w:r>
          </w:p>
        </w:tc>
      </w:tr>
      <w:tr w:rsidR="0009362A" w:rsidRPr="00E617CE" w14:paraId="38FE1745" w14:textId="77777777" w:rsidTr="009C4309">
        <w:tc>
          <w:tcPr>
            <w:tcW w:w="10485" w:type="dxa"/>
            <w:gridSpan w:val="2"/>
          </w:tcPr>
          <w:p w14:paraId="078CA0B6" w14:textId="77777777" w:rsidR="0009362A" w:rsidRPr="00CE4117" w:rsidRDefault="0009362A" w:rsidP="0009362A">
            <w:pPr>
              <w:rPr>
                <w:rFonts w:cs="Arial"/>
                <w:b/>
                <w:lang w:val="en-GB"/>
              </w:rPr>
            </w:pPr>
            <w:r w:rsidRPr="00CE4117">
              <w:rPr>
                <w:rFonts w:cs="Arial"/>
                <w:b/>
                <w:lang w:val="en-GB"/>
              </w:rPr>
              <w:t>Main Duties:</w:t>
            </w:r>
          </w:p>
        </w:tc>
      </w:tr>
      <w:tr w:rsidR="0009362A" w:rsidRPr="00E617CE" w14:paraId="2EC1E147" w14:textId="77777777" w:rsidTr="009C4309">
        <w:tc>
          <w:tcPr>
            <w:tcW w:w="10485" w:type="dxa"/>
            <w:gridSpan w:val="2"/>
          </w:tcPr>
          <w:p w14:paraId="515E75F6" w14:textId="6711B798" w:rsidR="001A3DAD" w:rsidRDefault="001A3DAD" w:rsidP="00CE4117">
            <w:pPr>
              <w:autoSpaceDE w:val="0"/>
              <w:autoSpaceDN w:val="0"/>
              <w:adjustRightInd w:val="0"/>
              <w:spacing w:before="0" w:after="0"/>
              <w:ind w:left="720"/>
              <w:rPr>
                <w:rFonts w:cs="Calibri"/>
                <w:lang w:val="en-GB" w:eastAsia="en-GB"/>
              </w:rPr>
            </w:pPr>
          </w:p>
          <w:p w14:paraId="247BD7D8" w14:textId="5F83764E" w:rsidR="00384300" w:rsidRPr="00CE4117" w:rsidRDefault="00AA37F6" w:rsidP="001A3DAD">
            <w:pPr>
              <w:numPr>
                <w:ilvl w:val="0"/>
                <w:numId w:val="27"/>
              </w:numPr>
              <w:autoSpaceDE w:val="0"/>
              <w:autoSpaceDN w:val="0"/>
              <w:adjustRightInd w:val="0"/>
              <w:spacing w:before="0" w:after="0"/>
              <w:rPr>
                <w:rFonts w:cs="Calibri"/>
                <w:lang w:val="en-GB" w:eastAsia="en-GB"/>
              </w:rPr>
            </w:pPr>
            <w:r w:rsidRPr="00CE4117">
              <w:rPr>
                <w:rFonts w:cs="Calibri"/>
                <w:lang w:val="en-GB" w:eastAsia="en-GB"/>
              </w:rPr>
              <w:t>Ensure that staff are aware of the phone number and procedures for reporting absence.</w:t>
            </w:r>
          </w:p>
          <w:p w14:paraId="2971560B" w14:textId="667903EC" w:rsidR="00AA37F6" w:rsidRPr="00CE4117" w:rsidRDefault="00AE04E3" w:rsidP="00452A2B">
            <w:pPr>
              <w:numPr>
                <w:ilvl w:val="0"/>
                <w:numId w:val="27"/>
              </w:numPr>
              <w:autoSpaceDE w:val="0"/>
              <w:autoSpaceDN w:val="0"/>
              <w:adjustRightInd w:val="0"/>
              <w:spacing w:before="0" w:after="0"/>
              <w:rPr>
                <w:rFonts w:cs="Calibri"/>
                <w:lang w:val="en-GB" w:eastAsia="en-GB"/>
              </w:rPr>
            </w:pPr>
            <w:r w:rsidRPr="00CE4117">
              <w:rPr>
                <w:rFonts w:cs="Calibri"/>
                <w:lang w:val="en-GB" w:eastAsia="en-GB"/>
              </w:rPr>
              <w:t>Inform Senior Leaders and HR of staff absences on a daily basis by 7:30am</w:t>
            </w:r>
            <w:r w:rsidR="00E617CE" w:rsidRPr="00E617CE">
              <w:rPr>
                <w:rFonts w:cs="Calibri"/>
                <w:lang w:val="en-GB" w:eastAsia="en-GB"/>
              </w:rPr>
              <w:t>.  Provide additional</w:t>
            </w:r>
            <w:r w:rsidRPr="00CE4117">
              <w:rPr>
                <w:rFonts w:cs="Calibri"/>
                <w:lang w:val="en-GB" w:eastAsia="en-GB"/>
              </w:rPr>
              <w:t xml:space="preserve"> information as requested.</w:t>
            </w:r>
          </w:p>
          <w:p w14:paraId="7BFE9B97" w14:textId="4D87FEFD" w:rsidR="00384300" w:rsidRPr="00CE4117" w:rsidRDefault="00384300" w:rsidP="00D8269F">
            <w:pPr>
              <w:numPr>
                <w:ilvl w:val="0"/>
                <w:numId w:val="27"/>
              </w:numPr>
              <w:autoSpaceDE w:val="0"/>
              <w:autoSpaceDN w:val="0"/>
              <w:adjustRightInd w:val="0"/>
              <w:spacing w:before="0" w:after="0"/>
              <w:rPr>
                <w:rFonts w:cs="Calibri"/>
                <w:lang w:val="en-GB" w:eastAsia="en-GB"/>
              </w:rPr>
            </w:pPr>
            <w:r w:rsidRPr="00CE4117">
              <w:rPr>
                <w:rFonts w:cs="Calibri"/>
                <w:lang w:val="en-GB" w:eastAsia="en-GB"/>
              </w:rPr>
              <w:t xml:space="preserve">Prepare and </w:t>
            </w:r>
            <w:r w:rsidR="00AA37F6" w:rsidRPr="00CE4117">
              <w:rPr>
                <w:rFonts w:cs="Calibri"/>
                <w:lang w:val="en-GB" w:eastAsia="en-GB"/>
              </w:rPr>
              <w:t xml:space="preserve">circulate </w:t>
            </w:r>
            <w:r w:rsidR="00D8269F" w:rsidRPr="00CE4117">
              <w:rPr>
                <w:rFonts w:cs="Calibri"/>
                <w:lang w:val="en-GB" w:eastAsia="en-GB"/>
              </w:rPr>
              <w:t xml:space="preserve">the cover sheet </w:t>
            </w:r>
            <w:r w:rsidR="00AA37F6" w:rsidRPr="00CE4117">
              <w:rPr>
                <w:rFonts w:cs="Calibri"/>
                <w:lang w:val="en-GB" w:eastAsia="en-GB"/>
              </w:rPr>
              <w:t>to all staff</w:t>
            </w:r>
            <w:r w:rsidR="00D8269F" w:rsidRPr="00CE4117">
              <w:rPr>
                <w:rFonts w:cs="Calibri"/>
                <w:lang w:val="en-GB" w:eastAsia="en-GB"/>
              </w:rPr>
              <w:t xml:space="preserve"> by 8.15</w:t>
            </w:r>
            <w:r w:rsidRPr="00CE4117">
              <w:rPr>
                <w:rFonts w:cs="Calibri"/>
                <w:lang w:val="en-GB" w:eastAsia="en-GB"/>
              </w:rPr>
              <w:t xml:space="preserve"> am each morning.</w:t>
            </w:r>
          </w:p>
          <w:p w14:paraId="2E7BDBE7" w14:textId="5BCB0D86" w:rsidR="00E617CE" w:rsidRPr="00CE4117" w:rsidRDefault="00AA37F6" w:rsidP="001A3DAD">
            <w:pPr>
              <w:numPr>
                <w:ilvl w:val="0"/>
                <w:numId w:val="27"/>
              </w:numPr>
              <w:autoSpaceDE w:val="0"/>
              <w:autoSpaceDN w:val="0"/>
              <w:adjustRightInd w:val="0"/>
              <w:spacing w:before="0" w:after="0"/>
              <w:rPr>
                <w:rFonts w:cs="Calibri"/>
                <w:lang w:val="en-GB" w:eastAsia="en-GB"/>
              </w:rPr>
            </w:pPr>
            <w:r w:rsidRPr="00CE4117">
              <w:rPr>
                <w:rFonts w:cs="Calibri"/>
                <w:lang w:val="en-GB" w:eastAsia="en-GB"/>
              </w:rPr>
              <w:t>Prepare and present a list of absences for reception in case of emergency evacuation and the SLT lead</w:t>
            </w:r>
            <w:r w:rsidR="00452A2B">
              <w:rPr>
                <w:rFonts w:cs="Calibri"/>
                <w:lang w:val="en-GB" w:eastAsia="en-GB"/>
              </w:rPr>
              <w:t>/daily team leader</w:t>
            </w:r>
            <w:r w:rsidRPr="00CE4117">
              <w:rPr>
                <w:rFonts w:cs="Calibri"/>
                <w:lang w:val="en-GB" w:eastAsia="en-GB"/>
              </w:rPr>
              <w:t xml:space="preserve"> for break duties by 8:15am</w:t>
            </w:r>
            <w:r w:rsidR="00E617CE" w:rsidRPr="00E617CE">
              <w:rPr>
                <w:rFonts w:cs="Calibri"/>
                <w:lang w:val="en-GB" w:eastAsia="en-GB"/>
              </w:rPr>
              <w:t>.</w:t>
            </w:r>
            <w:r w:rsidRPr="00CE4117">
              <w:rPr>
                <w:rFonts w:cs="Calibri"/>
                <w:lang w:val="en-GB" w:eastAsia="en-GB"/>
              </w:rPr>
              <w:t xml:space="preserve"> </w:t>
            </w:r>
          </w:p>
          <w:p w14:paraId="629FD40F" w14:textId="6912EC11" w:rsidR="00384300" w:rsidRPr="00CE4117" w:rsidRDefault="00384300" w:rsidP="00E617CE">
            <w:pPr>
              <w:numPr>
                <w:ilvl w:val="0"/>
                <w:numId w:val="27"/>
              </w:numPr>
              <w:autoSpaceDE w:val="0"/>
              <w:autoSpaceDN w:val="0"/>
              <w:adjustRightInd w:val="0"/>
              <w:spacing w:before="0" w:after="0"/>
              <w:rPr>
                <w:rFonts w:cs="Calibri"/>
                <w:lang w:val="en-GB" w:eastAsia="en-GB"/>
              </w:rPr>
            </w:pPr>
            <w:r w:rsidRPr="00CE4117">
              <w:rPr>
                <w:rFonts w:cs="Calibri"/>
                <w:lang w:val="en-GB" w:eastAsia="en-GB"/>
              </w:rPr>
              <w:t>Manage and deploy the team of Cover Supervisors</w:t>
            </w:r>
            <w:r w:rsidR="001A3DAD" w:rsidRPr="00CE4117">
              <w:rPr>
                <w:rFonts w:cs="Calibri"/>
                <w:lang w:val="en-GB" w:eastAsia="en-GB"/>
              </w:rPr>
              <w:t>, ensuring they have the necessary equipment</w:t>
            </w:r>
            <w:r w:rsidR="00574D77">
              <w:rPr>
                <w:rFonts w:cs="Calibri"/>
                <w:lang w:val="en-GB" w:eastAsia="en-GB"/>
              </w:rPr>
              <w:t>, training</w:t>
            </w:r>
            <w:r w:rsidR="001A3DAD" w:rsidRPr="00CE4117">
              <w:rPr>
                <w:rFonts w:cs="Calibri"/>
                <w:lang w:val="en-GB" w:eastAsia="en-GB"/>
              </w:rPr>
              <w:t xml:space="preserve"> and information to carry out their role.</w:t>
            </w:r>
          </w:p>
          <w:p w14:paraId="4C1425F9" w14:textId="754E082C" w:rsidR="00384300" w:rsidRPr="00CE4117" w:rsidRDefault="001A3DAD" w:rsidP="001A3DAD">
            <w:pPr>
              <w:numPr>
                <w:ilvl w:val="0"/>
                <w:numId w:val="27"/>
              </w:numPr>
              <w:autoSpaceDE w:val="0"/>
              <w:autoSpaceDN w:val="0"/>
              <w:adjustRightInd w:val="0"/>
              <w:spacing w:before="0" w:after="0"/>
              <w:rPr>
                <w:rFonts w:cs="Calibri"/>
                <w:lang w:val="en-GB" w:eastAsia="en-GB"/>
              </w:rPr>
            </w:pPr>
            <w:r>
              <w:rPr>
                <w:rFonts w:cs="Calibri"/>
                <w:lang w:val="en-GB" w:eastAsia="en-GB"/>
              </w:rPr>
              <w:t>De</w:t>
            </w:r>
            <w:r w:rsidR="00384300" w:rsidRPr="001A3DAD">
              <w:rPr>
                <w:rFonts w:cs="Calibri"/>
                <w:lang w:val="en-GB" w:eastAsia="en-GB"/>
              </w:rPr>
              <w:t>v</w:t>
            </w:r>
            <w:r w:rsidR="00384300" w:rsidRPr="00CE4117">
              <w:rPr>
                <w:rFonts w:cs="Calibri"/>
                <w:lang w:val="en-GB" w:eastAsia="en-GB"/>
              </w:rPr>
              <w:t>elop and maintain the schools supply teacher list</w:t>
            </w:r>
            <w:r w:rsidR="00450532" w:rsidRPr="00CE4117">
              <w:rPr>
                <w:rFonts w:cs="Calibri"/>
                <w:lang w:val="en-GB" w:eastAsia="en-GB"/>
              </w:rPr>
              <w:t xml:space="preserve"> ensuring that agencies and individual supply staff used are aware of our requirements and the schools operating arrangements including Health &amp; Safety, </w:t>
            </w:r>
            <w:r w:rsidR="00574D77">
              <w:rPr>
                <w:rFonts w:cs="Calibri"/>
                <w:lang w:val="en-GB" w:eastAsia="en-GB"/>
              </w:rPr>
              <w:t>DBS</w:t>
            </w:r>
            <w:r w:rsidR="00450532" w:rsidRPr="00CE4117">
              <w:rPr>
                <w:rFonts w:cs="Calibri"/>
                <w:lang w:val="en-GB" w:eastAsia="en-GB"/>
              </w:rPr>
              <w:t xml:space="preserve"> checks etc.</w:t>
            </w:r>
          </w:p>
          <w:p w14:paraId="3C019321" w14:textId="07C64500" w:rsidR="00384300" w:rsidRPr="00CE4117" w:rsidRDefault="00384300" w:rsidP="00452A2B">
            <w:pPr>
              <w:numPr>
                <w:ilvl w:val="0"/>
                <w:numId w:val="27"/>
              </w:numPr>
              <w:autoSpaceDE w:val="0"/>
              <w:autoSpaceDN w:val="0"/>
              <w:adjustRightInd w:val="0"/>
              <w:spacing w:before="0" w:after="0"/>
              <w:rPr>
                <w:rFonts w:cs="Calibri"/>
                <w:lang w:val="en-GB" w:eastAsia="en-GB"/>
              </w:rPr>
            </w:pPr>
            <w:r w:rsidRPr="00CE4117">
              <w:rPr>
                <w:rFonts w:cs="Calibri"/>
                <w:lang w:val="en-GB" w:eastAsia="en-GB"/>
              </w:rPr>
              <w:t>Contact and arrange supply teachers where necessary to cover</w:t>
            </w:r>
            <w:r w:rsidR="00AE04E3" w:rsidRPr="00CE4117">
              <w:rPr>
                <w:rFonts w:cs="Calibri"/>
                <w:lang w:val="en-GB" w:eastAsia="en-GB"/>
              </w:rPr>
              <w:t xml:space="preserve"> short-term</w:t>
            </w:r>
            <w:r w:rsidRPr="00CE4117">
              <w:rPr>
                <w:rFonts w:cs="Calibri"/>
                <w:lang w:val="en-GB" w:eastAsia="en-GB"/>
              </w:rPr>
              <w:t xml:space="preserve"> absence</w:t>
            </w:r>
            <w:r w:rsidR="001A3DAD" w:rsidRPr="00CE4117">
              <w:rPr>
                <w:rFonts w:cs="Calibri"/>
                <w:lang w:val="en-GB" w:eastAsia="en-GB"/>
              </w:rPr>
              <w:t xml:space="preserve"> </w:t>
            </w:r>
            <w:r w:rsidR="001A3DAD">
              <w:rPr>
                <w:rFonts w:cs="Calibri"/>
                <w:lang w:val="en-GB" w:eastAsia="en-GB"/>
              </w:rPr>
              <w:t>ensuring</w:t>
            </w:r>
            <w:r w:rsidR="001A3DAD" w:rsidRPr="001A3DAD">
              <w:rPr>
                <w:rFonts w:cs="Calibri"/>
                <w:lang w:val="en-GB" w:eastAsia="en-GB"/>
              </w:rPr>
              <w:t xml:space="preserve"> all supply staff have </w:t>
            </w:r>
            <w:r w:rsidR="001A3DAD">
              <w:rPr>
                <w:rFonts w:cs="Calibri"/>
                <w:lang w:val="en-GB" w:eastAsia="en-GB"/>
              </w:rPr>
              <w:t xml:space="preserve">their ID verified and </w:t>
            </w:r>
            <w:r w:rsidR="001A3DAD" w:rsidRPr="001A3DAD">
              <w:rPr>
                <w:rFonts w:cs="Calibri"/>
                <w:lang w:val="en-GB" w:eastAsia="en-GB"/>
              </w:rPr>
              <w:t>DBS clearance to comply with legislation.</w:t>
            </w:r>
          </w:p>
          <w:p w14:paraId="23763261" w14:textId="77777777" w:rsidR="00450532" w:rsidRPr="00CE4117" w:rsidRDefault="00450532" w:rsidP="00450532">
            <w:pPr>
              <w:numPr>
                <w:ilvl w:val="0"/>
                <w:numId w:val="27"/>
              </w:numPr>
              <w:autoSpaceDE w:val="0"/>
              <w:autoSpaceDN w:val="0"/>
              <w:adjustRightInd w:val="0"/>
              <w:spacing w:before="0" w:after="0"/>
              <w:rPr>
                <w:rFonts w:cs="Calibri"/>
                <w:lang w:val="en-GB" w:eastAsia="en-GB"/>
              </w:rPr>
            </w:pPr>
            <w:r w:rsidRPr="00CE4117">
              <w:rPr>
                <w:rFonts w:cs="Calibri"/>
                <w:lang w:val="en-GB" w:eastAsia="en-GB"/>
              </w:rPr>
              <w:t>Ensure that use of teaching staff is in line with ‘rarely cover’ guidance and report any problems arising.</w:t>
            </w:r>
          </w:p>
          <w:p w14:paraId="08778178" w14:textId="392CCEEC" w:rsidR="00384300" w:rsidRPr="00D94E28" w:rsidRDefault="00384300" w:rsidP="00D8269F">
            <w:pPr>
              <w:numPr>
                <w:ilvl w:val="0"/>
                <w:numId w:val="27"/>
              </w:numPr>
              <w:autoSpaceDE w:val="0"/>
              <w:autoSpaceDN w:val="0"/>
              <w:adjustRightInd w:val="0"/>
              <w:spacing w:before="0" w:after="0"/>
              <w:rPr>
                <w:rFonts w:cs="Calibri"/>
                <w:lang w:val="en-GB" w:eastAsia="en-GB"/>
              </w:rPr>
            </w:pPr>
            <w:r w:rsidRPr="00CE4117">
              <w:rPr>
                <w:rFonts w:cs="Calibri"/>
                <w:lang w:val="en-GB" w:eastAsia="en-GB"/>
              </w:rPr>
              <w:t xml:space="preserve">Manage planned </w:t>
            </w:r>
            <w:r w:rsidR="00A547C7">
              <w:rPr>
                <w:rFonts w:cs="Calibri"/>
                <w:lang w:val="en-GB" w:eastAsia="en-GB"/>
              </w:rPr>
              <w:t>event (e.g. drop-down days)</w:t>
            </w:r>
            <w:r w:rsidR="00A547C7" w:rsidRPr="00CE4117">
              <w:rPr>
                <w:rFonts w:cs="Calibri"/>
                <w:lang w:val="en-GB" w:eastAsia="en-GB"/>
              </w:rPr>
              <w:t xml:space="preserve"> </w:t>
            </w:r>
            <w:r w:rsidRPr="00CE4117">
              <w:rPr>
                <w:rFonts w:cs="Calibri"/>
                <w:lang w:val="en-GB" w:eastAsia="en-GB"/>
              </w:rPr>
              <w:t>cover arrangements and lia</w:t>
            </w:r>
            <w:r w:rsidR="00D8269F" w:rsidRPr="00CE4117">
              <w:rPr>
                <w:rFonts w:cs="Calibri"/>
                <w:lang w:val="en-GB" w:eastAsia="en-GB"/>
              </w:rPr>
              <w:t>i</w:t>
            </w:r>
            <w:r w:rsidR="004F3425" w:rsidRPr="00CE4117">
              <w:rPr>
                <w:rFonts w:cs="Calibri"/>
                <w:lang w:val="en-GB" w:eastAsia="en-GB"/>
              </w:rPr>
              <w:t>se with</w:t>
            </w:r>
            <w:r w:rsidRPr="00CE4117">
              <w:rPr>
                <w:rFonts w:cs="Calibri"/>
                <w:lang w:val="en-GB" w:eastAsia="en-GB"/>
              </w:rPr>
              <w:t xml:space="preserve"> SLT and </w:t>
            </w:r>
            <w:r w:rsidR="004F3425" w:rsidRPr="00CE4117">
              <w:rPr>
                <w:rFonts w:cs="Calibri"/>
                <w:lang w:val="en-GB" w:eastAsia="en-GB"/>
              </w:rPr>
              <w:t>staff</w:t>
            </w:r>
            <w:r w:rsidR="00D8269F" w:rsidRPr="00CE4117">
              <w:rPr>
                <w:rFonts w:cs="Calibri"/>
                <w:lang w:val="en-GB" w:eastAsia="en-GB"/>
              </w:rPr>
              <w:t xml:space="preserve"> to </w:t>
            </w:r>
            <w:r w:rsidRPr="00CE4117">
              <w:rPr>
                <w:rFonts w:cs="Calibri"/>
                <w:lang w:val="en-GB" w:eastAsia="en-GB"/>
              </w:rPr>
              <w:t xml:space="preserve">ensure that </w:t>
            </w:r>
            <w:r w:rsidRPr="00D94E28">
              <w:rPr>
                <w:rFonts w:cs="Calibri"/>
                <w:lang w:val="en-GB" w:eastAsia="en-GB"/>
              </w:rPr>
              <w:t>cover is planned and that room changes are organised in advance</w:t>
            </w:r>
            <w:r w:rsidR="00574D77" w:rsidRPr="00D94E28">
              <w:rPr>
                <w:rFonts w:cs="Calibri"/>
                <w:lang w:val="en-GB" w:eastAsia="en-GB"/>
              </w:rPr>
              <w:t xml:space="preserve"> where ever possible</w:t>
            </w:r>
            <w:r w:rsidRPr="00D94E28">
              <w:rPr>
                <w:rFonts w:cs="Calibri"/>
                <w:lang w:val="en-GB" w:eastAsia="en-GB"/>
              </w:rPr>
              <w:t>.</w:t>
            </w:r>
          </w:p>
          <w:p w14:paraId="6BAE7DFB" w14:textId="7A418F01" w:rsidR="00450532" w:rsidRPr="00D94E28" w:rsidRDefault="00450532" w:rsidP="00450532">
            <w:pPr>
              <w:numPr>
                <w:ilvl w:val="0"/>
                <w:numId w:val="27"/>
              </w:numPr>
              <w:autoSpaceDE w:val="0"/>
              <w:autoSpaceDN w:val="0"/>
              <w:adjustRightInd w:val="0"/>
              <w:spacing w:before="0" w:after="0"/>
              <w:rPr>
                <w:rFonts w:cs="Calibri"/>
                <w:lang w:val="en-GB" w:eastAsia="en-GB"/>
              </w:rPr>
            </w:pPr>
            <w:r w:rsidRPr="00D94E28">
              <w:rPr>
                <w:rFonts w:cs="Calibri"/>
                <w:lang w:val="en-GB" w:eastAsia="en-GB"/>
              </w:rPr>
              <w:t>L</w:t>
            </w:r>
            <w:r w:rsidR="004E262A">
              <w:rPr>
                <w:rFonts w:cs="Calibri"/>
                <w:lang w:val="en-GB" w:eastAsia="en-GB"/>
              </w:rPr>
              <w:t xml:space="preserve">iaise with Examinations Manager </w:t>
            </w:r>
            <w:r w:rsidRPr="00D94E28">
              <w:rPr>
                <w:rFonts w:cs="Calibri"/>
                <w:lang w:val="en-GB" w:eastAsia="en-GB"/>
              </w:rPr>
              <w:t>regarding use of rooms and staff for examination periods.</w:t>
            </w:r>
          </w:p>
          <w:p w14:paraId="2023F887" w14:textId="77777777" w:rsidR="00AE04E3" w:rsidRPr="00D94E28" w:rsidRDefault="00AE04E3" w:rsidP="00D8269F">
            <w:pPr>
              <w:numPr>
                <w:ilvl w:val="0"/>
                <w:numId w:val="27"/>
              </w:numPr>
              <w:autoSpaceDE w:val="0"/>
              <w:autoSpaceDN w:val="0"/>
              <w:adjustRightInd w:val="0"/>
              <w:spacing w:before="0" w:after="0"/>
              <w:rPr>
                <w:rFonts w:cs="Calibri"/>
                <w:lang w:val="en-GB" w:eastAsia="en-GB"/>
              </w:rPr>
            </w:pPr>
            <w:r w:rsidRPr="00D94E28">
              <w:rPr>
                <w:rFonts w:cs="Calibri"/>
                <w:lang w:val="en-GB" w:eastAsia="en-GB"/>
              </w:rPr>
              <w:t>Liaise as necessary with the HR manager to ensure long-term absences or vacancies are covered.</w:t>
            </w:r>
          </w:p>
          <w:p w14:paraId="1F020DB7" w14:textId="718348D7" w:rsidR="00336961" w:rsidRPr="00D94E28" w:rsidRDefault="00AA37F6" w:rsidP="00D8269F">
            <w:pPr>
              <w:numPr>
                <w:ilvl w:val="0"/>
                <w:numId w:val="27"/>
              </w:numPr>
              <w:autoSpaceDE w:val="0"/>
              <w:autoSpaceDN w:val="0"/>
              <w:adjustRightInd w:val="0"/>
              <w:spacing w:before="0" w:after="0"/>
              <w:rPr>
                <w:rFonts w:cs="Calibri"/>
                <w:lang w:val="en-GB" w:eastAsia="en-GB"/>
              </w:rPr>
            </w:pPr>
            <w:r w:rsidRPr="00D94E28">
              <w:rPr>
                <w:rFonts w:cs="Calibri"/>
                <w:lang w:val="en-GB" w:eastAsia="en-GB"/>
              </w:rPr>
              <w:t>C</w:t>
            </w:r>
            <w:r w:rsidR="00336961" w:rsidRPr="00D94E28">
              <w:rPr>
                <w:rFonts w:cs="Calibri"/>
                <w:lang w:val="en-GB" w:eastAsia="en-GB"/>
              </w:rPr>
              <w:t>over lesson</w:t>
            </w:r>
            <w:r w:rsidR="005E5721">
              <w:rPr>
                <w:rFonts w:cs="Calibri"/>
                <w:lang w:val="en-GB" w:eastAsia="en-GB"/>
              </w:rPr>
              <w:t>s</w:t>
            </w:r>
            <w:r w:rsidR="00336961" w:rsidRPr="00D94E28">
              <w:rPr>
                <w:rFonts w:cs="Calibri"/>
                <w:lang w:val="en-GB" w:eastAsia="en-GB"/>
              </w:rPr>
              <w:t xml:space="preserve"> or</w:t>
            </w:r>
            <w:r w:rsidR="00281817" w:rsidRPr="00D94E28">
              <w:rPr>
                <w:rFonts w:cs="Calibri"/>
                <w:lang w:val="en-GB" w:eastAsia="en-GB"/>
              </w:rPr>
              <w:t xml:space="preserve"> on-</w:t>
            </w:r>
            <w:r w:rsidR="00336961" w:rsidRPr="00D94E28">
              <w:rPr>
                <w:rFonts w:cs="Calibri"/>
                <w:lang w:val="en-GB" w:eastAsia="en-GB"/>
              </w:rPr>
              <w:t>call session</w:t>
            </w:r>
            <w:r w:rsidR="005E5721">
              <w:rPr>
                <w:rFonts w:cs="Calibri"/>
                <w:lang w:val="en-GB" w:eastAsia="en-GB"/>
              </w:rPr>
              <w:t>s as required</w:t>
            </w:r>
            <w:r w:rsidR="003A2AB2">
              <w:rPr>
                <w:rFonts w:cs="Calibri"/>
                <w:lang w:val="en-GB" w:eastAsia="en-GB"/>
              </w:rPr>
              <w:t xml:space="preserve"> upon completion of main duties</w:t>
            </w:r>
            <w:bookmarkStart w:id="0" w:name="_GoBack"/>
            <w:bookmarkEnd w:id="0"/>
            <w:r w:rsidR="00336961" w:rsidRPr="00D94E28">
              <w:rPr>
                <w:rFonts w:cs="Calibri"/>
                <w:lang w:val="en-GB" w:eastAsia="en-GB"/>
              </w:rPr>
              <w:t>.</w:t>
            </w:r>
          </w:p>
          <w:p w14:paraId="2CD4E193" w14:textId="610F50DA" w:rsidR="00384300" w:rsidRPr="00D94E28" w:rsidRDefault="00384300" w:rsidP="00D8269F">
            <w:pPr>
              <w:numPr>
                <w:ilvl w:val="0"/>
                <w:numId w:val="27"/>
              </w:numPr>
              <w:autoSpaceDE w:val="0"/>
              <w:autoSpaceDN w:val="0"/>
              <w:adjustRightInd w:val="0"/>
              <w:spacing w:before="0" w:after="0"/>
              <w:rPr>
                <w:rFonts w:cs="Calibri"/>
                <w:lang w:val="en-GB" w:eastAsia="en-GB"/>
              </w:rPr>
            </w:pPr>
            <w:r w:rsidRPr="00D94E28">
              <w:rPr>
                <w:rFonts w:cs="Calibri"/>
                <w:lang w:val="en-GB" w:eastAsia="en-GB"/>
              </w:rPr>
              <w:t>Record hours of work by supply staff</w:t>
            </w:r>
            <w:r w:rsidR="00AE04E3" w:rsidRPr="00D94E28">
              <w:rPr>
                <w:rFonts w:cs="Calibri"/>
                <w:lang w:val="en-GB" w:eastAsia="en-GB"/>
              </w:rPr>
              <w:t xml:space="preserve"> and</w:t>
            </w:r>
            <w:r w:rsidRPr="00D94E28">
              <w:rPr>
                <w:rFonts w:cs="Calibri"/>
                <w:lang w:val="en-GB" w:eastAsia="en-GB"/>
              </w:rPr>
              <w:t xml:space="preserve"> authorise timesheets </w:t>
            </w:r>
            <w:r w:rsidR="00AE04E3" w:rsidRPr="00D94E28">
              <w:rPr>
                <w:rFonts w:cs="Calibri"/>
                <w:lang w:val="en-GB" w:eastAsia="en-GB"/>
              </w:rPr>
              <w:t>in line with agency deadlines</w:t>
            </w:r>
            <w:r w:rsidRPr="00D94E28">
              <w:rPr>
                <w:rFonts w:cs="Calibri"/>
                <w:lang w:val="en-GB" w:eastAsia="en-GB"/>
              </w:rPr>
              <w:t>.</w:t>
            </w:r>
          </w:p>
          <w:p w14:paraId="66F30145" w14:textId="767209D1" w:rsidR="002C598A" w:rsidRPr="00D94E28" w:rsidRDefault="00384300" w:rsidP="002C598A">
            <w:pPr>
              <w:numPr>
                <w:ilvl w:val="0"/>
                <w:numId w:val="27"/>
              </w:numPr>
              <w:autoSpaceDE w:val="0"/>
              <w:autoSpaceDN w:val="0"/>
              <w:adjustRightInd w:val="0"/>
              <w:spacing w:before="0" w:after="0"/>
              <w:rPr>
                <w:rFonts w:cs="Calibri"/>
                <w:lang w:val="en-GB" w:eastAsia="en-GB"/>
              </w:rPr>
            </w:pPr>
            <w:r w:rsidRPr="00D94E28">
              <w:rPr>
                <w:rFonts w:cs="Calibri"/>
                <w:lang w:val="en-GB" w:eastAsia="en-GB"/>
              </w:rPr>
              <w:t xml:space="preserve">Develop and maintain the supply database and provide SLT with statistics on the </w:t>
            </w:r>
            <w:r w:rsidR="00D8269F" w:rsidRPr="00D94E28">
              <w:rPr>
                <w:rFonts w:cs="Calibri"/>
                <w:lang w:val="en-GB" w:eastAsia="en-GB"/>
              </w:rPr>
              <w:t xml:space="preserve">amount of supply cover required </w:t>
            </w:r>
            <w:r w:rsidRPr="00D94E28">
              <w:rPr>
                <w:rFonts w:cs="Calibri"/>
                <w:lang w:val="en-GB" w:eastAsia="en-GB"/>
              </w:rPr>
              <w:t>and the use of supply teachers as and when needed.</w:t>
            </w:r>
          </w:p>
          <w:p w14:paraId="0FEF7E41" w14:textId="51E92755" w:rsidR="002C598A" w:rsidRPr="00D94E28" w:rsidRDefault="002C598A" w:rsidP="002C598A">
            <w:pPr>
              <w:numPr>
                <w:ilvl w:val="0"/>
                <w:numId w:val="27"/>
              </w:numPr>
              <w:autoSpaceDE w:val="0"/>
              <w:autoSpaceDN w:val="0"/>
              <w:adjustRightInd w:val="0"/>
              <w:spacing w:before="0" w:after="0"/>
              <w:rPr>
                <w:rFonts w:cs="Calibri"/>
                <w:lang w:val="en-GB" w:eastAsia="en-GB"/>
              </w:rPr>
            </w:pPr>
            <w:r w:rsidRPr="00D94E28">
              <w:rPr>
                <w:rFonts w:cs="Calibri"/>
                <w:lang w:val="en-GB" w:eastAsia="en-GB"/>
              </w:rPr>
              <w:t>Manage the cover bookings diary to ensure that supply requirements are within policy.</w:t>
            </w:r>
          </w:p>
          <w:p w14:paraId="7896D9FE" w14:textId="1E44FCFC" w:rsidR="001D6365" w:rsidRPr="00D94E28" w:rsidRDefault="001D6365" w:rsidP="002C598A">
            <w:pPr>
              <w:numPr>
                <w:ilvl w:val="0"/>
                <w:numId w:val="27"/>
              </w:numPr>
              <w:autoSpaceDE w:val="0"/>
              <w:autoSpaceDN w:val="0"/>
              <w:adjustRightInd w:val="0"/>
              <w:spacing w:before="0" w:after="0"/>
              <w:rPr>
                <w:rFonts w:cs="Calibri"/>
                <w:lang w:val="en-GB" w:eastAsia="en-GB"/>
              </w:rPr>
            </w:pPr>
            <w:r w:rsidRPr="00D94E28">
              <w:rPr>
                <w:rFonts w:cs="Calibri"/>
                <w:lang w:val="en-GB" w:eastAsia="en-GB"/>
              </w:rPr>
              <w:t>Advise staff and maintain records of all types of leave, e.g. compassionate, dependency etc.</w:t>
            </w:r>
          </w:p>
          <w:p w14:paraId="0250C93B" w14:textId="14D69EC9" w:rsidR="00A547C7" w:rsidRPr="00D94E28" w:rsidRDefault="00A547C7" w:rsidP="00A547C7">
            <w:pPr>
              <w:numPr>
                <w:ilvl w:val="0"/>
                <w:numId w:val="27"/>
              </w:numPr>
              <w:autoSpaceDE w:val="0"/>
              <w:autoSpaceDN w:val="0"/>
              <w:adjustRightInd w:val="0"/>
              <w:spacing w:before="0" w:after="0"/>
              <w:rPr>
                <w:rFonts w:cs="Calibri"/>
                <w:lang w:val="en-GB" w:eastAsia="en-GB"/>
              </w:rPr>
            </w:pPr>
            <w:r w:rsidRPr="00D94E28">
              <w:rPr>
                <w:rFonts w:cs="Calibri"/>
                <w:lang w:val="en-GB" w:eastAsia="en-GB"/>
              </w:rPr>
              <w:t>Record staff absences</w:t>
            </w:r>
            <w:r w:rsidR="00D62192" w:rsidRPr="00D94E28">
              <w:rPr>
                <w:rFonts w:cs="Calibri"/>
                <w:lang w:val="en-GB" w:eastAsia="en-GB"/>
              </w:rPr>
              <w:t xml:space="preserve"> ensuring relevant sickness absence </w:t>
            </w:r>
            <w:r w:rsidRPr="00D94E28">
              <w:rPr>
                <w:rFonts w:cs="Calibri"/>
                <w:lang w:val="en-GB" w:eastAsia="en-GB"/>
              </w:rPr>
              <w:t xml:space="preserve">forms are completed and </w:t>
            </w:r>
            <w:r w:rsidR="00574D77" w:rsidRPr="00D94E28">
              <w:rPr>
                <w:rFonts w:cs="Calibri"/>
                <w:lang w:val="en-GB" w:eastAsia="en-GB"/>
              </w:rPr>
              <w:t>pass relevant information for</w:t>
            </w:r>
            <w:r w:rsidRPr="00D94E28">
              <w:rPr>
                <w:rFonts w:cs="Calibri"/>
                <w:lang w:val="en-GB" w:eastAsia="en-GB"/>
              </w:rPr>
              <w:t xml:space="preserve"> any staff reaching trigger points to the Business Manager.</w:t>
            </w:r>
          </w:p>
          <w:p w14:paraId="1A8225A7" w14:textId="7055659D" w:rsidR="00A547C7" w:rsidRPr="00D94E28" w:rsidRDefault="00A547C7" w:rsidP="00A547C7">
            <w:pPr>
              <w:numPr>
                <w:ilvl w:val="0"/>
                <w:numId w:val="27"/>
              </w:numPr>
              <w:autoSpaceDE w:val="0"/>
              <w:autoSpaceDN w:val="0"/>
              <w:adjustRightInd w:val="0"/>
              <w:spacing w:before="0" w:after="0"/>
              <w:rPr>
                <w:rFonts w:cs="Calibri"/>
                <w:lang w:val="en-GB" w:eastAsia="en-GB"/>
              </w:rPr>
            </w:pPr>
            <w:r w:rsidRPr="00D94E28">
              <w:rPr>
                <w:rFonts w:cs="Calibri"/>
                <w:lang w:val="en-GB" w:eastAsia="en-GB"/>
              </w:rPr>
              <w:t>Update the payroll provider’s system on a regular basis and provide details of any unpaid leave in line with payroll deadlines.</w:t>
            </w:r>
            <w:r w:rsidRPr="00D94E28">
              <w:rPr>
                <w:rFonts w:cs="Calibri"/>
                <w:lang w:eastAsia="en-GB"/>
              </w:rPr>
              <w:t xml:space="preserve"> </w:t>
            </w:r>
          </w:p>
          <w:p w14:paraId="49BF1EC8" w14:textId="3049CA02" w:rsidR="00452A2B" w:rsidRPr="00D94E28" w:rsidRDefault="00452A2B" w:rsidP="00A547C7">
            <w:pPr>
              <w:numPr>
                <w:ilvl w:val="0"/>
                <w:numId w:val="27"/>
              </w:numPr>
              <w:autoSpaceDE w:val="0"/>
              <w:autoSpaceDN w:val="0"/>
              <w:adjustRightInd w:val="0"/>
              <w:spacing w:before="0" w:after="0"/>
              <w:rPr>
                <w:rFonts w:cs="Calibri"/>
                <w:lang w:val="en-GB" w:eastAsia="en-GB"/>
              </w:rPr>
            </w:pPr>
            <w:r w:rsidRPr="00D94E28">
              <w:rPr>
                <w:rFonts w:cs="Calibri"/>
                <w:lang w:val="en-GB" w:eastAsia="en-GB"/>
              </w:rPr>
              <w:t>Manage the booking of staff training, internal, external and on-line and update training records.</w:t>
            </w:r>
          </w:p>
          <w:p w14:paraId="3A7E99EF" w14:textId="55FBF25C" w:rsidR="00281817" w:rsidRPr="00D94E28" w:rsidRDefault="00D62192" w:rsidP="00A547C7">
            <w:pPr>
              <w:numPr>
                <w:ilvl w:val="0"/>
                <w:numId w:val="27"/>
              </w:numPr>
              <w:autoSpaceDE w:val="0"/>
              <w:autoSpaceDN w:val="0"/>
              <w:adjustRightInd w:val="0"/>
              <w:spacing w:before="0" w:after="0"/>
              <w:rPr>
                <w:rFonts w:cs="Calibri"/>
                <w:lang w:val="en-GB" w:eastAsia="en-GB"/>
              </w:rPr>
            </w:pPr>
            <w:r w:rsidRPr="00D94E28">
              <w:rPr>
                <w:rFonts w:cs="Calibri"/>
                <w:lang w:val="en-GB" w:eastAsia="en-GB"/>
              </w:rPr>
              <w:t>Produce and maintain the break duty rota.</w:t>
            </w:r>
          </w:p>
          <w:p w14:paraId="25E442AA" w14:textId="77777777" w:rsidR="00967C84" w:rsidRPr="00CE4117" w:rsidRDefault="00967C84" w:rsidP="00A547C7">
            <w:pPr>
              <w:numPr>
                <w:ilvl w:val="0"/>
                <w:numId w:val="27"/>
              </w:numPr>
              <w:autoSpaceDE w:val="0"/>
              <w:autoSpaceDN w:val="0"/>
              <w:adjustRightInd w:val="0"/>
              <w:spacing w:before="0" w:after="0"/>
              <w:rPr>
                <w:rFonts w:cs="Calibri"/>
                <w:lang w:val="en-GB" w:eastAsia="en-GB"/>
              </w:rPr>
            </w:pPr>
            <w:r w:rsidRPr="00D94E28">
              <w:rPr>
                <w:rFonts w:cs="Calibri"/>
                <w:lang w:val="en-GB" w:eastAsia="en-GB"/>
              </w:rPr>
              <w:t xml:space="preserve">To provide First </w:t>
            </w:r>
            <w:r w:rsidR="004F3425" w:rsidRPr="00D94E28">
              <w:rPr>
                <w:rFonts w:cs="Calibri"/>
                <w:lang w:val="en-GB" w:eastAsia="en-GB"/>
              </w:rPr>
              <w:t>Aid cover on a rotational basi</w:t>
            </w:r>
            <w:r w:rsidR="004F3425" w:rsidRPr="00CE4117">
              <w:rPr>
                <w:rFonts w:cs="Calibri"/>
                <w:lang w:val="en-GB" w:eastAsia="en-GB"/>
              </w:rPr>
              <w:t>s</w:t>
            </w:r>
            <w:r w:rsidRPr="00CE4117">
              <w:rPr>
                <w:rFonts w:cs="Calibri"/>
                <w:lang w:val="en-GB" w:eastAsia="en-GB"/>
              </w:rPr>
              <w:t>.</w:t>
            </w:r>
          </w:p>
          <w:p w14:paraId="40DE2942" w14:textId="5962E316" w:rsidR="00967C84" w:rsidRPr="00CE4117" w:rsidRDefault="00781F94" w:rsidP="00D8269F">
            <w:pPr>
              <w:numPr>
                <w:ilvl w:val="0"/>
                <w:numId w:val="27"/>
              </w:numPr>
              <w:autoSpaceDE w:val="0"/>
              <w:autoSpaceDN w:val="0"/>
              <w:adjustRightInd w:val="0"/>
              <w:spacing w:before="0" w:after="0"/>
              <w:rPr>
                <w:rFonts w:cs="Calibri"/>
                <w:lang w:val="en-GB" w:eastAsia="en-GB"/>
              </w:rPr>
            </w:pPr>
            <w:r w:rsidRPr="00CE4117">
              <w:rPr>
                <w:rFonts w:cs="Calibri"/>
                <w:lang w:val="en-GB" w:eastAsia="en-GB"/>
              </w:rPr>
              <w:t xml:space="preserve">To ensure first aid reports are </w:t>
            </w:r>
            <w:r w:rsidR="00AE04E3" w:rsidRPr="00CE4117">
              <w:rPr>
                <w:rFonts w:cs="Calibri"/>
                <w:lang w:val="en-GB" w:eastAsia="en-GB"/>
              </w:rPr>
              <w:t>passed promptly to the Lead First Aider</w:t>
            </w:r>
            <w:r w:rsidRPr="00CE4117">
              <w:rPr>
                <w:rFonts w:cs="Calibri"/>
                <w:lang w:val="en-GB" w:eastAsia="en-GB"/>
              </w:rPr>
              <w:t>.</w:t>
            </w:r>
          </w:p>
          <w:p w14:paraId="25E196FB" w14:textId="77777777" w:rsidR="00823A84" w:rsidRPr="00CE4117" w:rsidRDefault="00823A84" w:rsidP="00D8269F">
            <w:pPr>
              <w:numPr>
                <w:ilvl w:val="0"/>
                <w:numId w:val="27"/>
              </w:numPr>
              <w:autoSpaceDE w:val="0"/>
              <w:autoSpaceDN w:val="0"/>
              <w:adjustRightInd w:val="0"/>
              <w:spacing w:before="0" w:after="0"/>
              <w:rPr>
                <w:rFonts w:cs="Calibri"/>
                <w:lang w:val="en-GB" w:eastAsia="en-GB"/>
              </w:rPr>
            </w:pPr>
            <w:r w:rsidRPr="00CE4117">
              <w:rPr>
                <w:rFonts w:cs="Calibri"/>
                <w:lang w:val="en-GB" w:eastAsia="en-GB"/>
              </w:rPr>
              <w:t>To attend staff briefings and meetings in accordance with the calendar.</w:t>
            </w:r>
          </w:p>
          <w:p w14:paraId="5A69D208" w14:textId="77777777" w:rsidR="00823A84" w:rsidRPr="00CE4117" w:rsidRDefault="00823A84" w:rsidP="00D8269F">
            <w:pPr>
              <w:numPr>
                <w:ilvl w:val="0"/>
                <w:numId w:val="27"/>
              </w:numPr>
              <w:autoSpaceDE w:val="0"/>
              <w:autoSpaceDN w:val="0"/>
              <w:adjustRightInd w:val="0"/>
              <w:spacing w:before="0" w:after="0"/>
              <w:rPr>
                <w:rFonts w:cs="Calibri"/>
                <w:lang w:val="en-GB" w:eastAsia="en-GB"/>
              </w:rPr>
            </w:pPr>
            <w:r w:rsidRPr="00CE4117">
              <w:rPr>
                <w:rFonts w:cs="Calibri"/>
                <w:lang w:val="en-GB" w:eastAsia="en-GB"/>
              </w:rPr>
              <w:t>To participate in INSET (Professional Development Days).</w:t>
            </w:r>
          </w:p>
          <w:p w14:paraId="28AB5540" w14:textId="4AFAB163" w:rsidR="00823A84" w:rsidRDefault="00823A84" w:rsidP="00D8269F">
            <w:pPr>
              <w:numPr>
                <w:ilvl w:val="0"/>
                <w:numId w:val="27"/>
              </w:numPr>
              <w:autoSpaceDE w:val="0"/>
              <w:autoSpaceDN w:val="0"/>
              <w:adjustRightInd w:val="0"/>
              <w:spacing w:before="0" w:after="0"/>
              <w:rPr>
                <w:rFonts w:cs="Calibri"/>
                <w:lang w:val="en-GB" w:eastAsia="en-GB"/>
              </w:rPr>
            </w:pPr>
            <w:r w:rsidRPr="00CE4117">
              <w:rPr>
                <w:rFonts w:cs="Calibri"/>
                <w:lang w:val="en-GB" w:eastAsia="en-GB"/>
              </w:rPr>
              <w:t>To participate in Staff Appraisals and absence management meetings.</w:t>
            </w:r>
          </w:p>
          <w:p w14:paraId="0E73F5FD" w14:textId="2E9B5371" w:rsidR="001A3DAD" w:rsidRPr="001A3DAD" w:rsidRDefault="001A3DAD" w:rsidP="001A3DAD">
            <w:pPr>
              <w:numPr>
                <w:ilvl w:val="0"/>
                <w:numId w:val="27"/>
              </w:numPr>
              <w:autoSpaceDE w:val="0"/>
              <w:autoSpaceDN w:val="0"/>
              <w:adjustRightInd w:val="0"/>
              <w:spacing w:before="0" w:after="0"/>
              <w:rPr>
                <w:rFonts w:cs="Calibri"/>
                <w:lang w:val="en-GB" w:eastAsia="en-GB"/>
              </w:rPr>
            </w:pPr>
            <w:r w:rsidRPr="001A3DAD">
              <w:rPr>
                <w:rFonts w:cs="Calibri"/>
                <w:lang w:val="en-GB" w:eastAsia="en-GB"/>
              </w:rPr>
              <w:t>To undertake a 30 minute break duty each week.</w:t>
            </w:r>
          </w:p>
          <w:p w14:paraId="19676607" w14:textId="68BA7065" w:rsidR="00823A84" w:rsidRPr="00CE4117" w:rsidRDefault="00823A84" w:rsidP="00CE4117">
            <w:pPr>
              <w:autoSpaceDE w:val="0"/>
              <w:autoSpaceDN w:val="0"/>
              <w:adjustRightInd w:val="0"/>
              <w:spacing w:before="0" w:after="0"/>
              <w:rPr>
                <w:rFonts w:cs="Calibri"/>
                <w:lang w:val="en-GB" w:eastAsia="en-GB"/>
              </w:rPr>
            </w:pPr>
          </w:p>
        </w:tc>
      </w:tr>
      <w:tr w:rsidR="007B24B1" w:rsidRPr="00E617CE" w14:paraId="24844DB4" w14:textId="77777777" w:rsidTr="009C4309">
        <w:tc>
          <w:tcPr>
            <w:tcW w:w="10485" w:type="dxa"/>
            <w:gridSpan w:val="2"/>
          </w:tcPr>
          <w:p w14:paraId="5EEC2640" w14:textId="77777777" w:rsidR="007B24B1" w:rsidRPr="00CE4117" w:rsidRDefault="007B24B1" w:rsidP="0009362A">
            <w:pPr>
              <w:rPr>
                <w:rFonts w:cs="Arial"/>
                <w:b/>
                <w:lang w:val="en-GB"/>
              </w:rPr>
            </w:pPr>
            <w:r w:rsidRPr="00CE4117">
              <w:rPr>
                <w:rFonts w:cs="Arial"/>
                <w:b/>
                <w:lang w:val="en-GB"/>
              </w:rPr>
              <w:t xml:space="preserve"> General responsibilities:</w:t>
            </w:r>
          </w:p>
        </w:tc>
      </w:tr>
      <w:tr w:rsidR="007B24B1" w:rsidRPr="00E617CE" w14:paraId="2C18B06D" w14:textId="77777777" w:rsidTr="009C4309">
        <w:tc>
          <w:tcPr>
            <w:tcW w:w="10485" w:type="dxa"/>
            <w:gridSpan w:val="2"/>
          </w:tcPr>
          <w:p w14:paraId="02A5ADD0" w14:textId="77777777" w:rsidR="007B24B1" w:rsidRPr="00CE4117" w:rsidRDefault="0009362A" w:rsidP="007B24B1">
            <w:pPr>
              <w:numPr>
                <w:ilvl w:val="0"/>
                <w:numId w:val="11"/>
              </w:numPr>
              <w:rPr>
                <w:rFonts w:cs="Arial"/>
                <w:lang w:val="en-GB"/>
              </w:rPr>
            </w:pPr>
            <w:r w:rsidRPr="00CE4117">
              <w:rPr>
                <w:rFonts w:cs="Arial"/>
                <w:lang w:val="en-GB"/>
              </w:rPr>
              <w:t xml:space="preserve">As a member of support staff </w:t>
            </w:r>
            <w:r w:rsidR="007B24B1" w:rsidRPr="00CE4117">
              <w:rPr>
                <w:rFonts w:cs="Arial"/>
                <w:lang w:val="en-GB"/>
              </w:rPr>
              <w:t>contribute to the overall leadership and management of the school and to be proactive in supporting an ethos that recognizes and celebrates success and promotes high expectations and aspirations.</w:t>
            </w:r>
          </w:p>
          <w:p w14:paraId="2909B99D" w14:textId="77777777" w:rsidR="007B24B1" w:rsidRPr="00CE4117" w:rsidRDefault="007B24B1" w:rsidP="007B24B1">
            <w:pPr>
              <w:numPr>
                <w:ilvl w:val="0"/>
                <w:numId w:val="11"/>
              </w:numPr>
              <w:rPr>
                <w:rFonts w:cs="Arial"/>
                <w:lang w:val="en-GB"/>
              </w:rPr>
            </w:pPr>
            <w:r w:rsidRPr="00CE4117">
              <w:rPr>
                <w:rFonts w:cs="Arial"/>
                <w:lang w:val="en-GB"/>
              </w:rPr>
              <w:t>Contribute to the effective management of the school through the implementation of school policies, code of conduct.</w:t>
            </w:r>
          </w:p>
          <w:p w14:paraId="75228697" w14:textId="77777777" w:rsidR="007B24B1" w:rsidRPr="00CE4117" w:rsidRDefault="007B24B1" w:rsidP="007B24B1">
            <w:pPr>
              <w:numPr>
                <w:ilvl w:val="0"/>
                <w:numId w:val="11"/>
              </w:numPr>
              <w:rPr>
                <w:rFonts w:cs="Arial"/>
                <w:lang w:val="en-GB"/>
              </w:rPr>
            </w:pPr>
            <w:r w:rsidRPr="00CE4117">
              <w:rPr>
                <w:rFonts w:cs="Arial"/>
                <w:lang w:val="en-GB"/>
              </w:rPr>
              <w:t>Attend meetings and parents’ meetings relevant to the post.</w:t>
            </w:r>
          </w:p>
          <w:p w14:paraId="4892356F" w14:textId="77777777" w:rsidR="007B24B1" w:rsidRPr="00CE4117" w:rsidRDefault="007B24B1" w:rsidP="007B24B1">
            <w:pPr>
              <w:numPr>
                <w:ilvl w:val="0"/>
                <w:numId w:val="11"/>
              </w:numPr>
              <w:rPr>
                <w:rFonts w:cs="Arial"/>
                <w:lang w:val="en-GB"/>
              </w:rPr>
            </w:pPr>
            <w:r w:rsidRPr="00CE4117">
              <w:rPr>
                <w:rFonts w:cs="Arial"/>
                <w:lang w:val="en-GB"/>
              </w:rPr>
              <w:t>Other duties as the Head may reasonable require.</w:t>
            </w:r>
          </w:p>
        </w:tc>
      </w:tr>
      <w:tr w:rsidR="007B24B1" w:rsidRPr="00E617CE" w14:paraId="03D73E8A" w14:textId="77777777" w:rsidTr="009C4309">
        <w:tc>
          <w:tcPr>
            <w:tcW w:w="10485" w:type="dxa"/>
            <w:gridSpan w:val="2"/>
          </w:tcPr>
          <w:p w14:paraId="4A351BEA" w14:textId="77777777" w:rsidR="007B24B1" w:rsidRPr="00CE4117" w:rsidRDefault="007B24B1" w:rsidP="0009362A">
            <w:pPr>
              <w:rPr>
                <w:rFonts w:cs="Arial"/>
                <w:i/>
                <w:lang w:val="en-GB"/>
              </w:rPr>
            </w:pPr>
            <w:r w:rsidRPr="00CE4117">
              <w:rPr>
                <w:rFonts w:cs="Arial"/>
                <w:i/>
                <w:lang w:val="en-GB"/>
              </w:rPr>
              <w:t>Specific areas of responsibility allocated will be rotated from time to time to provide ongoing professional development and in the light of the changing needs of the school.  Any major change in the manner and scope of responsibilities mentioned above will be agreed in negotiation between the holder and the Headteacher.</w:t>
            </w:r>
          </w:p>
          <w:p w14:paraId="727CC36F" w14:textId="77777777" w:rsidR="007B24B1" w:rsidRPr="00E617CE" w:rsidRDefault="007B24B1" w:rsidP="0009362A">
            <w:pPr>
              <w:pStyle w:val="BodyText"/>
              <w:rPr>
                <w:rFonts w:ascii="Calibri" w:hAnsi="Calibri" w:cs="Arial"/>
                <w:sz w:val="22"/>
                <w:szCs w:val="22"/>
              </w:rPr>
            </w:pPr>
          </w:p>
          <w:p w14:paraId="37627AF3" w14:textId="77777777" w:rsidR="007B24B1" w:rsidRPr="001A3DAD" w:rsidRDefault="007B24B1" w:rsidP="0009362A">
            <w:pPr>
              <w:pStyle w:val="BodyText"/>
              <w:rPr>
                <w:rFonts w:ascii="Calibri" w:hAnsi="Calibri" w:cs="Arial"/>
                <w:b/>
                <w:sz w:val="22"/>
                <w:szCs w:val="22"/>
              </w:rPr>
            </w:pPr>
            <w:r w:rsidRPr="001A3DAD">
              <w:rPr>
                <w:rFonts w:ascii="Calibri" w:hAnsi="Calibri" w:cs="Arial"/>
                <w:b/>
                <w:sz w:val="22"/>
                <w:szCs w:val="22"/>
              </w:rPr>
              <w:t>I have read the Job Description and agree to all the terms and conditions set out.  I also agree to comply with all School Policies, Child Protection and Health and Safety regulations.  I understand that this Job Description is not an exhaustive list and I agree, when required, to undertake any reasonable request made by the Leadership Team.</w:t>
            </w:r>
          </w:p>
          <w:p w14:paraId="58139F68" w14:textId="77777777" w:rsidR="007B24B1" w:rsidRPr="001A3DAD" w:rsidRDefault="007B24B1" w:rsidP="0009362A">
            <w:pPr>
              <w:pStyle w:val="BodyText"/>
            </w:pPr>
          </w:p>
        </w:tc>
      </w:tr>
      <w:tr w:rsidR="007B24B1" w:rsidRPr="00E617CE" w14:paraId="01A85F2E" w14:textId="77777777" w:rsidTr="009C4309">
        <w:tc>
          <w:tcPr>
            <w:tcW w:w="5353" w:type="dxa"/>
          </w:tcPr>
          <w:p w14:paraId="7386DADE" w14:textId="77777777" w:rsidR="007B24B1" w:rsidRPr="00CE4117" w:rsidRDefault="007B24B1" w:rsidP="0009362A">
            <w:pPr>
              <w:spacing w:before="0" w:after="0"/>
              <w:rPr>
                <w:b/>
                <w:lang w:val="en-GB"/>
              </w:rPr>
            </w:pPr>
            <w:r w:rsidRPr="00CE4117">
              <w:rPr>
                <w:b/>
                <w:lang w:val="en-GB"/>
              </w:rPr>
              <w:t>Name:</w:t>
            </w:r>
          </w:p>
          <w:p w14:paraId="17877355" w14:textId="77777777" w:rsidR="007B24B1" w:rsidRPr="00CE4117" w:rsidRDefault="007B24B1" w:rsidP="0009362A">
            <w:pPr>
              <w:spacing w:before="0" w:after="0"/>
              <w:rPr>
                <w:b/>
                <w:lang w:val="en-GB"/>
              </w:rPr>
            </w:pPr>
          </w:p>
        </w:tc>
        <w:tc>
          <w:tcPr>
            <w:tcW w:w="5132" w:type="dxa"/>
          </w:tcPr>
          <w:p w14:paraId="426040F2" w14:textId="77777777" w:rsidR="007B24B1" w:rsidRPr="00CE4117" w:rsidRDefault="007B24B1" w:rsidP="0009362A">
            <w:pPr>
              <w:spacing w:before="0" w:after="0"/>
              <w:rPr>
                <w:b/>
                <w:lang w:val="en-GB"/>
              </w:rPr>
            </w:pPr>
            <w:r w:rsidRPr="00CE4117">
              <w:rPr>
                <w:b/>
                <w:lang w:val="en-GB"/>
              </w:rPr>
              <w:t>Signature:</w:t>
            </w:r>
          </w:p>
        </w:tc>
      </w:tr>
      <w:tr w:rsidR="007B24B1" w:rsidRPr="00E617CE" w14:paraId="68CAB875" w14:textId="77777777" w:rsidTr="009C4309">
        <w:tc>
          <w:tcPr>
            <w:tcW w:w="5353" w:type="dxa"/>
          </w:tcPr>
          <w:p w14:paraId="33582454" w14:textId="77777777" w:rsidR="007B24B1" w:rsidRPr="00CE4117" w:rsidRDefault="007B24B1" w:rsidP="0009362A">
            <w:pPr>
              <w:spacing w:before="0" w:after="0"/>
              <w:rPr>
                <w:b/>
                <w:lang w:val="en-GB"/>
              </w:rPr>
            </w:pPr>
            <w:r w:rsidRPr="00CE4117">
              <w:rPr>
                <w:b/>
                <w:lang w:val="en-GB"/>
              </w:rPr>
              <w:t>Date:</w:t>
            </w:r>
          </w:p>
          <w:p w14:paraId="57768255" w14:textId="77777777" w:rsidR="007B24B1" w:rsidRPr="00CE4117" w:rsidRDefault="007B24B1" w:rsidP="0009362A">
            <w:pPr>
              <w:spacing w:before="0" w:after="0"/>
              <w:rPr>
                <w:b/>
                <w:lang w:val="en-GB"/>
              </w:rPr>
            </w:pPr>
          </w:p>
        </w:tc>
        <w:tc>
          <w:tcPr>
            <w:tcW w:w="5132" w:type="dxa"/>
          </w:tcPr>
          <w:p w14:paraId="7872D7B8" w14:textId="77777777" w:rsidR="007B24B1" w:rsidRPr="00CE4117" w:rsidRDefault="007B24B1" w:rsidP="0009362A">
            <w:pPr>
              <w:spacing w:before="0" w:after="0"/>
              <w:rPr>
                <w:b/>
                <w:lang w:val="en-GB"/>
              </w:rPr>
            </w:pPr>
          </w:p>
        </w:tc>
      </w:tr>
    </w:tbl>
    <w:p w14:paraId="3A33AD6B" w14:textId="0B282E78" w:rsidR="00C70460" w:rsidRDefault="00C70460" w:rsidP="00C70460">
      <w:pPr>
        <w:spacing w:before="80" w:after="80"/>
        <w:rPr>
          <w:rFonts w:cs="Arial"/>
          <w:u w:val="single"/>
        </w:rPr>
      </w:pPr>
    </w:p>
    <w:p w14:paraId="6B90C466" w14:textId="77777777" w:rsidR="00C70460" w:rsidRPr="00E52545" w:rsidRDefault="00C70460" w:rsidP="00C70460">
      <w:pPr>
        <w:spacing w:before="80" w:after="80"/>
        <w:rPr>
          <w:rFonts w:cs="Arial"/>
        </w:rPr>
      </w:pPr>
    </w:p>
    <w:p w14:paraId="2BCB77CA" w14:textId="77777777" w:rsidR="00C70460" w:rsidRPr="00A444B7" w:rsidRDefault="00C70460" w:rsidP="00C70460">
      <w:pPr>
        <w:spacing w:before="80" w:after="80"/>
        <w:rPr>
          <w:rFonts w:cs="Arial"/>
        </w:rPr>
      </w:pPr>
    </w:p>
    <w:p w14:paraId="44136234" w14:textId="77777777" w:rsidR="007B24B1" w:rsidRPr="00D525AF" w:rsidRDefault="007B24B1" w:rsidP="007B24B1">
      <w:pPr>
        <w:spacing w:before="80" w:after="80"/>
        <w:rPr>
          <w:rFonts w:cs="Arial"/>
          <w:lang w:val="en-GB"/>
        </w:rPr>
      </w:pPr>
    </w:p>
    <w:p w14:paraId="36AB4ED7" w14:textId="77777777" w:rsidR="0003122C" w:rsidRPr="00D525AF" w:rsidRDefault="0003122C" w:rsidP="00A444B7">
      <w:pPr>
        <w:spacing w:before="80" w:after="80"/>
        <w:rPr>
          <w:rFonts w:cs="Arial"/>
          <w:lang w:val="en-GB"/>
        </w:rPr>
      </w:pPr>
    </w:p>
    <w:sectPr w:rsidR="0003122C" w:rsidRPr="00D525AF" w:rsidSect="00A547C7">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57DC"/>
    <w:multiLevelType w:val="hybridMultilevel"/>
    <w:tmpl w:val="AF307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F2FE1"/>
    <w:multiLevelType w:val="hybridMultilevel"/>
    <w:tmpl w:val="11705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2DDA"/>
    <w:multiLevelType w:val="hybridMultilevel"/>
    <w:tmpl w:val="E6087106"/>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85376AE"/>
    <w:multiLevelType w:val="hybridMultilevel"/>
    <w:tmpl w:val="1D5A598A"/>
    <w:lvl w:ilvl="0" w:tplc="A5C6215C">
      <w:start w:val="1"/>
      <w:numFmt w:val="decimal"/>
      <w:lvlText w:val="%1."/>
      <w:lvlJc w:val="left"/>
      <w:pPr>
        <w:tabs>
          <w:tab w:val="num" w:pos="786"/>
        </w:tabs>
        <w:ind w:left="786"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98B5596"/>
    <w:multiLevelType w:val="hybridMultilevel"/>
    <w:tmpl w:val="AA0E7F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D20287"/>
    <w:multiLevelType w:val="hybridMultilevel"/>
    <w:tmpl w:val="ECCE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33BC1"/>
    <w:multiLevelType w:val="hybridMultilevel"/>
    <w:tmpl w:val="52FCE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E81B5D"/>
    <w:multiLevelType w:val="hybridMultilevel"/>
    <w:tmpl w:val="52B6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4D73FB"/>
    <w:multiLevelType w:val="hybridMultilevel"/>
    <w:tmpl w:val="F320C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9900D5"/>
    <w:multiLevelType w:val="hybridMultilevel"/>
    <w:tmpl w:val="2F22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B23C83"/>
    <w:multiLevelType w:val="hybridMultilevel"/>
    <w:tmpl w:val="42F07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43850"/>
    <w:multiLevelType w:val="hybridMultilevel"/>
    <w:tmpl w:val="05F008D8"/>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387D46E4"/>
    <w:multiLevelType w:val="multilevel"/>
    <w:tmpl w:val="BA5E51B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889146C"/>
    <w:multiLevelType w:val="hybridMultilevel"/>
    <w:tmpl w:val="211461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A41CD3"/>
    <w:multiLevelType w:val="hybridMultilevel"/>
    <w:tmpl w:val="401C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E87D94"/>
    <w:multiLevelType w:val="multilevel"/>
    <w:tmpl w:val="F6F24E9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4AD05355"/>
    <w:multiLevelType w:val="hybridMultilevel"/>
    <w:tmpl w:val="6060D21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3C60A3"/>
    <w:multiLevelType w:val="hybridMultilevel"/>
    <w:tmpl w:val="10226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ED6429"/>
    <w:multiLevelType w:val="hybridMultilevel"/>
    <w:tmpl w:val="8CE0F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1166C2"/>
    <w:multiLevelType w:val="hybridMultilevel"/>
    <w:tmpl w:val="F97EFCF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70DD2773"/>
    <w:multiLevelType w:val="hybridMultilevel"/>
    <w:tmpl w:val="981C1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790109"/>
    <w:multiLevelType w:val="hybridMultilevel"/>
    <w:tmpl w:val="CB4A7D52"/>
    <w:lvl w:ilvl="0" w:tplc="BAE67BFE">
      <w:start w:val="1"/>
      <w:numFmt w:val="decimal"/>
      <w:lvlText w:val="%1."/>
      <w:lvlJc w:val="left"/>
      <w:pPr>
        <w:ind w:left="720" w:hanging="360"/>
      </w:pPr>
      <w:rPr>
        <w:rFonts w:cs="Aria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7677CF"/>
    <w:multiLevelType w:val="hybridMultilevel"/>
    <w:tmpl w:val="0E3A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EE4912"/>
    <w:multiLevelType w:val="hybridMultilevel"/>
    <w:tmpl w:val="01EC1C32"/>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7F8435AA"/>
    <w:multiLevelType w:val="hybridMultilevel"/>
    <w:tmpl w:val="E6887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
  </w:num>
  <w:num w:numId="9">
    <w:abstractNumId w:val="5"/>
  </w:num>
  <w:num w:numId="10">
    <w:abstractNumId w:val="0"/>
  </w:num>
  <w:num w:numId="11">
    <w:abstractNumId w:val="10"/>
  </w:num>
  <w:num w:numId="12">
    <w:abstractNumId w:val="21"/>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6"/>
  </w:num>
  <w:num w:numId="16">
    <w:abstractNumId w:val="7"/>
  </w:num>
  <w:num w:numId="17">
    <w:abstractNumId w:val="9"/>
  </w:num>
  <w:num w:numId="18">
    <w:abstractNumId w:val="22"/>
  </w:num>
  <w:num w:numId="19">
    <w:abstractNumId w:val="14"/>
  </w:num>
  <w:num w:numId="20">
    <w:abstractNumId w:val="8"/>
  </w:num>
  <w:num w:numId="21">
    <w:abstractNumId w:val="2"/>
  </w:num>
  <w:num w:numId="22">
    <w:abstractNumId w:val="3"/>
  </w:num>
  <w:num w:numId="23">
    <w:abstractNumId w:val="20"/>
  </w:num>
  <w:num w:numId="24">
    <w:abstractNumId w:val="16"/>
  </w:num>
  <w:num w:numId="25">
    <w:abstractNumId w:val="4"/>
  </w:num>
  <w:num w:numId="26">
    <w:abstractNumId w:val="1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CCF"/>
    <w:rsid w:val="0003122C"/>
    <w:rsid w:val="0009362A"/>
    <w:rsid w:val="000A58FC"/>
    <w:rsid w:val="001A2CCF"/>
    <w:rsid w:val="001A3DAD"/>
    <w:rsid w:val="001A6759"/>
    <w:rsid w:val="001D6365"/>
    <w:rsid w:val="001E0DC1"/>
    <w:rsid w:val="002253A3"/>
    <w:rsid w:val="002321A0"/>
    <w:rsid w:val="00281817"/>
    <w:rsid w:val="002C598A"/>
    <w:rsid w:val="00333517"/>
    <w:rsid w:val="00336961"/>
    <w:rsid w:val="00384300"/>
    <w:rsid w:val="00394A00"/>
    <w:rsid w:val="003A2AB2"/>
    <w:rsid w:val="003B1248"/>
    <w:rsid w:val="003E1430"/>
    <w:rsid w:val="003F3ACA"/>
    <w:rsid w:val="00410778"/>
    <w:rsid w:val="00417423"/>
    <w:rsid w:val="00447A51"/>
    <w:rsid w:val="00450532"/>
    <w:rsid w:val="00452A2B"/>
    <w:rsid w:val="00476723"/>
    <w:rsid w:val="004C0E26"/>
    <w:rsid w:val="004E262A"/>
    <w:rsid w:val="004F3425"/>
    <w:rsid w:val="0054541A"/>
    <w:rsid w:val="00562268"/>
    <w:rsid w:val="00574D77"/>
    <w:rsid w:val="00594BFB"/>
    <w:rsid w:val="005E5721"/>
    <w:rsid w:val="00607345"/>
    <w:rsid w:val="007056DE"/>
    <w:rsid w:val="0074761D"/>
    <w:rsid w:val="00764BCE"/>
    <w:rsid w:val="0077090D"/>
    <w:rsid w:val="00781F94"/>
    <w:rsid w:val="007B24B1"/>
    <w:rsid w:val="007E0115"/>
    <w:rsid w:val="00806047"/>
    <w:rsid w:val="00823A84"/>
    <w:rsid w:val="00852F87"/>
    <w:rsid w:val="00857815"/>
    <w:rsid w:val="00892E57"/>
    <w:rsid w:val="00967C84"/>
    <w:rsid w:val="00993A2C"/>
    <w:rsid w:val="009B791B"/>
    <w:rsid w:val="009C3D3E"/>
    <w:rsid w:val="009C4309"/>
    <w:rsid w:val="00A444B7"/>
    <w:rsid w:val="00A547C7"/>
    <w:rsid w:val="00AA37F6"/>
    <w:rsid w:val="00AE04E3"/>
    <w:rsid w:val="00B146DD"/>
    <w:rsid w:val="00BE26E4"/>
    <w:rsid w:val="00C570A9"/>
    <w:rsid w:val="00C57640"/>
    <w:rsid w:val="00C70460"/>
    <w:rsid w:val="00C70814"/>
    <w:rsid w:val="00CE3EA7"/>
    <w:rsid w:val="00CE4117"/>
    <w:rsid w:val="00D43B53"/>
    <w:rsid w:val="00D525AF"/>
    <w:rsid w:val="00D62192"/>
    <w:rsid w:val="00D7439C"/>
    <w:rsid w:val="00D8269F"/>
    <w:rsid w:val="00D94E28"/>
    <w:rsid w:val="00DE6C97"/>
    <w:rsid w:val="00E30974"/>
    <w:rsid w:val="00E54A35"/>
    <w:rsid w:val="00E617CE"/>
    <w:rsid w:val="00F53669"/>
    <w:rsid w:val="00F615AB"/>
    <w:rsid w:val="00FA281A"/>
    <w:rsid w:val="00FB3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B1E62"/>
  <w15:chartTrackingRefBased/>
  <w15:docId w15:val="{C091EBAC-4D48-4B44-AACF-3769795A1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2CCF"/>
    <w:pPr>
      <w:spacing w:before="90" w:after="54"/>
    </w:pPr>
    <w:rPr>
      <w:sz w:val="22"/>
      <w:szCs w:val="22"/>
      <w:lang w:val="en-US" w:eastAsia="en-US"/>
    </w:rPr>
  </w:style>
  <w:style w:type="paragraph" w:styleId="Heading2">
    <w:name w:val="heading 2"/>
    <w:basedOn w:val="Normal"/>
    <w:next w:val="Normal"/>
    <w:link w:val="Heading2Char"/>
    <w:uiPriority w:val="9"/>
    <w:qFormat/>
    <w:rsid w:val="001A2CC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rsid w:val="0077090D"/>
    <w:pPr>
      <w:keepNext/>
      <w:spacing w:before="240" w:after="60"/>
      <w:outlineLvl w:val="2"/>
    </w:pPr>
    <w:rPr>
      <w:rFonts w:ascii="Cambria" w:eastAsia="Times New Roman" w:hAnsi="Cambria"/>
      <w:b/>
      <w:bCs/>
      <w:sz w:val="26"/>
      <w:szCs w:val="26"/>
    </w:rPr>
  </w:style>
  <w:style w:type="paragraph" w:styleId="Heading5">
    <w:name w:val="heading 5"/>
    <w:basedOn w:val="Normal"/>
    <w:next w:val="Normal"/>
    <w:link w:val="Heading5Char"/>
    <w:uiPriority w:val="9"/>
    <w:qFormat/>
    <w:rsid w:val="0077090D"/>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A2CCF"/>
    <w:rPr>
      <w:rFonts w:ascii="Cambria" w:eastAsia="Times New Roman" w:hAnsi="Cambria" w:cs="Times New Roman"/>
      <w:b/>
      <w:bCs/>
      <w:color w:val="4F81BD"/>
      <w:sz w:val="26"/>
      <w:szCs w:val="26"/>
    </w:rPr>
  </w:style>
  <w:style w:type="paragraph" w:styleId="BodyText">
    <w:name w:val="Body Text"/>
    <w:basedOn w:val="Normal"/>
    <w:link w:val="BodyTextChar"/>
    <w:unhideWhenUsed/>
    <w:rsid w:val="001A2CCF"/>
    <w:pPr>
      <w:spacing w:before="0" w:after="0"/>
      <w:jc w:val="both"/>
    </w:pPr>
    <w:rPr>
      <w:rFonts w:ascii="Tahoma" w:eastAsia="Times New Roman" w:hAnsi="Tahoma"/>
      <w:sz w:val="20"/>
      <w:szCs w:val="20"/>
      <w:lang w:val="en-GB"/>
    </w:rPr>
  </w:style>
  <w:style w:type="character" w:customStyle="1" w:styleId="BodyTextChar">
    <w:name w:val="Body Text Char"/>
    <w:link w:val="BodyText"/>
    <w:rsid w:val="001A2CCF"/>
    <w:rPr>
      <w:rFonts w:ascii="Tahoma" w:eastAsia="Times New Roman" w:hAnsi="Tahoma" w:cs="Times New Roman"/>
      <w:sz w:val="20"/>
      <w:szCs w:val="20"/>
      <w:lang w:val="en-GB"/>
    </w:rPr>
  </w:style>
  <w:style w:type="paragraph" w:styleId="ListParagraph">
    <w:name w:val="List Paragraph"/>
    <w:basedOn w:val="Normal"/>
    <w:uiPriority w:val="34"/>
    <w:qFormat/>
    <w:rsid w:val="001A2CCF"/>
    <w:pPr>
      <w:ind w:left="720"/>
      <w:contextualSpacing/>
    </w:pPr>
  </w:style>
  <w:style w:type="paragraph" w:customStyle="1" w:styleId="Default">
    <w:name w:val="Default"/>
    <w:rsid w:val="001A2CCF"/>
    <w:pPr>
      <w:autoSpaceDE w:val="0"/>
      <w:autoSpaceDN w:val="0"/>
      <w:adjustRightInd w:val="0"/>
    </w:pPr>
    <w:rPr>
      <w:rFonts w:ascii="Garamond" w:eastAsia="Times New Roman" w:hAnsi="Garamond" w:cs="Garamond"/>
      <w:color w:val="000000"/>
      <w:sz w:val="24"/>
      <w:szCs w:val="24"/>
      <w:lang w:eastAsia="en-US"/>
    </w:rPr>
  </w:style>
  <w:style w:type="paragraph" w:styleId="BalloonText">
    <w:name w:val="Balloon Text"/>
    <w:basedOn w:val="Normal"/>
    <w:link w:val="BalloonTextChar"/>
    <w:uiPriority w:val="99"/>
    <w:semiHidden/>
    <w:unhideWhenUsed/>
    <w:rsid w:val="001A2CCF"/>
    <w:pPr>
      <w:spacing w:before="0" w:after="0"/>
    </w:pPr>
    <w:rPr>
      <w:rFonts w:ascii="Tahoma" w:hAnsi="Tahoma" w:cs="Tahoma"/>
      <w:sz w:val="16"/>
      <w:szCs w:val="16"/>
    </w:rPr>
  </w:style>
  <w:style w:type="character" w:customStyle="1" w:styleId="BalloonTextChar">
    <w:name w:val="Balloon Text Char"/>
    <w:link w:val="BalloonText"/>
    <w:uiPriority w:val="99"/>
    <w:semiHidden/>
    <w:rsid w:val="001A2CCF"/>
    <w:rPr>
      <w:rFonts w:ascii="Tahoma" w:eastAsia="Calibri" w:hAnsi="Tahoma" w:cs="Tahoma"/>
      <w:sz w:val="16"/>
      <w:szCs w:val="16"/>
    </w:rPr>
  </w:style>
  <w:style w:type="character" w:customStyle="1" w:styleId="Heading3Char">
    <w:name w:val="Heading 3 Char"/>
    <w:link w:val="Heading3"/>
    <w:uiPriority w:val="9"/>
    <w:semiHidden/>
    <w:rsid w:val="0077090D"/>
    <w:rPr>
      <w:rFonts w:ascii="Cambria" w:eastAsia="Times New Roman" w:hAnsi="Cambria" w:cs="Times New Roman"/>
      <w:b/>
      <w:bCs/>
      <w:sz w:val="26"/>
      <w:szCs w:val="26"/>
    </w:rPr>
  </w:style>
  <w:style w:type="character" w:customStyle="1" w:styleId="Heading5Char">
    <w:name w:val="Heading 5 Char"/>
    <w:link w:val="Heading5"/>
    <w:uiPriority w:val="9"/>
    <w:semiHidden/>
    <w:rsid w:val="0077090D"/>
    <w:rPr>
      <w:rFonts w:ascii="Calibri" w:eastAsia="Times New Roman" w:hAnsi="Calibri" w:cs="Times New Roman"/>
      <w:b/>
      <w:bCs/>
      <w:i/>
      <w:iCs/>
      <w:sz w:val="26"/>
      <w:szCs w:val="26"/>
    </w:rPr>
  </w:style>
  <w:style w:type="paragraph" w:styleId="Header">
    <w:name w:val="header"/>
    <w:basedOn w:val="Normal"/>
    <w:link w:val="HeaderChar"/>
    <w:unhideWhenUsed/>
    <w:rsid w:val="0077090D"/>
    <w:pPr>
      <w:tabs>
        <w:tab w:val="center" w:pos="4153"/>
        <w:tab w:val="right" w:pos="8306"/>
      </w:tabs>
      <w:spacing w:before="0" w:after="0"/>
    </w:pPr>
    <w:rPr>
      <w:rFonts w:ascii="Times New Roman" w:eastAsia="Times New Roman" w:hAnsi="Times New Roman"/>
      <w:sz w:val="24"/>
      <w:szCs w:val="20"/>
      <w:lang w:val="en-GB"/>
    </w:rPr>
  </w:style>
  <w:style w:type="character" w:customStyle="1" w:styleId="HeaderChar">
    <w:name w:val="Header Char"/>
    <w:link w:val="Header"/>
    <w:rsid w:val="0077090D"/>
    <w:rPr>
      <w:rFonts w:ascii="Times New Roman" w:eastAsia="Times New Roman" w:hAnsi="Times New Roman"/>
      <w:sz w:val="24"/>
      <w:lang w:val="en-GB"/>
    </w:rPr>
  </w:style>
  <w:style w:type="character" w:styleId="CommentReference">
    <w:name w:val="annotation reference"/>
    <w:basedOn w:val="DefaultParagraphFont"/>
    <w:uiPriority w:val="99"/>
    <w:semiHidden/>
    <w:unhideWhenUsed/>
    <w:rsid w:val="00AE04E3"/>
    <w:rPr>
      <w:sz w:val="16"/>
      <w:szCs w:val="16"/>
    </w:rPr>
  </w:style>
  <w:style w:type="paragraph" w:styleId="CommentText">
    <w:name w:val="annotation text"/>
    <w:basedOn w:val="Normal"/>
    <w:link w:val="CommentTextChar"/>
    <w:uiPriority w:val="99"/>
    <w:semiHidden/>
    <w:unhideWhenUsed/>
    <w:rsid w:val="00AE04E3"/>
    <w:rPr>
      <w:sz w:val="20"/>
      <w:szCs w:val="20"/>
    </w:rPr>
  </w:style>
  <w:style w:type="character" w:customStyle="1" w:styleId="CommentTextChar">
    <w:name w:val="Comment Text Char"/>
    <w:basedOn w:val="DefaultParagraphFont"/>
    <w:link w:val="CommentText"/>
    <w:uiPriority w:val="99"/>
    <w:semiHidden/>
    <w:rsid w:val="00AE04E3"/>
    <w:rPr>
      <w:lang w:val="en-US" w:eastAsia="en-US"/>
    </w:rPr>
  </w:style>
  <w:style w:type="paragraph" w:styleId="CommentSubject">
    <w:name w:val="annotation subject"/>
    <w:basedOn w:val="CommentText"/>
    <w:next w:val="CommentText"/>
    <w:link w:val="CommentSubjectChar"/>
    <w:uiPriority w:val="99"/>
    <w:semiHidden/>
    <w:unhideWhenUsed/>
    <w:rsid w:val="00AE04E3"/>
    <w:rPr>
      <w:b/>
      <w:bCs/>
    </w:rPr>
  </w:style>
  <w:style w:type="character" w:customStyle="1" w:styleId="CommentSubjectChar">
    <w:name w:val="Comment Subject Char"/>
    <w:basedOn w:val="CommentTextChar"/>
    <w:link w:val="CommentSubject"/>
    <w:uiPriority w:val="99"/>
    <w:semiHidden/>
    <w:rsid w:val="00AE04E3"/>
    <w:rPr>
      <w:b/>
      <w:bCs/>
      <w:lang w:val="en-US" w:eastAsia="en-US"/>
    </w:rPr>
  </w:style>
  <w:style w:type="paragraph" w:styleId="Revision">
    <w:name w:val="Revision"/>
    <w:hidden/>
    <w:uiPriority w:val="99"/>
    <w:semiHidden/>
    <w:rsid w:val="001A3DAD"/>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34384">
      <w:bodyDiv w:val="1"/>
      <w:marLeft w:val="0"/>
      <w:marRight w:val="0"/>
      <w:marTop w:val="0"/>
      <w:marBottom w:val="0"/>
      <w:divBdr>
        <w:top w:val="none" w:sz="0" w:space="0" w:color="auto"/>
        <w:left w:val="none" w:sz="0" w:space="0" w:color="auto"/>
        <w:bottom w:val="none" w:sz="0" w:space="0" w:color="auto"/>
        <w:right w:val="none" w:sz="0" w:space="0" w:color="auto"/>
      </w:divBdr>
    </w:div>
    <w:div w:id="172780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1388</Words>
  <Characters>7913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Heidi Swidenbank</dc:creator>
  <cp:keywords/>
  <cp:lastModifiedBy>Karen Warner</cp:lastModifiedBy>
  <cp:revision>3</cp:revision>
  <cp:lastPrinted>2022-01-26T13:24:00Z</cp:lastPrinted>
  <dcterms:created xsi:type="dcterms:W3CDTF">2022-01-26T13:24:00Z</dcterms:created>
  <dcterms:modified xsi:type="dcterms:W3CDTF">2022-01-26T15:16:00Z</dcterms:modified>
</cp:coreProperties>
</file>