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605D817D">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19ED50F" w:rsidR="00757EAA" w:rsidRDefault="0011798E" w:rsidP="00CB3DCF">
      <w:pPr>
        <w:spacing w:line="276" w:lineRule="auto"/>
        <w:ind w:left="360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Cover Supervisor</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9A1D4C">
      <w:pPr>
        <w:spacing w:line="276" w:lineRule="auto"/>
        <w:ind w:left="2381"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712EC4A1" w:rsidR="004B55CE" w:rsidRPr="00367909" w:rsidRDefault="000C3D43" w:rsidP="007D05CD">
            <w:pPr>
              <w:spacing w:line="276" w:lineRule="auto"/>
              <w:rPr>
                <w:rFonts w:ascii="Avenir Next LT Pro" w:hAnsi="Avenir Next LT Pro" w:cstheme="minorHAnsi"/>
                <w:sz w:val="20"/>
                <w:szCs w:val="20"/>
              </w:rPr>
            </w:pPr>
            <w:r w:rsidRPr="000C3D43">
              <w:rPr>
                <w:rFonts w:ascii="Avenir Next LT Pro" w:hAnsi="Avenir Next LT Pro" w:cstheme="minorHAnsi"/>
                <w:sz w:val="20"/>
                <w:szCs w:val="20"/>
              </w:rPr>
              <w:t>The Cover Supervisor provides cover supervision for absent teachers, wherever possible across the Academy, and generally support the smooth operation of the Academy staff at other times. They play a vital role in contributing to the culture, ethos and well-being of the whole Academy.</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02C6FDF4" w:rsidR="00DA1CBB" w:rsidRPr="00440F78" w:rsidRDefault="000C3D43" w:rsidP="007D05CD">
            <w:pPr>
              <w:spacing w:line="276" w:lineRule="auto"/>
              <w:rPr>
                <w:rFonts w:ascii="Avenir Next LT Pro" w:hAnsi="Avenir Next LT Pro" w:cstheme="minorHAnsi"/>
              </w:rPr>
            </w:pPr>
            <w:r>
              <w:rPr>
                <w:rFonts w:ascii="Avenir Next LT Pro" w:hAnsi="Avenir Next LT Pro" w:cstheme="minorHAnsi"/>
              </w:rPr>
              <w:t>Cover Manager</w:t>
            </w:r>
            <w:r w:rsidR="00CB3DCF">
              <w:rPr>
                <w:rFonts w:ascii="Avenir Next LT Pro" w:hAnsi="Avenir Next LT Pro" w:cstheme="minorHAnsi"/>
              </w:rPr>
              <w:t xml:space="preserve"> </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644AA4" w:rsidRDefault="00127B1E" w:rsidP="007D05CD">
      <w:pPr>
        <w:spacing w:line="276" w:lineRule="auto"/>
        <w:rPr>
          <w:rFonts w:ascii="Avenir Next LT Pro" w:hAnsi="Avenir Next LT Pro" w:cstheme="minorHAnsi"/>
          <w:b/>
          <w:bCs/>
          <w:color w:val="205C40"/>
          <w:sz w:val="32"/>
          <w:szCs w:val="32"/>
        </w:rPr>
        <w:sectPr w:rsidR="00127B1E" w:rsidRPr="00644AA4" w:rsidSect="001375E3">
          <w:footerReference w:type="default" r:id="rId12"/>
          <w:pgSz w:w="11906" w:h="16838"/>
          <w:pgMar w:top="1440" w:right="1440" w:bottom="1440" w:left="1440" w:header="709" w:footer="708" w:gutter="0"/>
          <w:cols w:space="708"/>
          <w:docGrid w:linePitch="360"/>
        </w:sectPr>
      </w:pPr>
    </w:p>
    <w:p w14:paraId="1D7E55F2" w14:textId="6C8606D1" w:rsidR="00AC08E7" w:rsidRPr="00644AA4" w:rsidRDefault="00B4499A" w:rsidP="003E7D87">
      <w:pPr>
        <w:spacing w:line="276" w:lineRule="auto"/>
        <w:jc w:val="center"/>
        <w:rPr>
          <w:rFonts w:ascii="Avenir Next LT Pro" w:hAnsi="Avenir Next LT Pro" w:cstheme="minorHAnsi"/>
          <w:b/>
          <w:bCs/>
          <w:color w:val="205C40"/>
          <w:sz w:val="36"/>
          <w:szCs w:val="36"/>
        </w:rPr>
      </w:pPr>
      <w:r w:rsidRPr="00644AA4">
        <w:rPr>
          <w:rFonts w:ascii="Avenir Next LT Pro" w:hAnsi="Avenir Next LT Pro" w:cstheme="minorHAnsi"/>
          <w:b/>
          <w:bCs/>
          <w:color w:val="205C40"/>
          <w:sz w:val="36"/>
          <w:szCs w:val="36"/>
        </w:rPr>
        <w:lastRenderedPageBreak/>
        <w:t xml:space="preserve">KEY </w:t>
      </w:r>
      <w:r w:rsidR="000C1111" w:rsidRPr="00644AA4">
        <w:rPr>
          <w:rFonts w:ascii="Avenir Next LT Pro" w:hAnsi="Avenir Next LT Pro" w:cstheme="minorHAnsi"/>
          <w:b/>
          <w:bCs/>
          <w:color w:val="205C40"/>
          <w:sz w:val="36"/>
          <w:szCs w:val="36"/>
        </w:rPr>
        <w:t xml:space="preserve">RESPONSIBILITIES </w:t>
      </w:r>
    </w:p>
    <w:p w14:paraId="155A1372" w14:textId="178CD05B" w:rsidR="00ED040D" w:rsidRPr="00644AA4" w:rsidRDefault="00172821" w:rsidP="00172821">
      <w:pPr>
        <w:jc w:val="both"/>
        <w:rPr>
          <w:rFonts w:ascii="Avenir Next LT Pro" w:hAnsi="Avenir Next LT Pro" w:cs="Arial"/>
        </w:rPr>
      </w:pPr>
      <w:r w:rsidRPr="00644AA4">
        <w:rPr>
          <w:rFonts w:ascii="Avenir Next LT Pro" w:hAnsi="Avenir Next LT Pro" w:cs="Arial"/>
        </w:rPr>
        <w:t xml:space="preserve">This Job Description is not a comprehensive definition of the post.  Discussions will take place on a regular basis to clarify individual responsibilities within the general framework and character of the post as identified below.  </w:t>
      </w:r>
    </w:p>
    <w:p w14:paraId="7C35C78C" w14:textId="4449EC98" w:rsidR="00706C35" w:rsidRPr="00644AA4" w:rsidRDefault="004131A2" w:rsidP="003E7D87">
      <w:pPr>
        <w:spacing w:line="276" w:lineRule="auto"/>
        <w:rPr>
          <w:rFonts w:ascii="Avenir Next LT Pro" w:hAnsi="Avenir Next LT Pro" w:cstheme="minorHAnsi"/>
          <w:b/>
          <w:bCs/>
          <w:caps/>
          <w:color w:val="205C40"/>
          <w:sz w:val="24"/>
          <w:szCs w:val="24"/>
        </w:rPr>
      </w:pPr>
      <w:r w:rsidRPr="00644AA4">
        <w:rPr>
          <w:rFonts w:ascii="Avenir Next LT Pro" w:hAnsi="Avenir Next LT Pro" w:cstheme="minorHAnsi"/>
          <w:b/>
          <w:bCs/>
          <w:caps/>
          <w:color w:val="205C40"/>
          <w:sz w:val="24"/>
          <w:szCs w:val="24"/>
        </w:rPr>
        <w:t>Main Responsibilities</w:t>
      </w:r>
    </w:p>
    <w:p w14:paraId="673C84A0"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as directed by the Cover Manager supervise students in their work during the absence of their teacher.</w:t>
      </w:r>
    </w:p>
    <w:p w14:paraId="17B8D48E"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liaise with Subject Leaders and other teaching staff within the team in which there is an absence where possible, to ensure that instructions are clarified.</w:t>
      </w:r>
    </w:p>
    <w:p w14:paraId="28BF0AAD"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liaise with the assistant SENCO regarding individual students being supported in any class being covered.</w:t>
      </w:r>
    </w:p>
    <w:p w14:paraId="44096670"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administer clear instructions to the class, based on the detailed work set and actively supervise students as they carry out work.</w:t>
      </w:r>
    </w:p>
    <w:p w14:paraId="37ABBD7D"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inform the subject teacher of any non-participation by individual students.</w:t>
      </w:r>
    </w:p>
    <w:p w14:paraId="52914657"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contribute to the evaluation of work set for cover lessons</w:t>
      </w:r>
    </w:p>
    <w:p w14:paraId="2A4460F5"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provide feedback on learning activities and contribute to Academy review and development planning</w:t>
      </w:r>
    </w:p>
    <w:p w14:paraId="1C485951"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You will contribute to behaviour management within the Academy in accordance with the school’s Behaviour Policy</w:t>
      </w:r>
    </w:p>
    <w:p w14:paraId="1E9748C0" w14:textId="77777777" w:rsidR="001A76CD" w:rsidRPr="00644AA4" w:rsidRDefault="001A76CD" w:rsidP="00324B1F">
      <w:pPr>
        <w:pStyle w:val="NoSpacing"/>
        <w:numPr>
          <w:ilvl w:val="0"/>
          <w:numId w:val="40"/>
        </w:numPr>
        <w:tabs>
          <w:tab w:val="left" w:pos="34"/>
        </w:tabs>
        <w:rPr>
          <w:rFonts w:ascii="Avenir Next LT Pro" w:hAnsi="Avenir Next LT Pro"/>
          <w:lang w:val="en-US"/>
        </w:rPr>
      </w:pPr>
      <w:r w:rsidRPr="00644AA4">
        <w:rPr>
          <w:rFonts w:ascii="Avenir Next LT Pro" w:hAnsi="Avenir Next LT Pro"/>
          <w:lang w:val="en-US"/>
        </w:rPr>
        <w:t xml:space="preserve">You will promote a pride in Humberston Academy and its particular ethos. </w:t>
      </w:r>
    </w:p>
    <w:p w14:paraId="5B605AC7" w14:textId="77777777" w:rsidR="00B503C6" w:rsidRPr="00644AA4" w:rsidRDefault="00B503C6" w:rsidP="00B503C6">
      <w:pPr>
        <w:pStyle w:val="NoSpacing"/>
        <w:tabs>
          <w:tab w:val="left" w:pos="34"/>
        </w:tabs>
        <w:ind w:left="720"/>
        <w:rPr>
          <w:rFonts w:ascii="Avenir Next LT Pro" w:hAnsi="Avenir Next LT Pro"/>
          <w:lang w:val="en-US"/>
        </w:rPr>
      </w:pPr>
    </w:p>
    <w:p w14:paraId="3B3A0C3B" w14:textId="73F47096" w:rsidR="00706C35" w:rsidRPr="00644AA4" w:rsidRDefault="00324B1F" w:rsidP="003E7D87">
      <w:pPr>
        <w:spacing w:line="276" w:lineRule="auto"/>
        <w:rPr>
          <w:rFonts w:ascii="Avenir Next LT Pro" w:hAnsi="Avenir Next LT Pro" w:cstheme="minorHAnsi"/>
          <w:b/>
          <w:bCs/>
          <w:color w:val="205C40"/>
          <w:sz w:val="24"/>
          <w:szCs w:val="24"/>
        </w:rPr>
      </w:pPr>
      <w:r w:rsidRPr="00644AA4">
        <w:rPr>
          <w:rFonts w:ascii="Avenir Next LT Pro" w:hAnsi="Avenir Next LT Pro" w:cstheme="minorHAnsi"/>
          <w:b/>
          <w:bCs/>
          <w:caps/>
          <w:color w:val="205C40"/>
          <w:sz w:val="24"/>
          <w:szCs w:val="24"/>
        </w:rPr>
        <w:t>SUPPORT</w:t>
      </w:r>
    </w:p>
    <w:p w14:paraId="73658FDE"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You will provide the support described below under the direction of your Cover Manager.</w:t>
      </w:r>
    </w:p>
    <w:p w14:paraId="1A4D20DA"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You will attend staff briefings and other meetings that fall within your working hours to keep up-to-date with operational matters and take part as necessary.</w:t>
      </w:r>
    </w:p>
    <w:p w14:paraId="1BF1FF93"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You will attend professional development that falls within your working hours to keep up-to-date with operational matters and take part as necessary.</w:t>
      </w:r>
    </w:p>
    <w:p w14:paraId="2DE65C9B"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In periods of working time in which you are not required to provide cover for absent teachers you will provide general support appropriate to your skills and experience.  This will include:</w:t>
      </w:r>
    </w:p>
    <w:p w14:paraId="797B749B"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Work to support your own cover supervision such as preparing relevant additional cover resources.</w:t>
      </w:r>
    </w:p>
    <w:p w14:paraId="10355765"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Following up on any matters arising from cover lessons such as insufficient or inappropriate work set with the relevant subject leader.</w:t>
      </w:r>
    </w:p>
    <w:p w14:paraId="6966858C"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Observe and be present in lessons relevant to your cover supervision to allow you to be familiar with the students, work and approaches</w:t>
      </w:r>
    </w:p>
    <w:p w14:paraId="1D1E2D1E"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Ad-hoc immediate short term cover in the case of unforeseen circumstances not planned with the Cover Manager.</w:t>
      </w:r>
    </w:p>
    <w:p w14:paraId="29B5A8E6"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Regular support in a programme agreed and reviewed with the Cover Manager in each term, including duties such as: display, preparing certificates, using form letters, data entry, and collation.  Duties will be appropriate to a member of associate staff but not incorporate the specialist work of an HLTA.</w:t>
      </w:r>
    </w:p>
    <w:p w14:paraId="391D4098" w14:textId="77777777" w:rsidR="007606C4" w:rsidRPr="00644AA4" w:rsidRDefault="007606C4" w:rsidP="007606C4">
      <w:pPr>
        <w:pStyle w:val="ListParagraph"/>
        <w:numPr>
          <w:ilvl w:val="0"/>
          <w:numId w:val="41"/>
        </w:num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lastRenderedPageBreak/>
        <w:t>Incidental support within the Academy when time allows including the areas above, organizing materials, photocopying etc. Duties will be appropriate to a member of associate staff but not incorporate the specialist work of an HLTA.</w:t>
      </w:r>
    </w:p>
    <w:p w14:paraId="6F2F645D" w14:textId="77777777" w:rsidR="007606C4" w:rsidRPr="00644AA4" w:rsidRDefault="007606C4" w:rsidP="00C966C2">
      <w:pPr>
        <w:autoSpaceDE w:val="0"/>
        <w:autoSpaceDN w:val="0"/>
        <w:adjustRightInd w:val="0"/>
        <w:spacing w:after="200" w:line="276" w:lineRule="auto"/>
        <w:rPr>
          <w:rFonts w:ascii="Avenir Next LT Pro" w:hAnsi="Avenir Next LT Pro" w:cstheme="minorHAnsi"/>
          <w:lang w:val="en-US"/>
        </w:rPr>
      </w:pPr>
      <w:r w:rsidRPr="00644AA4">
        <w:rPr>
          <w:rFonts w:ascii="Avenir Next LT Pro" w:hAnsi="Avenir Next LT Pro" w:cstheme="minorHAnsi"/>
          <w:lang w:val="en-US"/>
        </w:rPr>
        <w:t>In addition you will continuously evaluate and review your role and propose improvements to this job description in the light of experience as part of the performance management process.  You will also be required to carry out any other additional duties as might reasonably required by the Principal.</w:t>
      </w:r>
    </w:p>
    <w:p w14:paraId="2E3512C0" w14:textId="742C8E04" w:rsidR="0082745F" w:rsidRPr="00644AA4" w:rsidRDefault="0082745F" w:rsidP="0082745F">
      <w:pPr>
        <w:spacing w:after="200" w:line="276" w:lineRule="auto"/>
        <w:rPr>
          <w:rFonts w:ascii="Avenir Next LT Pro" w:eastAsia="Calibri" w:hAnsi="Avenir Next LT Pro" w:cstheme="minorHAnsi"/>
          <w:sz w:val="20"/>
          <w:szCs w:val="20"/>
        </w:rPr>
      </w:pPr>
    </w:p>
    <w:p w14:paraId="112FCD75" w14:textId="7AA3F4FA" w:rsidR="0082745F" w:rsidRPr="00644AA4" w:rsidRDefault="007347F8" w:rsidP="0082745F">
      <w:pPr>
        <w:spacing w:after="200" w:line="276" w:lineRule="auto"/>
        <w:rPr>
          <w:rFonts w:ascii="Avenir Next LT Pro" w:hAnsi="Avenir Next LT Pro" w:cstheme="minorHAnsi"/>
          <w:b/>
          <w:bCs/>
          <w:caps/>
          <w:color w:val="205C40"/>
          <w:sz w:val="24"/>
          <w:szCs w:val="24"/>
        </w:rPr>
      </w:pPr>
      <w:r w:rsidRPr="00644AA4">
        <w:rPr>
          <w:rFonts w:ascii="Avenir Next LT Pro" w:hAnsi="Avenir Next LT Pro" w:cstheme="minorHAnsi"/>
          <w:b/>
          <w:bCs/>
          <w:caps/>
          <w:color w:val="205C40"/>
          <w:sz w:val="24"/>
          <w:szCs w:val="24"/>
        </w:rPr>
        <w:t>Key Responsibilities – all staff</w:t>
      </w:r>
      <w:r w:rsidR="00DF49F5" w:rsidRPr="00644AA4">
        <w:rPr>
          <w:rFonts w:ascii="Avenir Next LT Pro" w:hAnsi="Avenir Next LT Pro" w:cstheme="minorHAnsi"/>
          <w:b/>
          <w:bCs/>
          <w:caps/>
          <w:color w:val="205C40"/>
          <w:sz w:val="24"/>
          <w:szCs w:val="24"/>
        </w:rPr>
        <w:t xml:space="preserve"> </w:t>
      </w:r>
    </w:p>
    <w:p w14:paraId="7811DD86"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 xml:space="preserve">To support the academy ethos </w:t>
      </w:r>
    </w:p>
    <w:p w14:paraId="606C4C46"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contribute to academy-wide events including curriculum-focused events as part of the wider curriculum team, as and when required</w:t>
      </w:r>
    </w:p>
    <w:p w14:paraId="35B6F72A"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support and contribute to the academy’s commitment to ‘Every Child Matters’ to enable children to be healthy; stay safe; enjoy and achieve; make a positive contribution; and achieve economic well-being</w:t>
      </w:r>
    </w:p>
    <w:p w14:paraId="4734E903" w14:textId="77777777" w:rsidR="00A17E6C" w:rsidRPr="00644AA4"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be aware of the academy’s duty of care in relation to staff, students and visitors and to comply with all health and safety policies at all times</w:t>
      </w:r>
    </w:p>
    <w:p w14:paraId="3605F54B" w14:textId="709E476A" w:rsidR="00686B6C" w:rsidRDefault="00A17E6C" w:rsidP="00686B6C">
      <w:pPr>
        <w:numPr>
          <w:ilvl w:val="0"/>
          <w:numId w:val="9"/>
        </w:numPr>
        <w:autoSpaceDE w:val="0"/>
        <w:autoSpaceDN w:val="0"/>
        <w:adjustRightInd w:val="0"/>
        <w:spacing w:before="60" w:after="60" w:line="240" w:lineRule="auto"/>
        <w:jc w:val="both"/>
        <w:rPr>
          <w:rFonts w:ascii="Avenir Next LT Pro" w:eastAsia="Calibri" w:hAnsi="Avenir Next LT Pro" w:cstheme="minorHAnsi"/>
        </w:rPr>
      </w:pPr>
      <w:r w:rsidRPr="00644AA4">
        <w:rPr>
          <w:rFonts w:ascii="Avenir Next LT Pro" w:eastAsia="Calibri" w:hAnsi="Avenir Next LT Pro" w:cstheme="minorHAnsi"/>
        </w:rPr>
        <w:t>To be aware of and comply with the codes of conduct, regulations and policies of the academy and its commitment to equal opportunities</w:t>
      </w:r>
      <w:r w:rsidR="00686B6C" w:rsidRPr="00644AA4">
        <w:rPr>
          <w:rFonts w:ascii="Avenir Next LT Pro" w:eastAsia="Calibri" w:hAnsi="Avenir Next LT Pro" w:cstheme="minorHAnsi"/>
        </w:rPr>
        <w:t>.</w:t>
      </w:r>
    </w:p>
    <w:p w14:paraId="1161817C" w14:textId="77777777" w:rsidR="004E02C0" w:rsidRPr="00644AA4" w:rsidRDefault="004E02C0" w:rsidP="004E02C0">
      <w:pPr>
        <w:autoSpaceDE w:val="0"/>
        <w:autoSpaceDN w:val="0"/>
        <w:adjustRightInd w:val="0"/>
        <w:spacing w:before="60" w:after="60" w:line="240" w:lineRule="auto"/>
        <w:ind w:left="720"/>
        <w:jc w:val="both"/>
        <w:rPr>
          <w:rFonts w:ascii="Avenir Next LT Pro" w:eastAsia="Calibri" w:hAnsi="Avenir Next LT Pro" w:cstheme="minorHAnsi"/>
        </w:rPr>
      </w:pPr>
    </w:p>
    <w:p w14:paraId="3E675E52" w14:textId="77777777" w:rsidR="00686B6C" w:rsidRPr="00644AA4" w:rsidRDefault="00686B6C"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58D35DD5" w14:textId="750C9B08" w:rsidR="00686B6C" w:rsidRPr="00644AA4" w:rsidRDefault="00686B6C" w:rsidP="004E02C0">
      <w:pPr>
        <w:jc w:val="both"/>
        <w:rPr>
          <w:rFonts w:ascii="Avenir Next LT Pro" w:hAnsi="Avenir Next LT Pro"/>
        </w:rPr>
      </w:pPr>
      <w:r w:rsidRPr="00644AA4">
        <w:rPr>
          <w:rFonts w:ascii="Avenir Next LT Pro" w:hAnsi="Avenir Next LT Pro"/>
        </w:rPr>
        <w:t>Whilst every effort has been made to explain the main duties and responsibilities of the post, each individual task undertaken may not be identified.</w:t>
      </w:r>
    </w:p>
    <w:p w14:paraId="4F7286A4" w14:textId="664E2CA0" w:rsidR="00686B6C" w:rsidRPr="00644AA4" w:rsidRDefault="00686B6C" w:rsidP="004E02C0">
      <w:pPr>
        <w:jc w:val="both"/>
        <w:rPr>
          <w:rFonts w:ascii="Avenir Next LT Pro" w:hAnsi="Avenir Next LT Pro"/>
        </w:rPr>
      </w:pPr>
      <w:r w:rsidRPr="00644AA4">
        <w:rPr>
          <w:rFonts w:ascii="Avenir Next LT Pro" w:hAnsi="Avenir Next LT Pro"/>
        </w:rPr>
        <w:t>The duties of this post may vary from time to time without changing the general character of the post or level of responsibility entailed.</w:t>
      </w:r>
    </w:p>
    <w:p w14:paraId="6D694D4A" w14:textId="70A9DE1D" w:rsidR="00686B6C" w:rsidRPr="00644AA4" w:rsidRDefault="00686B6C" w:rsidP="004E02C0">
      <w:pPr>
        <w:jc w:val="both"/>
        <w:rPr>
          <w:rFonts w:ascii="Avenir Next LT Pro" w:hAnsi="Avenir Next LT Pro"/>
        </w:rPr>
      </w:pPr>
      <w:r w:rsidRPr="00644AA4">
        <w:rPr>
          <w:rFonts w:ascii="Avenir Next LT Pro" w:hAnsi="Avenir Next LT Pro"/>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F5C26C2" w14:textId="3FD4E592" w:rsidR="00686B6C" w:rsidRPr="00644AA4" w:rsidRDefault="00686B6C" w:rsidP="004E02C0">
      <w:pPr>
        <w:jc w:val="both"/>
        <w:rPr>
          <w:rFonts w:ascii="Avenir Next LT Pro" w:hAnsi="Avenir Next LT Pro"/>
        </w:rPr>
      </w:pPr>
      <w:r w:rsidRPr="00644AA4">
        <w:rPr>
          <w:rFonts w:ascii="Avenir Next LT Pro" w:hAnsi="Avenir Next LT Pro"/>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D47A231" w14:textId="77777777" w:rsidR="00686B6C" w:rsidRPr="00644AA4" w:rsidRDefault="00686B6C" w:rsidP="004E02C0">
      <w:pPr>
        <w:jc w:val="both"/>
        <w:rPr>
          <w:rFonts w:ascii="Avenir Next LT Pro" w:hAnsi="Avenir Next LT Pro"/>
        </w:rPr>
      </w:pPr>
      <w:r w:rsidRPr="00644AA4">
        <w:rPr>
          <w:rFonts w:ascii="Avenir Next LT Pro" w:hAnsi="Avenir Next LT Pro"/>
        </w:rPr>
        <w:t>This post requires an Enhanced DBS Clearance check.</w:t>
      </w:r>
    </w:p>
    <w:p w14:paraId="7D281957" w14:textId="77777777" w:rsidR="00686B6C" w:rsidRPr="00644AA4" w:rsidRDefault="00686B6C" w:rsidP="00686B6C">
      <w:pPr>
        <w:autoSpaceDE w:val="0"/>
        <w:autoSpaceDN w:val="0"/>
        <w:adjustRightInd w:val="0"/>
        <w:spacing w:before="60" w:after="60" w:line="240" w:lineRule="auto"/>
        <w:jc w:val="both"/>
        <w:rPr>
          <w:rFonts w:ascii="Avenir Next LT Pro" w:eastAsia="Calibri" w:hAnsi="Avenir Next LT Pro" w:cstheme="minorHAnsi"/>
        </w:rPr>
      </w:pPr>
    </w:p>
    <w:p w14:paraId="594A2595" w14:textId="77777777" w:rsidR="00686B6C" w:rsidRDefault="00686B6C"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36910ED2"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6D0DA8A0"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01B59EA5"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73D0F5DA" w14:textId="77777777" w:rsidR="00DF49F5" w:rsidRDefault="00DF49F5" w:rsidP="004E02C0">
      <w:pPr>
        <w:autoSpaceDE w:val="0"/>
        <w:autoSpaceDN w:val="0"/>
        <w:adjustRightInd w:val="0"/>
        <w:spacing w:before="60" w:after="60" w:line="240" w:lineRule="auto"/>
        <w:jc w:val="both"/>
        <w:rPr>
          <w:rFonts w:ascii="Avenir Next LT Pro" w:eastAsia="Calibri" w:hAnsi="Avenir Next LT Pro" w:cstheme="minorHAnsi"/>
        </w:rPr>
      </w:pPr>
    </w:p>
    <w:p w14:paraId="73E31B51" w14:textId="77777777" w:rsidR="004E02C0" w:rsidRPr="00644AA4" w:rsidRDefault="004E02C0" w:rsidP="004E02C0">
      <w:pPr>
        <w:autoSpaceDE w:val="0"/>
        <w:autoSpaceDN w:val="0"/>
        <w:adjustRightInd w:val="0"/>
        <w:spacing w:before="60" w:after="60" w:line="240" w:lineRule="auto"/>
        <w:jc w:val="both"/>
        <w:rPr>
          <w:rFonts w:ascii="Avenir Next LT Pro" w:eastAsia="Calibri" w:hAnsi="Avenir Next LT Pro" w:cstheme="minorHAnsi"/>
          <w:sz w:val="20"/>
          <w:szCs w:val="20"/>
        </w:rPr>
      </w:pPr>
    </w:p>
    <w:p w14:paraId="48E628B4" w14:textId="77777777" w:rsidR="009C2DC4" w:rsidRPr="00644AA4" w:rsidRDefault="009C2DC4" w:rsidP="00DF49F5">
      <w:pPr>
        <w:autoSpaceDE w:val="0"/>
        <w:autoSpaceDN w:val="0"/>
        <w:adjustRightInd w:val="0"/>
        <w:spacing w:before="60" w:after="60" w:line="240" w:lineRule="auto"/>
        <w:ind w:left="720"/>
        <w:jc w:val="both"/>
        <w:rPr>
          <w:rFonts w:ascii="Avenir Next LT Pro" w:eastAsia="Calibri" w:hAnsi="Avenir Next LT Pro" w:cstheme="minorHAnsi"/>
          <w:sz w:val="20"/>
          <w:szCs w:val="20"/>
        </w:rPr>
      </w:pPr>
    </w:p>
    <w:p w14:paraId="36537706" w14:textId="4945E4B9" w:rsidR="00C76A8E" w:rsidRPr="00644AA4" w:rsidRDefault="00C76A8E" w:rsidP="0004059E">
      <w:pPr>
        <w:ind w:left="2160" w:firstLine="720"/>
        <w:rPr>
          <w:rFonts w:ascii="Avenir Next LT Pro" w:hAnsi="Avenir Next LT Pro" w:cstheme="minorHAnsi"/>
          <w:b/>
          <w:bCs/>
          <w:color w:val="205C40"/>
          <w:sz w:val="36"/>
          <w:szCs w:val="36"/>
        </w:rPr>
      </w:pPr>
      <w:r w:rsidRPr="00644AA4">
        <w:rPr>
          <w:rFonts w:ascii="Avenir Next LT Pro" w:hAnsi="Avenir Next LT Pro" w:cstheme="minorHAnsi"/>
          <w:b/>
          <w:bCs/>
          <w:color w:val="205C40"/>
          <w:sz w:val="36"/>
          <w:szCs w:val="36"/>
        </w:rPr>
        <w:lastRenderedPageBreak/>
        <w:t>PERSON SPECIFICATION</w:t>
      </w:r>
    </w:p>
    <w:p w14:paraId="3C3F5B1F" w14:textId="77777777" w:rsidR="00E70162" w:rsidRPr="00644AA4" w:rsidRDefault="00E70162" w:rsidP="00E70162">
      <w:pPr>
        <w:rPr>
          <w:rFonts w:ascii="Avenir Next LT Pro" w:hAnsi="Avenir Next LT Pro" w:cstheme="minorHAnsi"/>
        </w:rPr>
      </w:pPr>
      <w:r w:rsidRPr="00644AA4">
        <w:rPr>
          <w:rFonts w:ascii="Avenir Next LT Pro" w:hAnsi="Avenir Next LT Pro" w:cstheme="minorHAnsi"/>
        </w:rPr>
        <w:t>Your application will be reviewed against the essential and desirable criteria listed below.</w:t>
      </w:r>
    </w:p>
    <w:p w14:paraId="196469E6" w14:textId="65978170" w:rsidR="00E70162" w:rsidRPr="00644AA4" w:rsidRDefault="00E70162" w:rsidP="00E70162">
      <w:pPr>
        <w:rPr>
          <w:rFonts w:ascii="Avenir Next LT Pro" w:hAnsi="Avenir Next LT Pro" w:cstheme="minorHAnsi"/>
          <w:b/>
          <w:bCs/>
          <w:color w:val="205C40"/>
          <w:sz w:val="40"/>
          <w:szCs w:val="40"/>
        </w:rPr>
      </w:pPr>
      <w:r w:rsidRPr="00644AA4">
        <w:rPr>
          <w:rFonts w:ascii="Avenir Next LT Pro" w:hAnsi="Avenir Next LT Pro" w:cstheme="minorHAnsi"/>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1A6244F3" w14:textId="77777777" w:rsidR="00B00C6C" w:rsidRDefault="00B00C6C" w:rsidP="00B00C6C">
            <w:pPr>
              <w:pStyle w:val="ListParagraph"/>
              <w:ind w:left="1058"/>
              <w:rPr>
                <w:rFonts w:ascii="Avenir Next LT Pro" w:hAnsi="Avenir Next LT Pro" w:cstheme="minorHAnsi"/>
                <w:sz w:val="20"/>
                <w:szCs w:val="20"/>
              </w:rPr>
            </w:pPr>
          </w:p>
          <w:p w14:paraId="460535CB" w14:textId="53A274A8" w:rsidR="004E602A" w:rsidRPr="00B00C6C" w:rsidRDefault="00B00C6C" w:rsidP="00B00C6C">
            <w:pPr>
              <w:pStyle w:val="ListParagraph"/>
              <w:numPr>
                <w:ilvl w:val="0"/>
                <w:numId w:val="2"/>
              </w:numPr>
              <w:rPr>
                <w:rFonts w:ascii="Avenir Next LT Pro" w:hAnsi="Avenir Next LT Pro" w:cstheme="minorHAnsi"/>
                <w:sz w:val="20"/>
                <w:szCs w:val="20"/>
              </w:rPr>
            </w:pPr>
            <w:r w:rsidRPr="00B00C6C">
              <w:rPr>
                <w:rFonts w:ascii="Avenir Next LT Pro" w:hAnsi="Avenir Next LT Pro" w:cstheme="minorHAnsi"/>
                <w:sz w:val="20"/>
                <w:szCs w:val="20"/>
              </w:rPr>
              <w:t>GCSE English and Maths at A*- C or level 2 equivalent</w:t>
            </w:r>
          </w:p>
        </w:tc>
        <w:tc>
          <w:tcPr>
            <w:tcW w:w="1601" w:type="dxa"/>
            <w:shd w:val="clear" w:color="auto" w:fill="FFFFFF" w:themeFill="background1"/>
          </w:tcPr>
          <w:p w14:paraId="50ED79D9" w14:textId="77777777" w:rsidR="004E602A" w:rsidRPr="00B00C6C" w:rsidRDefault="004E602A" w:rsidP="00B00C6C">
            <w:pPr>
              <w:pStyle w:val="ListParagraph"/>
              <w:numPr>
                <w:ilvl w:val="0"/>
                <w:numId w:val="4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B00C6C">
            <w:pPr>
              <w:pStyle w:val="NoSpacing"/>
              <w:ind w:left="720"/>
              <w:jc w:val="cente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31D0E9DB" w:rsidR="004E602A" w:rsidRPr="00367909" w:rsidRDefault="00FF2465" w:rsidP="006772D8">
            <w:pPr>
              <w:pStyle w:val="ListParagraph"/>
              <w:numPr>
                <w:ilvl w:val="0"/>
                <w:numId w:val="3"/>
              </w:numPr>
              <w:spacing w:before="240" w:line="276" w:lineRule="auto"/>
              <w:rPr>
                <w:rFonts w:ascii="Avenir Next LT Pro" w:hAnsi="Avenir Next LT Pro" w:cstheme="minorHAnsi"/>
                <w:sz w:val="20"/>
                <w:szCs w:val="20"/>
              </w:rPr>
            </w:pPr>
            <w:r w:rsidRPr="00FF2465">
              <w:rPr>
                <w:rFonts w:ascii="Avenir Next LT Pro" w:hAnsi="Avenir Next LT Pro" w:cstheme="minorHAnsi"/>
                <w:sz w:val="20"/>
                <w:szCs w:val="20"/>
              </w:rPr>
              <w:t>Commitment to and or experience of working with children and young people</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7E7DBCA0" w:rsidR="004E602A" w:rsidRPr="00367909" w:rsidRDefault="0060748D" w:rsidP="006772D8">
            <w:pPr>
              <w:pStyle w:val="ListParagraph"/>
              <w:numPr>
                <w:ilvl w:val="0"/>
                <w:numId w:val="3"/>
              </w:numPr>
              <w:spacing w:before="240" w:line="276" w:lineRule="auto"/>
              <w:rPr>
                <w:rFonts w:ascii="Avenir Next LT Pro" w:hAnsi="Avenir Next LT Pro" w:cstheme="minorHAnsi"/>
                <w:sz w:val="20"/>
                <w:szCs w:val="20"/>
              </w:rPr>
            </w:pPr>
            <w:r w:rsidRPr="0060748D">
              <w:rPr>
                <w:rFonts w:ascii="Avenir Next LT Pro" w:hAnsi="Avenir Next LT Pro" w:cstheme="minorHAnsi"/>
                <w:sz w:val="20"/>
                <w:szCs w:val="20"/>
              </w:rPr>
              <w:t>Ability to motivate and encourage children to meet their targets for learning and/or behaviour</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001FED57" w:rsidR="004E602A" w:rsidRPr="00367909" w:rsidRDefault="00811CCB" w:rsidP="006772D8">
            <w:pPr>
              <w:pStyle w:val="ListParagraph"/>
              <w:numPr>
                <w:ilvl w:val="0"/>
                <w:numId w:val="3"/>
              </w:numPr>
              <w:spacing w:before="240" w:line="276" w:lineRule="auto"/>
              <w:rPr>
                <w:rFonts w:ascii="Avenir Next LT Pro" w:hAnsi="Avenir Next LT Pro" w:cstheme="minorHAnsi"/>
                <w:sz w:val="20"/>
                <w:szCs w:val="20"/>
              </w:rPr>
            </w:pPr>
            <w:r w:rsidRPr="00811CCB">
              <w:rPr>
                <w:rFonts w:ascii="Avenir Next LT Pro" w:hAnsi="Avenir Next LT Pro" w:cstheme="minorHAnsi"/>
                <w:sz w:val="20"/>
                <w:szCs w:val="20"/>
              </w:rPr>
              <w:t>Ability to show awareness to when it is appropriate to consult teachers about a child’s behaviour or learning</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75D3590F" w:rsidR="004E602A" w:rsidRPr="004351B4" w:rsidRDefault="004351B4" w:rsidP="004351B4">
            <w:pPr>
              <w:pStyle w:val="ListParagraph"/>
              <w:numPr>
                <w:ilvl w:val="0"/>
                <w:numId w:val="3"/>
              </w:numPr>
              <w:rPr>
                <w:rFonts w:ascii="Avenir Next LT Pro" w:hAnsi="Avenir Next LT Pro" w:cstheme="minorHAnsi"/>
                <w:sz w:val="20"/>
                <w:szCs w:val="20"/>
              </w:rPr>
            </w:pPr>
            <w:r w:rsidRPr="004351B4">
              <w:rPr>
                <w:rFonts w:ascii="Avenir Next LT Pro" w:hAnsi="Avenir Next LT Pro" w:cstheme="minorHAnsi"/>
                <w:sz w:val="20"/>
                <w:szCs w:val="20"/>
              </w:rPr>
              <w:t>Understanding of the practical application of Equal Opportunities in a school context</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351B4" w:rsidRPr="00152D5A" w14:paraId="6EDBDD24" w14:textId="77777777" w:rsidTr="00DF099B">
        <w:tc>
          <w:tcPr>
            <w:tcW w:w="5765" w:type="dxa"/>
            <w:tcBorders>
              <w:right w:val="single" w:sz="4" w:space="0" w:color="auto"/>
            </w:tcBorders>
            <w:shd w:val="clear" w:color="auto" w:fill="FFFFFF" w:themeFill="background1"/>
          </w:tcPr>
          <w:p w14:paraId="2DE8EDC7" w14:textId="51D7082B" w:rsidR="004351B4" w:rsidRPr="004351B4" w:rsidRDefault="009C2DC4" w:rsidP="004351B4">
            <w:pPr>
              <w:pStyle w:val="ListParagraph"/>
              <w:numPr>
                <w:ilvl w:val="0"/>
                <w:numId w:val="3"/>
              </w:numPr>
              <w:rPr>
                <w:rFonts w:ascii="Avenir Next LT Pro" w:hAnsi="Avenir Next LT Pro" w:cstheme="minorHAnsi"/>
                <w:sz w:val="20"/>
                <w:szCs w:val="20"/>
              </w:rPr>
            </w:pPr>
            <w:r w:rsidRPr="009C2DC4">
              <w:rPr>
                <w:rFonts w:ascii="Avenir Next LT Pro" w:hAnsi="Avenir Next LT Pro" w:cstheme="minorHAnsi"/>
                <w:sz w:val="20"/>
                <w:szCs w:val="20"/>
              </w:rPr>
              <w:t>Aware of Health and Safety and safeguarding issues</w:t>
            </w:r>
          </w:p>
        </w:tc>
        <w:tc>
          <w:tcPr>
            <w:tcW w:w="1601" w:type="dxa"/>
            <w:tcBorders>
              <w:left w:val="single" w:sz="4" w:space="0" w:color="auto"/>
              <w:right w:val="single" w:sz="4" w:space="0" w:color="auto"/>
            </w:tcBorders>
            <w:shd w:val="clear" w:color="auto" w:fill="FFFFFF" w:themeFill="background1"/>
          </w:tcPr>
          <w:p w14:paraId="5BF6BC84" w14:textId="77777777" w:rsidR="004351B4" w:rsidRPr="0079613D" w:rsidRDefault="004351B4"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3AAE9E6" w14:textId="77777777" w:rsidR="004351B4" w:rsidRPr="0079613D" w:rsidRDefault="004351B4" w:rsidP="00DF099B">
            <w:pPr>
              <w:spacing w:before="240" w:line="276" w:lineRule="auto"/>
              <w:jc w:val="center"/>
              <w:rPr>
                <w:rFonts w:ascii="Avenir Next LT Pro" w:hAnsi="Avenir Next LT Pro" w:cstheme="minorHAnsi"/>
                <w:b/>
                <w:bCs/>
                <w:sz w:val="20"/>
                <w:szCs w:val="20"/>
              </w:rPr>
            </w:pPr>
          </w:p>
        </w:tc>
      </w:tr>
      <w:tr w:rsidR="009C2DC4" w:rsidRPr="00152D5A" w14:paraId="62599D87" w14:textId="77777777" w:rsidTr="00DF099B">
        <w:tc>
          <w:tcPr>
            <w:tcW w:w="5765" w:type="dxa"/>
            <w:tcBorders>
              <w:right w:val="single" w:sz="4" w:space="0" w:color="auto"/>
            </w:tcBorders>
            <w:shd w:val="clear" w:color="auto" w:fill="FFFFFF" w:themeFill="background1"/>
          </w:tcPr>
          <w:p w14:paraId="2ABEE717" w14:textId="1DDF4A0C" w:rsidR="009C2DC4" w:rsidRPr="009C2DC4" w:rsidRDefault="00921516" w:rsidP="004351B4">
            <w:pPr>
              <w:pStyle w:val="ListParagraph"/>
              <w:numPr>
                <w:ilvl w:val="0"/>
                <w:numId w:val="3"/>
              </w:numPr>
              <w:rPr>
                <w:rFonts w:ascii="Avenir Next LT Pro" w:hAnsi="Avenir Next LT Pro" w:cstheme="minorHAnsi"/>
                <w:sz w:val="20"/>
                <w:szCs w:val="20"/>
              </w:rPr>
            </w:pPr>
            <w:r w:rsidRPr="00921516">
              <w:rPr>
                <w:rFonts w:ascii="Avenir Next LT Pro" w:hAnsi="Avenir Next LT Pro" w:cstheme="minorHAnsi"/>
                <w:sz w:val="20"/>
                <w:szCs w:val="20"/>
              </w:rPr>
              <w:t>Excellent verbal and written inter-personal skills at all levels</w:t>
            </w:r>
          </w:p>
        </w:tc>
        <w:tc>
          <w:tcPr>
            <w:tcW w:w="1601" w:type="dxa"/>
            <w:tcBorders>
              <w:left w:val="single" w:sz="4" w:space="0" w:color="auto"/>
              <w:right w:val="single" w:sz="4" w:space="0" w:color="auto"/>
            </w:tcBorders>
            <w:shd w:val="clear" w:color="auto" w:fill="FFFFFF" w:themeFill="background1"/>
          </w:tcPr>
          <w:p w14:paraId="78B42D60" w14:textId="77777777" w:rsidR="009C2DC4" w:rsidRPr="0079613D" w:rsidRDefault="009C2DC4"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33DBBC7" w14:textId="77777777" w:rsidR="009C2DC4" w:rsidRPr="0079613D" w:rsidRDefault="009C2DC4" w:rsidP="00DF099B">
            <w:pPr>
              <w:spacing w:before="240" w:line="276" w:lineRule="auto"/>
              <w:jc w:val="center"/>
              <w:rPr>
                <w:rFonts w:ascii="Avenir Next LT Pro" w:hAnsi="Avenir Next LT Pro" w:cstheme="minorHAnsi"/>
                <w:b/>
                <w:bCs/>
                <w:sz w:val="20"/>
                <w:szCs w:val="20"/>
              </w:rPr>
            </w:pPr>
          </w:p>
        </w:tc>
      </w:tr>
      <w:tr w:rsidR="006D0D0A" w:rsidRPr="00152D5A" w14:paraId="144F39E0" w14:textId="77777777" w:rsidTr="00DF099B">
        <w:tc>
          <w:tcPr>
            <w:tcW w:w="5765" w:type="dxa"/>
            <w:tcBorders>
              <w:right w:val="single" w:sz="4" w:space="0" w:color="auto"/>
            </w:tcBorders>
            <w:shd w:val="clear" w:color="auto" w:fill="FFFFFF" w:themeFill="background1"/>
          </w:tcPr>
          <w:p w14:paraId="66DAF751" w14:textId="7AFE4D7D" w:rsidR="006D0D0A" w:rsidRPr="00921516" w:rsidRDefault="006D0D0A" w:rsidP="004351B4">
            <w:pPr>
              <w:pStyle w:val="ListParagraph"/>
              <w:numPr>
                <w:ilvl w:val="0"/>
                <w:numId w:val="3"/>
              </w:numPr>
              <w:rPr>
                <w:rFonts w:ascii="Avenir Next LT Pro" w:hAnsi="Avenir Next LT Pro" w:cstheme="minorHAnsi"/>
                <w:sz w:val="20"/>
                <w:szCs w:val="20"/>
              </w:rPr>
            </w:pPr>
            <w:r w:rsidRPr="006D0D0A">
              <w:rPr>
                <w:rFonts w:ascii="Avenir Next LT Pro" w:hAnsi="Avenir Next LT Pro" w:cstheme="minorHAnsi"/>
                <w:sz w:val="20"/>
                <w:szCs w:val="20"/>
              </w:rPr>
              <w:t>Ability to write brief reports and keep records</w:t>
            </w:r>
          </w:p>
        </w:tc>
        <w:tc>
          <w:tcPr>
            <w:tcW w:w="1601" w:type="dxa"/>
            <w:tcBorders>
              <w:left w:val="single" w:sz="4" w:space="0" w:color="auto"/>
              <w:right w:val="single" w:sz="4" w:space="0" w:color="auto"/>
            </w:tcBorders>
            <w:shd w:val="clear" w:color="auto" w:fill="FFFFFF" w:themeFill="background1"/>
          </w:tcPr>
          <w:p w14:paraId="794ED81B" w14:textId="77777777" w:rsidR="006D0D0A" w:rsidRPr="0079613D" w:rsidRDefault="006D0D0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0C58369" w14:textId="77777777" w:rsidR="006D0D0A" w:rsidRPr="0079613D" w:rsidRDefault="006D0D0A" w:rsidP="00DF099B">
            <w:pPr>
              <w:spacing w:before="240" w:line="276" w:lineRule="auto"/>
              <w:jc w:val="center"/>
              <w:rPr>
                <w:rFonts w:ascii="Avenir Next LT Pro" w:hAnsi="Avenir Next LT Pro" w:cstheme="minorHAnsi"/>
                <w:b/>
                <w:bCs/>
                <w:sz w:val="20"/>
                <w:szCs w:val="20"/>
              </w:rPr>
            </w:pPr>
          </w:p>
        </w:tc>
      </w:tr>
      <w:tr w:rsidR="00C508C8" w:rsidRPr="00152D5A" w14:paraId="3F85A8ED" w14:textId="77777777" w:rsidTr="00DF099B">
        <w:tc>
          <w:tcPr>
            <w:tcW w:w="5765" w:type="dxa"/>
            <w:tcBorders>
              <w:right w:val="single" w:sz="4" w:space="0" w:color="auto"/>
            </w:tcBorders>
            <w:shd w:val="clear" w:color="auto" w:fill="FFFFFF" w:themeFill="background1"/>
          </w:tcPr>
          <w:p w14:paraId="26DF41B3" w14:textId="1F91F4AF" w:rsidR="00C36275" w:rsidRPr="00C36275" w:rsidRDefault="00C36275" w:rsidP="00C36275">
            <w:pPr>
              <w:pStyle w:val="ListParagraph"/>
              <w:numPr>
                <w:ilvl w:val="0"/>
                <w:numId w:val="3"/>
              </w:numPr>
              <w:rPr>
                <w:rFonts w:ascii="Avenir Next LT Pro" w:hAnsi="Avenir Next LT Pro" w:cstheme="minorHAnsi"/>
                <w:sz w:val="20"/>
                <w:szCs w:val="20"/>
              </w:rPr>
            </w:pPr>
            <w:r w:rsidRPr="00C36275">
              <w:rPr>
                <w:rFonts w:ascii="Avenir Next LT Pro" w:hAnsi="Avenir Next LT Pro" w:cstheme="minorHAnsi"/>
                <w:sz w:val="20"/>
                <w:szCs w:val="20"/>
              </w:rPr>
              <w:t xml:space="preserve">An accomplished user of ICT </w:t>
            </w:r>
          </w:p>
          <w:p w14:paraId="7AEC448A" w14:textId="77777777" w:rsidR="00C508C8" w:rsidRPr="006D0D0A" w:rsidRDefault="00C508C8" w:rsidP="00C36275">
            <w:pPr>
              <w:pStyle w:val="ListParagraph"/>
              <w:ind w:left="360"/>
              <w:rPr>
                <w:rFonts w:ascii="Avenir Next LT Pro" w:hAnsi="Avenir Next LT Pro" w:cstheme="minorHAnsi"/>
                <w:sz w:val="20"/>
                <w:szCs w:val="20"/>
              </w:rPr>
            </w:pPr>
          </w:p>
        </w:tc>
        <w:tc>
          <w:tcPr>
            <w:tcW w:w="1601" w:type="dxa"/>
            <w:tcBorders>
              <w:left w:val="single" w:sz="4" w:space="0" w:color="auto"/>
              <w:right w:val="single" w:sz="4" w:space="0" w:color="auto"/>
            </w:tcBorders>
            <w:shd w:val="clear" w:color="auto" w:fill="FFFFFF" w:themeFill="background1"/>
          </w:tcPr>
          <w:p w14:paraId="550E4FFA" w14:textId="77777777" w:rsidR="00C508C8" w:rsidRPr="0079613D" w:rsidRDefault="00C508C8"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11F0EC0" w14:textId="77777777" w:rsidR="00C508C8" w:rsidRPr="0079613D" w:rsidRDefault="00C508C8" w:rsidP="00DF099B">
            <w:pPr>
              <w:spacing w:before="240" w:line="276" w:lineRule="auto"/>
              <w:jc w:val="center"/>
              <w:rPr>
                <w:rFonts w:ascii="Avenir Next LT Pro" w:hAnsi="Avenir Next LT Pro" w:cstheme="minorHAnsi"/>
                <w:b/>
                <w:bCs/>
                <w:sz w:val="20"/>
                <w:szCs w:val="20"/>
              </w:rPr>
            </w:pPr>
          </w:p>
        </w:tc>
      </w:tr>
      <w:tr w:rsidR="00F97D86" w:rsidRPr="00152D5A" w14:paraId="0E4FDB7B" w14:textId="77777777" w:rsidTr="00DF099B">
        <w:tc>
          <w:tcPr>
            <w:tcW w:w="5765" w:type="dxa"/>
            <w:tcBorders>
              <w:right w:val="single" w:sz="4" w:space="0" w:color="auto"/>
            </w:tcBorders>
            <w:shd w:val="clear" w:color="auto" w:fill="FFFFFF" w:themeFill="background1"/>
          </w:tcPr>
          <w:p w14:paraId="2279DC78" w14:textId="2DCC5558" w:rsidR="00F97D86" w:rsidRPr="003D643B" w:rsidRDefault="003D643B" w:rsidP="003D643B">
            <w:pPr>
              <w:pStyle w:val="ListParagraph"/>
              <w:numPr>
                <w:ilvl w:val="0"/>
                <w:numId w:val="3"/>
              </w:numPr>
              <w:rPr>
                <w:rFonts w:ascii="Avenir Next LT Pro" w:hAnsi="Avenir Next LT Pro" w:cstheme="minorHAnsi"/>
                <w:sz w:val="20"/>
                <w:szCs w:val="20"/>
              </w:rPr>
            </w:pPr>
            <w:r w:rsidRPr="003D643B">
              <w:rPr>
                <w:rFonts w:ascii="Avenir Next LT Pro" w:hAnsi="Avenir Next LT Pro" w:cstheme="minorHAnsi"/>
                <w:sz w:val="20"/>
                <w:szCs w:val="20"/>
              </w:rPr>
              <w:t>Excellent organisation, prioritisation and time management skills</w:t>
            </w:r>
          </w:p>
        </w:tc>
        <w:tc>
          <w:tcPr>
            <w:tcW w:w="1601" w:type="dxa"/>
            <w:tcBorders>
              <w:left w:val="single" w:sz="4" w:space="0" w:color="auto"/>
              <w:right w:val="single" w:sz="4" w:space="0" w:color="auto"/>
            </w:tcBorders>
            <w:shd w:val="clear" w:color="auto" w:fill="FFFFFF" w:themeFill="background1"/>
          </w:tcPr>
          <w:p w14:paraId="380BA0EA" w14:textId="77777777" w:rsidR="00F97D86" w:rsidRPr="0079613D" w:rsidRDefault="00F97D86"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1290920" w14:textId="77777777" w:rsidR="00F97D86" w:rsidRPr="0079613D" w:rsidRDefault="00F97D86" w:rsidP="00DF099B">
            <w:pPr>
              <w:spacing w:before="240" w:line="276" w:lineRule="auto"/>
              <w:jc w:val="center"/>
              <w:rPr>
                <w:rFonts w:ascii="Avenir Next LT Pro" w:hAnsi="Avenir Next LT Pro" w:cstheme="minorHAnsi"/>
                <w:b/>
                <w:bCs/>
                <w:sz w:val="20"/>
                <w:szCs w:val="20"/>
              </w:rPr>
            </w:pPr>
          </w:p>
        </w:tc>
      </w:tr>
      <w:tr w:rsidR="003D643B" w:rsidRPr="00152D5A" w14:paraId="68E70DBF" w14:textId="77777777" w:rsidTr="00DF099B">
        <w:tc>
          <w:tcPr>
            <w:tcW w:w="5765" w:type="dxa"/>
            <w:tcBorders>
              <w:right w:val="single" w:sz="4" w:space="0" w:color="auto"/>
            </w:tcBorders>
            <w:shd w:val="clear" w:color="auto" w:fill="FFFFFF" w:themeFill="background1"/>
          </w:tcPr>
          <w:p w14:paraId="1D1D5A82" w14:textId="77777777" w:rsidR="00A2199A" w:rsidRPr="00A2199A" w:rsidRDefault="00A2199A" w:rsidP="00A2199A">
            <w:pPr>
              <w:pStyle w:val="ListParagraph"/>
              <w:numPr>
                <w:ilvl w:val="0"/>
                <w:numId w:val="3"/>
              </w:numPr>
              <w:rPr>
                <w:rFonts w:ascii="Avenir Next LT Pro" w:hAnsi="Avenir Next LT Pro" w:cstheme="minorHAnsi"/>
                <w:sz w:val="20"/>
                <w:szCs w:val="20"/>
              </w:rPr>
            </w:pPr>
            <w:r w:rsidRPr="00A2199A">
              <w:rPr>
                <w:rFonts w:ascii="Avenir Next LT Pro" w:hAnsi="Avenir Next LT Pro" w:cstheme="minorHAnsi"/>
                <w:sz w:val="20"/>
                <w:szCs w:val="20"/>
              </w:rPr>
              <w:t>An ability to share skills to other members of the team</w:t>
            </w:r>
          </w:p>
          <w:p w14:paraId="29486934" w14:textId="77777777" w:rsidR="003D643B" w:rsidRPr="003D643B" w:rsidRDefault="003D643B" w:rsidP="00A2199A">
            <w:pPr>
              <w:pStyle w:val="ListParagraph"/>
              <w:ind w:left="360"/>
              <w:rPr>
                <w:rFonts w:ascii="Avenir Next LT Pro" w:hAnsi="Avenir Next LT Pro" w:cstheme="minorHAnsi"/>
                <w:sz w:val="20"/>
                <w:szCs w:val="20"/>
              </w:rPr>
            </w:pPr>
          </w:p>
        </w:tc>
        <w:tc>
          <w:tcPr>
            <w:tcW w:w="1601" w:type="dxa"/>
            <w:tcBorders>
              <w:left w:val="single" w:sz="4" w:space="0" w:color="auto"/>
              <w:right w:val="single" w:sz="4" w:space="0" w:color="auto"/>
            </w:tcBorders>
            <w:shd w:val="clear" w:color="auto" w:fill="FFFFFF" w:themeFill="background1"/>
          </w:tcPr>
          <w:p w14:paraId="59F8AFA7" w14:textId="77777777" w:rsidR="003D643B" w:rsidRPr="0079613D" w:rsidRDefault="003D643B"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477899D" w14:textId="77777777" w:rsidR="003D643B" w:rsidRPr="0079613D" w:rsidRDefault="003D643B"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shd w:val="clear" w:color="auto" w:fill="auto"/>
          </w:tcPr>
          <w:p w14:paraId="24214E87" w14:textId="7213C8B3" w:rsidR="004E602A" w:rsidRPr="00367909" w:rsidRDefault="00F2156F" w:rsidP="006772D8">
            <w:pPr>
              <w:pStyle w:val="ListParagraph"/>
              <w:numPr>
                <w:ilvl w:val="0"/>
                <w:numId w:val="3"/>
              </w:numPr>
              <w:spacing w:before="240" w:line="276" w:lineRule="auto"/>
              <w:rPr>
                <w:rFonts w:ascii="Avenir Next LT Pro" w:hAnsi="Avenir Next LT Pro" w:cstheme="minorHAnsi"/>
                <w:sz w:val="20"/>
                <w:szCs w:val="20"/>
              </w:rPr>
            </w:pPr>
            <w:r w:rsidRPr="00F2156F">
              <w:rPr>
                <w:rFonts w:ascii="Avenir Next LT Pro" w:hAnsi="Avenir Next LT Pro" w:cstheme="minorHAnsi"/>
                <w:sz w:val="20"/>
                <w:szCs w:val="20"/>
              </w:rPr>
              <w:t>High levels of discretion and integrity</w:t>
            </w:r>
          </w:p>
        </w:tc>
        <w:tc>
          <w:tcPr>
            <w:tcW w:w="1601" w:type="dxa"/>
            <w:shd w:val="clear" w:color="auto" w:fill="auto"/>
          </w:tcPr>
          <w:p w14:paraId="2CCE666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shd w:val="clear" w:color="auto" w:fill="auto"/>
          </w:tcPr>
          <w:p w14:paraId="641915D9" w14:textId="031A29A7" w:rsidR="004E602A" w:rsidRPr="00367909" w:rsidRDefault="00427820" w:rsidP="006772D8">
            <w:pPr>
              <w:pStyle w:val="ListParagraph"/>
              <w:numPr>
                <w:ilvl w:val="0"/>
                <w:numId w:val="3"/>
              </w:numPr>
              <w:spacing w:before="240" w:line="276" w:lineRule="auto"/>
              <w:rPr>
                <w:rFonts w:ascii="Avenir Next LT Pro" w:hAnsi="Avenir Next LT Pro" w:cstheme="minorHAnsi"/>
                <w:sz w:val="20"/>
                <w:szCs w:val="20"/>
              </w:rPr>
            </w:pPr>
            <w:r w:rsidRPr="00427820">
              <w:rPr>
                <w:rFonts w:ascii="Avenir Next LT Pro" w:hAnsi="Avenir Next LT Pro" w:cstheme="minorHAnsi"/>
                <w:sz w:val="20"/>
                <w:szCs w:val="20"/>
              </w:rPr>
              <w:t>Approachable and Composed</w:t>
            </w:r>
          </w:p>
        </w:tc>
        <w:tc>
          <w:tcPr>
            <w:tcW w:w="1601" w:type="dxa"/>
            <w:shd w:val="clear" w:color="auto" w:fill="auto"/>
          </w:tcPr>
          <w:p w14:paraId="3168051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DF099B">
        <w:tc>
          <w:tcPr>
            <w:tcW w:w="5765" w:type="dxa"/>
            <w:shd w:val="clear" w:color="auto" w:fill="auto"/>
          </w:tcPr>
          <w:p w14:paraId="452E28A2" w14:textId="65A221FB" w:rsidR="004E602A" w:rsidRPr="00367909" w:rsidRDefault="00447005" w:rsidP="006772D8">
            <w:pPr>
              <w:pStyle w:val="ListParagraph"/>
              <w:numPr>
                <w:ilvl w:val="0"/>
                <w:numId w:val="3"/>
              </w:numPr>
              <w:spacing w:before="240" w:line="276" w:lineRule="auto"/>
              <w:rPr>
                <w:rFonts w:ascii="Avenir Next LT Pro" w:hAnsi="Avenir Next LT Pro" w:cstheme="minorHAnsi"/>
                <w:sz w:val="20"/>
                <w:szCs w:val="20"/>
              </w:rPr>
            </w:pPr>
            <w:r w:rsidRPr="00447005">
              <w:rPr>
                <w:rFonts w:ascii="Avenir Next LT Pro" w:hAnsi="Avenir Next LT Pro" w:cstheme="minorHAnsi"/>
                <w:sz w:val="20"/>
                <w:szCs w:val="20"/>
              </w:rPr>
              <w:t>Comfortable around and able to form good relationships with staff, students and</w:t>
            </w:r>
            <w:r>
              <w:rPr>
                <w:rFonts w:ascii="Avenir Next LT Pro" w:hAnsi="Avenir Next LT Pro" w:cstheme="minorHAnsi"/>
                <w:sz w:val="20"/>
                <w:szCs w:val="20"/>
              </w:rPr>
              <w:t xml:space="preserve"> parents.</w:t>
            </w:r>
          </w:p>
        </w:tc>
        <w:tc>
          <w:tcPr>
            <w:tcW w:w="1601" w:type="dxa"/>
            <w:shd w:val="clear" w:color="auto" w:fill="auto"/>
          </w:tcPr>
          <w:p w14:paraId="16D9B090"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38573265"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shd w:val="clear" w:color="auto" w:fill="auto"/>
          </w:tcPr>
          <w:p w14:paraId="0467B45A"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197E93F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shd w:val="clear" w:color="auto" w:fill="auto"/>
          </w:tcPr>
          <w:p w14:paraId="5FC78F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Be flexible and resilient in response to a changing educational environment.</w:t>
            </w:r>
          </w:p>
        </w:tc>
        <w:tc>
          <w:tcPr>
            <w:tcW w:w="1601" w:type="dxa"/>
            <w:shd w:val="clear" w:color="auto" w:fill="auto"/>
          </w:tcPr>
          <w:p w14:paraId="05E67497"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FA0D9F" w:rsidRPr="00152D5A" w14:paraId="0C004995" w14:textId="77777777" w:rsidTr="00DF099B">
        <w:tc>
          <w:tcPr>
            <w:tcW w:w="5765" w:type="dxa"/>
            <w:shd w:val="clear" w:color="auto" w:fill="auto"/>
          </w:tcPr>
          <w:p w14:paraId="749E375F" w14:textId="0F4CDCF3" w:rsidR="00FA0D9F" w:rsidRPr="00367909" w:rsidRDefault="009323FA" w:rsidP="006772D8">
            <w:pPr>
              <w:pStyle w:val="ListParagraph"/>
              <w:numPr>
                <w:ilvl w:val="0"/>
                <w:numId w:val="3"/>
              </w:numPr>
              <w:spacing w:before="240" w:line="276" w:lineRule="auto"/>
              <w:rPr>
                <w:rFonts w:ascii="Avenir Next LT Pro" w:hAnsi="Avenir Next LT Pro" w:cstheme="minorHAnsi"/>
                <w:sz w:val="20"/>
                <w:szCs w:val="20"/>
              </w:rPr>
            </w:pPr>
            <w:r w:rsidRPr="009323FA">
              <w:rPr>
                <w:rFonts w:ascii="Avenir Next LT Pro" w:hAnsi="Avenir Next LT Pro" w:cstheme="minorHAnsi"/>
                <w:sz w:val="20"/>
                <w:szCs w:val="20"/>
              </w:rPr>
              <w:t>Ability to be empathetic towards parents and students</w:t>
            </w:r>
          </w:p>
        </w:tc>
        <w:tc>
          <w:tcPr>
            <w:tcW w:w="1601" w:type="dxa"/>
            <w:shd w:val="clear" w:color="auto" w:fill="auto"/>
          </w:tcPr>
          <w:p w14:paraId="74BF2C19" w14:textId="77777777" w:rsidR="00FA0D9F" w:rsidRPr="0079613D" w:rsidRDefault="00FA0D9F"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650BAD32" w14:textId="77777777" w:rsidR="00FA0D9F" w:rsidRPr="0079613D" w:rsidRDefault="00FA0D9F" w:rsidP="00DF099B">
            <w:pPr>
              <w:spacing w:before="240" w:line="276" w:lineRule="auto"/>
              <w:jc w:val="center"/>
              <w:rPr>
                <w:rFonts w:ascii="Avenir Next LT Pro" w:hAnsi="Avenir Next LT Pro" w:cstheme="minorHAnsi"/>
                <w:b/>
                <w:bCs/>
                <w:sz w:val="20"/>
                <w:szCs w:val="20"/>
              </w:rPr>
            </w:pPr>
          </w:p>
        </w:tc>
      </w:tr>
      <w:tr w:rsidR="009323FA" w:rsidRPr="00152D5A" w14:paraId="4FE07179" w14:textId="77777777" w:rsidTr="00DF099B">
        <w:tc>
          <w:tcPr>
            <w:tcW w:w="5765" w:type="dxa"/>
            <w:shd w:val="clear" w:color="auto" w:fill="auto"/>
          </w:tcPr>
          <w:p w14:paraId="0599AC17" w14:textId="77777777" w:rsidR="00E1296D" w:rsidRPr="00E1296D" w:rsidRDefault="00E1296D" w:rsidP="00E1296D">
            <w:pPr>
              <w:rPr>
                <w:rFonts w:ascii="Avenir Next LT Pro" w:hAnsi="Avenir Next LT Pro" w:cstheme="minorHAnsi"/>
                <w:sz w:val="20"/>
                <w:szCs w:val="20"/>
              </w:rPr>
            </w:pPr>
          </w:p>
          <w:p w14:paraId="57DC0570" w14:textId="78EF2E38" w:rsidR="009323FA" w:rsidRPr="00E1296D" w:rsidRDefault="00496AEA" w:rsidP="00E1296D">
            <w:pPr>
              <w:pStyle w:val="ListParagraph"/>
              <w:numPr>
                <w:ilvl w:val="0"/>
                <w:numId w:val="3"/>
              </w:numPr>
              <w:rPr>
                <w:rFonts w:ascii="Avenir Next LT Pro" w:hAnsi="Avenir Next LT Pro" w:cstheme="minorHAnsi"/>
                <w:sz w:val="20"/>
                <w:szCs w:val="20"/>
              </w:rPr>
            </w:pPr>
            <w:r w:rsidRPr="00496AEA">
              <w:rPr>
                <w:rFonts w:ascii="Avenir Next LT Pro" w:hAnsi="Avenir Next LT Pro" w:cstheme="minorHAnsi"/>
                <w:sz w:val="20"/>
                <w:szCs w:val="20"/>
              </w:rPr>
              <w:t xml:space="preserve">Able to be firm when required and consistent </w:t>
            </w:r>
          </w:p>
        </w:tc>
        <w:tc>
          <w:tcPr>
            <w:tcW w:w="1601" w:type="dxa"/>
            <w:shd w:val="clear" w:color="auto" w:fill="auto"/>
          </w:tcPr>
          <w:p w14:paraId="2EC98390" w14:textId="77777777" w:rsidR="009323FA" w:rsidRPr="0079613D" w:rsidRDefault="009323F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03C8F80B" w14:textId="77777777" w:rsidR="009323FA" w:rsidRPr="0079613D" w:rsidRDefault="009323FA" w:rsidP="00DF099B">
            <w:pPr>
              <w:spacing w:before="240" w:line="276" w:lineRule="auto"/>
              <w:jc w:val="center"/>
              <w:rPr>
                <w:rFonts w:ascii="Avenir Next LT Pro" w:hAnsi="Avenir Next LT Pro" w:cstheme="minorHAnsi"/>
                <w:b/>
                <w:bCs/>
                <w:sz w:val="20"/>
                <w:szCs w:val="20"/>
              </w:rPr>
            </w:pPr>
          </w:p>
        </w:tc>
      </w:tr>
      <w:tr w:rsidR="001D102D" w:rsidRPr="00152D5A" w14:paraId="6A203A2E" w14:textId="77777777" w:rsidTr="00DF099B">
        <w:tc>
          <w:tcPr>
            <w:tcW w:w="5765" w:type="dxa"/>
            <w:shd w:val="clear" w:color="auto" w:fill="auto"/>
          </w:tcPr>
          <w:p w14:paraId="428147EC" w14:textId="77777777" w:rsidR="001D102D" w:rsidRDefault="001D102D" w:rsidP="00E1296D">
            <w:pPr>
              <w:rPr>
                <w:rFonts w:ascii="Avenir Next LT Pro" w:hAnsi="Avenir Next LT Pro" w:cstheme="minorHAnsi"/>
                <w:sz w:val="20"/>
                <w:szCs w:val="20"/>
              </w:rPr>
            </w:pPr>
          </w:p>
          <w:p w14:paraId="52B8F1B6" w14:textId="2436F048" w:rsidR="00C02D16" w:rsidRPr="00C02D16" w:rsidRDefault="00C02D16" w:rsidP="00C02D16">
            <w:pPr>
              <w:pStyle w:val="ListParagraph"/>
              <w:numPr>
                <w:ilvl w:val="0"/>
                <w:numId w:val="3"/>
              </w:numPr>
              <w:rPr>
                <w:rFonts w:ascii="Avenir Next LT Pro" w:hAnsi="Avenir Next LT Pro" w:cstheme="minorHAnsi"/>
                <w:sz w:val="20"/>
                <w:szCs w:val="20"/>
              </w:rPr>
            </w:pPr>
            <w:r w:rsidRPr="00C02D16">
              <w:rPr>
                <w:rFonts w:ascii="Avenir Next LT Pro" w:hAnsi="Avenir Next LT Pro" w:cstheme="minorHAnsi"/>
                <w:sz w:val="20"/>
                <w:szCs w:val="20"/>
              </w:rPr>
              <w:t>Committed to own professional development and that of others</w:t>
            </w:r>
          </w:p>
        </w:tc>
        <w:tc>
          <w:tcPr>
            <w:tcW w:w="1601" w:type="dxa"/>
            <w:shd w:val="clear" w:color="auto" w:fill="auto"/>
          </w:tcPr>
          <w:p w14:paraId="1C1DBD71" w14:textId="77777777" w:rsidR="001D102D" w:rsidRPr="0079613D" w:rsidRDefault="001D102D"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3BF9683A" w14:textId="77777777" w:rsidR="001D102D" w:rsidRPr="0079613D" w:rsidRDefault="001D102D" w:rsidP="00DF099B">
            <w:pPr>
              <w:spacing w:before="240" w:line="276" w:lineRule="auto"/>
              <w:jc w:val="center"/>
              <w:rPr>
                <w:rFonts w:ascii="Avenir Next LT Pro" w:hAnsi="Avenir Next LT Pro" w:cstheme="minorHAnsi"/>
                <w:b/>
                <w:bCs/>
                <w:sz w:val="20"/>
                <w:szCs w:val="20"/>
              </w:rPr>
            </w:pPr>
          </w:p>
        </w:tc>
      </w:tr>
      <w:tr w:rsidR="00C02D16" w:rsidRPr="00152D5A" w14:paraId="24F574C5" w14:textId="77777777" w:rsidTr="00DF099B">
        <w:tc>
          <w:tcPr>
            <w:tcW w:w="5765" w:type="dxa"/>
            <w:shd w:val="clear" w:color="auto" w:fill="auto"/>
          </w:tcPr>
          <w:p w14:paraId="56CF54CE" w14:textId="77777777" w:rsidR="00BA1FB8" w:rsidRPr="00BA1FB8" w:rsidRDefault="00BA1FB8" w:rsidP="00BA1FB8">
            <w:pPr>
              <w:pStyle w:val="ListParagraph"/>
              <w:numPr>
                <w:ilvl w:val="0"/>
                <w:numId w:val="3"/>
              </w:numPr>
              <w:rPr>
                <w:rFonts w:ascii="Avenir Next LT Pro" w:hAnsi="Avenir Next LT Pro" w:cstheme="minorHAnsi"/>
                <w:sz w:val="20"/>
                <w:szCs w:val="20"/>
              </w:rPr>
            </w:pPr>
            <w:r w:rsidRPr="00BA1FB8">
              <w:rPr>
                <w:rFonts w:ascii="Avenir Next LT Pro" w:hAnsi="Avenir Next LT Pro" w:cstheme="minorHAnsi"/>
                <w:sz w:val="20"/>
                <w:szCs w:val="20"/>
              </w:rPr>
              <w:t>Highly motivated and hard working</w:t>
            </w:r>
          </w:p>
          <w:p w14:paraId="7EE9764E" w14:textId="77777777" w:rsidR="00C02D16" w:rsidRPr="00BA1FB8" w:rsidRDefault="00C02D16" w:rsidP="00BA1FB8">
            <w:pPr>
              <w:pStyle w:val="ListParagraph"/>
              <w:ind w:left="360"/>
              <w:rPr>
                <w:rFonts w:ascii="Avenir Next LT Pro" w:hAnsi="Avenir Next LT Pro" w:cstheme="minorHAnsi"/>
                <w:sz w:val="20"/>
                <w:szCs w:val="20"/>
              </w:rPr>
            </w:pPr>
          </w:p>
        </w:tc>
        <w:tc>
          <w:tcPr>
            <w:tcW w:w="1601" w:type="dxa"/>
            <w:shd w:val="clear" w:color="auto" w:fill="auto"/>
          </w:tcPr>
          <w:p w14:paraId="5D6C97B7" w14:textId="77777777" w:rsidR="00C02D16" w:rsidRPr="0079613D" w:rsidRDefault="00C02D16"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2A053600" w14:textId="77777777" w:rsidR="00C02D16" w:rsidRPr="0079613D" w:rsidRDefault="00C02D16" w:rsidP="00DF099B">
            <w:pPr>
              <w:spacing w:before="240" w:line="276" w:lineRule="auto"/>
              <w:jc w:val="center"/>
              <w:rPr>
                <w:rFonts w:ascii="Avenir Next LT Pro" w:hAnsi="Avenir Next LT Pro" w:cstheme="minorHAnsi"/>
                <w:b/>
                <w:bCs/>
                <w:sz w:val="20"/>
                <w:szCs w:val="20"/>
              </w:rPr>
            </w:pPr>
          </w:p>
        </w:tc>
      </w:tr>
      <w:tr w:rsidR="00BA1FB8" w:rsidRPr="00152D5A" w14:paraId="1726E7EB" w14:textId="77777777" w:rsidTr="00DF099B">
        <w:tc>
          <w:tcPr>
            <w:tcW w:w="5765" w:type="dxa"/>
            <w:shd w:val="clear" w:color="auto" w:fill="auto"/>
          </w:tcPr>
          <w:p w14:paraId="401322A6" w14:textId="67C31579" w:rsidR="00BA1FB8" w:rsidRPr="007066B7" w:rsidRDefault="007066B7" w:rsidP="007066B7">
            <w:pPr>
              <w:pStyle w:val="ListParagraph"/>
              <w:numPr>
                <w:ilvl w:val="0"/>
                <w:numId w:val="3"/>
              </w:numPr>
              <w:rPr>
                <w:rFonts w:ascii="Avenir Next LT Pro" w:hAnsi="Avenir Next LT Pro" w:cstheme="minorHAnsi"/>
                <w:sz w:val="20"/>
                <w:szCs w:val="20"/>
              </w:rPr>
            </w:pPr>
            <w:r w:rsidRPr="007066B7">
              <w:rPr>
                <w:rFonts w:ascii="Avenir Next LT Pro" w:hAnsi="Avenir Next LT Pro" w:cstheme="minorHAnsi"/>
                <w:sz w:val="20"/>
                <w:szCs w:val="20"/>
              </w:rPr>
              <w:t>Fully supportive of the aims and ethos of a school providing a specialist school education and committed to ensuring access to the curriculum for all children</w:t>
            </w:r>
          </w:p>
        </w:tc>
        <w:tc>
          <w:tcPr>
            <w:tcW w:w="1601" w:type="dxa"/>
            <w:shd w:val="clear" w:color="auto" w:fill="auto"/>
          </w:tcPr>
          <w:p w14:paraId="39251D10" w14:textId="77777777" w:rsidR="00BA1FB8" w:rsidRPr="0079613D" w:rsidRDefault="00BA1FB8"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auto"/>
          </w:tcPr>
          <w:p w14:paraId="5FD8B1B9" w14:textId="77777777" w:rsidR="00BA1FB8" w:rsidRPr="0079613D" w:rsidRDefault="00BA1FB8"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shd w:val="clear" w:color="auto" w:fill="auto"/>
          </w:tcPr>
          <w:p w14:paraId="7432920C" w14:textId="77777777" w:rsidR="004E602A" w:rsidRPr="00367909" w:rsidRDefault="004E602A" w:rsidP="006772D8">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5319D25D"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rPr>
            </w:pPr>
          </w:p>
        </w:tc>
        <w:tc>
          <w:tcPr>
            <w:tcW w:w="1650" w:type="dxa"/>
            <w:shd w:val="clear" w:color="auto" w:fill="auto"/>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CB3DCF">
      <w:pPr>
        <w:spacing w:line="276" w:lineRule="auto"/>
        <w:jc w:val="both"/>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C9420" w14:textId="77777777" w:rsidR="002B74D5" w:rsidRDefault="002B74D5" w:rsidP="001375E3">
      <w:pPr>
        <w:spacing w:after="0" w:line="240" w:lineRule="auto"/>
      </w:pPr>
      <w:r>
        <w:separator/>
      </w:r>
    </w:p>
  </w:endnote>
  <w:endnote w:type="continuationSeparator" w:id="0">
    <w:p w14:paraId="18B2DD7E" w14:textId="77777777" w:rsidR="002B74D5" w:rsidRDefault="002B74D5" w:rsidP="001375E3">
      <w:pPr>
        <w:spacing w:after="0" w:line="240" w:lineRule="auto"/>
      </w:pPr>
      <w:r>
        <w:continuationSeparator/>
      </w:r>
    </w:p>
  </w:endnote>
  <w:endnote w:type="continuationNotice" w:id="1">
    <w:p w14:paraId="7DB5A758" w14:textId="77777777" w:rsidR="002B74D5" w:rsidRDefault="002B7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CAB1" w14:textId="77777777" w:rsidR="002B74D5" w:rsidRDefault="002B74D5" w:rsidP="001375E3">
      <w:pPr>
        <w:spacing w:after="0" w:line="240" w:lineRule="auto"/>
      </w:pPr>
      <w:r>
        <w:separator/>
      </w:r>
    </w:p>
  </w:footnote>
  <w:footnote w:type="continuationSeparator" w:id="0">
    <w:p w14:paraId="37AB94D1" w14:textId="77777777" w:rsidR="002B74D5" w:rsidRDefault="002B74D5" w:rsidP="001375E3">
      <w:pPr>
        <w:spacing w:after="0" w:line="240" w:lineRule="auto"/>
      </w:pPr>
      <w:r>
        <w:continuationSeparator/>
      </w:r>
    </w:p>
  </w:footnote>
  <w:footnote w:type="continuationNotice" w:id="1">
    <w:p w14:paraId="5556D21A" w14:textId="77777777" w:rsidR="002B74D5" w:rsidRDefault="002B74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ABD16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1pt;height:380.4pt" o:bullet="t">
        <v:imagedata r:id="rId1" o:title="Picture1"/>
      </v:shape>
    </w:pict>
  </w:numPicBullet>
  <w:abstractNum w:abstractNumId="0" w15:restartNumberingAfterBreak="0">
    <w:nsid w:val="025C282E"/>
    <w:multiLevelType w:val="hybridMultilevel"/>
    <w:tmpl w:val="454250A4"/>
    <w:lvl w:ilvl="0" w:tplc="303248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64B6"/>
    <w:multiLevelType w:val="hybridMultilevel"/>
    <w:tmpl w:val="E5966190"/>
    <w:lvl w:ilvl="0" w:tplc="FFFFFFFF">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2F6444"/>
    <w:multiLevelType w:val="hybridMultilevel"/>
    <w:tmpl w:val="9438C760"/>
    <w:lvl w:ilvl="0" w:tplc="FFFFFFFF">
      <w:start w:val="1"/>
      <w:numFmt w:val="bullet"/>
      <w:lvlText w:val=""/>
      <w:lvlPicBulletId w:val="0"/>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825CA"/>
    <w:multiLevelType w:val="hybridMultilevel"/>
    <w:tmpl w:val="FCF61FC6"/>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543CB"/>
    <w:multiLevelType w:val="hybridMultilevel"/>
    <w:tmpl w:val="1BDAF9C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0120"/>
    <w:multiLevelType w:val="hybridMultilevel"/>
    <w:tmpl w:val="A250554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1032A"/>
    <w:multiLevelType w:val="hybridMultilevel"/>
    <w:tmpl w:val="0936A17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7806"/>
    <w:multiLevelType w:val="hybridMultilevel"/>
    <w:tmpl w:val="BD642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540107"/>
    <w:multiLevelType w:val="hybridMultilevel"/>
    <w:tmpl w:val="3D28A438"/>
    <w:lvl w:ilvl="0" w:tplc="D63E969A">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33578"/>
    <w:multiLevelType w:val="hybridMultilevel"/>
    <w:tmpl w:val="048CEF4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10488"/>
    <w:multiLevelType w:val="hybridMultilevel"/>
    <w:tmpl w:val="11C8976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D661E"/>
    <w:multiLevelType w:val="hybridMultilevel"/>
    <w:tmpl w:val="3DD6C088"/>
    <w:lvl w:ilvl="0" w:tplc="7FF8CEE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9716A"/>
    <w:multiLevelType w:val="hybridMultilevel"/>
    <w:tmpl w:val="38FC62BC"/>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866CE4"/>
    <w:multiLevelType w:val="hybridMultilevel"/>
    <w:tmpl w:val="1AF44182"/>
    <w:lvl w:ilvl="0" w:tplc="4CF0EE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711CC"/>
    <w:multiLevelType w:val="hybridMultilevel"/>
    <w:tmpl w:val="CE38CA52"/>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A3584"/>
    <w:multiLevelType w:val="hybridMultilevel"/>
    <w:tmpl w:val="C50002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76DC7"/>
    <w:multiLevelType w:val="hybridMultilevel"/>
    <w:tmpl w:val="670210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83394"/>
    <w:multiLevelType w:val="hybridMultilevel"/>
    <w:tmpl w:val="78DC26F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782D80"/>
    <w:multiLevelType w:val="hybridMultilevel"/>
    <w:tmpl w:val="9AF88C04"/>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FB6DC7"/>
    <w:multiLevelType w:val="hybridMultilevel"/>
    <w:tmpl w:val="77C40B3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928F6"/>
    <w:multiLevelType w:val="hybridMultilevel"/>
    <w:tmpl w:val="2CB47AD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C853A3"/>
    <w:multiLevelType w:val="hybridMultilevel"/>
    <w:tmpl w:val="9FB0D1D8"/>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82094C"/>
    <w:multiLevelType w:val="hybridMultilevel"/>
    <w:tmpl w:val="AB94C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307A8"/>
    <w:multiLevelType w:val="hybridMultilevel"/>
    <w:tmpl w:val="FBEE5D40"/>
    <w:lvl w:ilvl="0" w:tplc="C53E56C4">
      <w:start w:val="1"/>
      <w:numFmt w:val="bullet"/>
      <w:lvlText w:val=""/>
      <w:lvlPicBulletId w:val="0"/>
      <w:lvlJc w:val="left"/>
      <w:pPr>
        <w:ind w:left="1058" w:hanging="360"/>
      </w:pPr>
      <w:rPr>
        <w:rFonts w:ascii="Symbol" w:hAnsi="Symbol" w:hint="default"/>
        <w:color w:val="auto"/>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37"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27D4C"/>
    <w:multiLevelType w:val="hybridMultilevel"/>
    <w:tmpl w:val="7032B26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AE00CB"/>
    <w:multiLevelType w:val="hybridMultilevel"/>
    <w:tmpl w:val="911A200A"/>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FA31BEF"/>
    <w:multiLevelType w:val="hybridMultilevel"/>
    <w:tmpl w:val="B0A08CD0"/>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7B75C1"/>
    <w:multiLevelType w:val="hybridMultilevel"/>
    <w:tmpl w:val="5DBEBE70"/>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23366B"/>
    <w:multiLevelType w:val="hybridMultilevel"/>
    <w:tmpl w:val="CC1AAC5C"/>
    <w:lvl w:ilvl="0" w:tplc="0809000D">
      <w:start w:val="1"/>
      <w:numFmt w:val="bullet"/>
      <w:lvlText w:val=""/>
      <w:lvlJc w:val="left"/>
      <w:pPr>
        <w:ind w:left="1418" w:hanging="360"/>
      </w:pPr>
      <w:rPr>
        <w:rFonts w:ascii="Wingdings" w:hAnsi="Wingdings"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16cid:durableId="262688635">
    <w:abstractNumId w:val="38"/>
  </w:num>
  <w:num w:numId="2" w16cid:durableId="1691563129">
    <w:abstractNumId w:val="36"/>
  </w:num>
  <w:num w:numId="3" w16cid:durableId="1753970839">
    <w:abstractNumId w:val="40"/>
  </w:num>
  <w:num w:numId="4" w16cid:durableId="1944145222">
    <w:abstractNumId w:val="22"/>
  </w:num>
  <w:num w:numId="5" w16cid:durableId="1205214020">
    <w:abstractNumId w:val="31"/>
  </w:num>
  <w:num w:numId="6" w16cid:durableId="1888756025">
    <w:abstractNumId w:val="15"/>
  </w:num>
  <w:num w:numId="7" w16cid:durableId="311759838">
    <w:abstractNumId w:val="37"/>
  </w:num>
  <w:num w:numId="8" w16cid:durableId="885484121">
    <w:abstractNumId w:val="5"/>
  </w:num>
  <w:num w:numId="9" w16cid:durableId="533074869">
    <w:abstractNumId w:val="19"/>
  </w:num>
  <w:num w:numId="10" w16cid:durableId="1492721454">
    <w:abstractNumId w:val="39"/>
  </w:num>
  <w:num w:numId="11" w16cid:durableId="1208302767">
    <w:abstractNumId w:val="26"/>
  </w:num>
  <w:num w:numId="12" w16cid:durableId="2138794352">
    <w:abstractNumId w:val="14"/>
  </w:num>
  <w:num w:numId="13" w16cid:durableId="751199946">
    <w:abstractNumId w:val="17"/>
  </w:num>
  <w:num w:numId="14" w16cid:durableId="431241946">
    <w:abstractNumId w:val="24"/>
  </w:num>
  <w:num w:numId="15" w16cid:durableId="166408733">
    <w:abstractNumId w:val="29"/>
  </w:num>
  <w:num w:numId="16" w16cid:durableId="420369900">
    <w:abstractNumId w:val="4"/>
  </w:num>
  <w:num w:numId="17" w16cid:durableId="864171629">
    <w:abstractNumId w:val="11"/>
  </w:num>
  <w:num w:numId="18" w16cid:durableId="794906462">
    <w:abstractNumId w:val="8"/>
  </w:num>
  <w:num w:numId="19" w16cid:durableId="691298233">
    <w:abstractNumId w:val="1"/>
  </w:num>
  <w:num w:numId="20" w16cid:durableId="753746552">
    <w:abstractNumId w:val="30"/>
  </w:num>
  <w:num w:numId="21" w16cid:durableId="48963542">
    <w:abstractNumId w:val="3"/>
  </w:num>
  <w:num w:numId="22" w16cid:durableId="335689985">
    <w:abstractNumId w:val="20"/>
  </w:num>
  <w:num w:numId="23" w16cid:durableId="2093238794">
    <w:abstractNumId w:val="21"/>
  </w:num>
  <w:num w:numId="24" w16cid:durableId="205724867">
    <w:abstractNumId w:val="0"/>
  </w:num>
  <w:num w:numId="25" w16cid:durableId="114296952">
    <w:abstractNumId w:val="6"/>
  </w:num>
  <w:num w:numId="26" w16cid:durableId="1540821448">
    <w:abstractNumId w:val="10"/>
  </w:num>
  <w:num w:numId="27" w16cid:durableId="2081561722">
    <w:abstractNumId w:val="7"/>
  </w:num>
  <w:num w:numId="28" w16cid:durableId="643048828">
    <w:abstractNumId w:val="16"/>
  </w:num>
  <w:num w:numId="29" w16cid:durableId="1163467665">
    <w:abstractNumId w:val="34"/>
  </w:num>
  <w:num w:numId="30" w16cid:durableId="1835141135">
    <w:abstractNumId w:val="27"/>
  </w:num>
  <w:num w:numId="31" w16cid:durableId="685862006">
    <w:abstractNumId w:val="32"/>
  </w:num>
  <w:num w:numId="32" w16cid:durableId="315649691">
    <w:abstractNumId w:val="13"/>
  </w:num>
  <w:num w:numId="33" w16cid:durableId="1210805560">
    <w:abstractNumId w:val="2"/>
  </w:num>
  <w:num w:numId="34" w16cid:durableId="899290094">
    <w:abstractNumId w:val="25"/>
  </w:num>
  <w:num w:numId="35" w16cid:durableId="1462385249">
    <w:abstractNumId w:val="42"/>
  </w:num>
  <w:num w:numId="36" w16cid:durableId="538708543">
    <w:abstractNumId w:val="9"/>
  </w:num>
  <w:num w:numId="37" w16cid:durableId="694892489">
    <w:abstractNumId w:val="41"/>
  </w:num>
  <w:num w:numId="38" w16cid:durableId="1240628841">
    <w:abstractNumId w:val="28"/>
  </w:num>
  <w:num w:numId="39" w16cid:durableId="1189298057">
    <w:abstractNumId w:val="18"/>
  </w:num>
  <w:num w:numId="40" w16cid:durableId="626592525">
    <w:abstractNumId w:val="12"/>
  </w:num>
  <w:num w:numId="41" w16cid:durableId="1921285903">
    <w:abstractNumId w:val="33"/>
  </w:num>
  <w:num w:numId="42" w16cid:durableId="546258629">
    <w:abstractNumId w:val="35"/>
  </w:num>
  <w:num w:numId="43" w16cid:durableId="1401438922">
    <w:abstractNumId w:val="44"/>
  </w:num>
  <w:num w:numId="44" w16cid:durableId="244267776">
    <w:abstractNumId w:val="23"/>
  </w:num>
  <w:num w:numId="45" w16cid:durableId="987902716">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4059E"/>
    <w:rsid w:val="00052A2C"/>
    <w:rsid w:val="000628C5"/>
    <w:rsid w:val="00073C05"/>
    <w:rsid w:val="000756B1"/>
    <w:rsid w:val="0007650A"/>
    <w:rsid w:val="00083AB6"/>
    <w:rsid w:val="00094C5F"/>
    <w:rsid w:val="00097E33"/>
    <w:rsid w:val="000A6533"/>
    <w:rsid w:val="000C1111"/>
    <w:rsid w:val="000C3D43"/>
    <w:rsid w:val="000C41EA"/>
    <w:rsid w:val="000F3A18"/>
    <w:rsid w:val="000F4E76"/>
    <w:rsid w:val="0011798E"/>
    <w:rsid w:val="00127B1E"/>
    <w:rsid w:val="001375E3"/>
    <w:rsid w:val="00152D5A"/>
    <w:rsid w:val="00172821"/>
    <w:rsid w:val="001A7462"/>
    <w:rsid w:val="001A76CD"/>
    <w:rsid w:val="001A7706"/>
    <w:rsid w:val="001B7704"/>
    <w:rsid w:val="001D0EC5"/>
    <w:rsid w:val="001D102D"/>
    <w:rsid w:val="001E52F0"/>
    <w:rsid w:val="001F15ED"/>
    <w:rsid w:val="001F35B5"/>
    <w:rsid w:val="001F6D2D"/>
    <w:rsid w:val="00207BF9"/>
    <w:rsid w:val="00222345"/>
    <w:rsid w:val="00226D33"/>
    <w:rsid w:val="00233EF0"/>
    <w:rsid w:val="00237489"/>
    <w:rsid w:val="002507AA"/>
    <w:rsid w:val="002529A5"/>
    <w:rsid w:val="00253CE3"/>
    <w:rsid w:val="00262D0D"/>
    <w:rsid w:val="0026484F"/>
    <w:rsid w:val="00265F67"/>
    <w:rsid w:val="00272F0C"/>
    <w:rsid w:val="0028484C"/>
    <w:rsid w:val="002B5BDE"/>
    <w:rsid w:val="002B5EA0"/>
    <w:rsid w:val="002B74D5"/>
    <w:rsid w:val="002C5A0D"/>
    <w:rsid w:val="002C5BD3"/>
    <w:rsid w:val="002C7F12"/>
    <w:rsid w:val="002E06A3"/>
    <w:rsid w:val="00307678"/>
    <w:rsid w:val="00312259"/>
    <w:rsid w:val="00324B1F"/>
    <w:rsid w:val="00343D7F"/>
    <w:rsid w:val="003500A8"/>
    <w:rsid w:val="00352ECF"/>
    <w:rsid w:val="00367909"/>
    <w:rsid w:val="00383247"/>
    <w:rsid w:val="003A7B20"/>
    <w:rsid w:val="003B2A7E"/>
    <w:rsid w:val="003B4196"/>
    <w:rsid w:val="003D4975"/>
    <w:rsid w:val="003D643B"/>
    <w:rsid w:val="003E7D87"/>
    <w:rsid w:val="003F7500"/>
    <w:rsid w:val="004011A3"/>
    <w:rsid w:val="004131A2"/>
    <w:rsid w:val="0041570E"/>
    <w:rsid w:val="00427820"/>
    <w:rsid w:val="004351B4"/>
    <w:rsid w:val="0043734D"/>
    <w:rsid w:val="00440F78"/>
    <w:rsid w:val="00447005"/>
    <w:rsid w:val="0046173E"/>
    <w:rsid w:val="00462DAE"/>
    <w:rsid w:val="00464788"/>
    <w:rsid w:val="00464BA8"/>
    <w:rsid w:val="00480B37"/>
    <w:rsid w:val="00481D6E"/>
    <w:rsid w:val="00492149"/>
    <w:rsid w:val="00492AE2"/>
    <w:rsid w:val="00496AEA"/>
    <w:rsid w:val="004B55CE"/>
    <w:rsid w:val="004D0AE4"/>
    <w:rsid w:val="004E02C0"/>
    <w:rsid w:val="004E510C"/>
    <w:rsid w:val="004E602A"/>
    <w:rsid w:val="00515A60"/>
    <w:rsid w:val="00533B73"/>
    <w:rsid w:val="005431C3"/>
    <w:rsid w:val="005443A7"/>
    <w:rsid w:val="00546481"/>
    <w:rsid w:val="005468B7"/>
    <w:rsid w:val="005759E8"/>
    <w:rsid w:val="0058793B"/>
    <w:rsid w:val="005879F3"/>
    <w:rsid w:val="00592BCE"/>
    <w:rsid w:val="00597C69"/>
    <w:rsid w:val="005A5C5A"/>
    <w:rsid w:val="005B107B"/>
    <w:rsid w:val="005D36C0"/>
    <w:rsid w:val="005E2CDA"/>
    <w:rsid w:val="005E5289"/>
    <w:rsid w:val="0060748D"/>
    <w:rsid w:val="00635BE4"/>
    <w:rsid w:val="00636367"/>
    <w:rsid w:val="00644AA4"/>
    <w:rsid w:val="006633CE"/>
    <w:rsid w:val="00671B23"/>
    <w:rsid w:val="006772D8"/>
    <w:rsid w:val="00686B6C"/>
    <w:rsid w:val="006A45D6"/>
    <w:rsid w:val="006B7900"/>
    <w:rsid w:val="006C036B"/>
    <w:rsid w:val="006D0D0A"/>
    <w:rsid w:val="006D3837"/>
    <w:rsid w:val="006E1187"/>
    <w:rsid w:val="00704552"/>
    <w:rsid w:val="007066B7"/>
    <w:rsid w:val="00706C35"/>
    <w:rsid w:val="00712EAC"/>
    <w:rsid w:val="0071754A"/>
    <w:rsid w:val="00720D37"/>
    <w:rsid w:val="007347F8"/>
    <w:rsid w:val="00741581"/>
    <w:rsid w:val="00746036"/>
    <w:rsid w:val="007564E1"/>
    <w:rsid w:val="00757EAA"/>
    <w:rsid w:val="007606C4"/>
    <w:rsid w:val="0076335C"/>
    <w:rsid w:val="0076576C"/>
    <w:rsid w:val="00770598"/>
    <w:rsid w:val="0079601E"/>
    <w:rsid w:val="0079613D"/>
    <w:rsid w:val="0079644E"/>
    <w:rsid w:val="007A2160"/>
    <w:rsid w:val="007C69F5"/>
    <w:rsid w:val="007D05CD"/>
    <w:rsid w:val="007F7A58"/>
    <w:rsid w:val="00800ED1"/>
    <w:rsid w:val="00811CCB"/>
    <w:rsid w:val="00813052"/>
    <w:rsid w:val="00823EB6"/>
    <w:rsid w:val="00825A6C"/>
    <w:rsid w:val="0082745F"/>
    <w:rsid w:val="008350C7"/>
    <w:rsid w:val="00836515"/>
    <w:rsid w:val="00842144"/>
    <w:rsid w:val="00855589"/>
    <w:rsid w:val="00856526"/>
    <w:rsid w:val="00867D2A"/>
    <w:rsid w:val="008934E3"/>
    <w:rsid w:val="00893854"/>
    <w:rsid w:val="008B4387"/>
    <w:rsid w:val="008D079B"/>
    <w:rsid w:val="008D1FCF"/>
    <w:rsid w:val="008D5350"/>
    <w:rsid w:val="008F1CA2"/>
    <w:rsid w:val="009121BE"/>
    <w:rsid w:val="00916586"/>
    <w:rsid w:val="009176C3"/>
    <w:rsid w:val="00921516"/>
    <w:rsid w:val="0093031E"/>
    <w:rsid w:val="009323FA"/>
    <w:rsid w:val="00954638"/>
    <w:rsid w:val="00994EDA"/>
    <w:rsid w:val="00995555"/>
    <w:rsid w:val="009A1D4C"/>
    <w:rsid w:val="009A4AC8"/>
    <w:rsid w:val="009C2DC4"/>
    <w:rsid w:val="009D74CC"/>
    <w:rsid w:val="009F5084"/>
    <w:rsid w:val="009F5A95"/>
    <w:rsid w:val="00A06A3E"/>
    <w:rsid w:val="00A127B0"/>
    <w:rsid w:val="00A17E6C"/>
    <w:rsid w:val="00A2199A"/>
    <w:rsid w:val="00A36D48"/>
    <w:rsid w:val="00A6285A"/>
    <w:rsid w:val="00A744FA"/>
    <w:rsid w:val="00A91FE8"/>
    <w:rsid w:val="00A93EC1"/>
    <w:rsid w:val="00A94F4F"/>
    <w:rsid w:val="00AA08E2"/>
    <w:rsid w:val="00AB16C0"/>
    <w:rsid w:val="00AC08E7"/>
    <w:rsid w:val="00AC09D6"/>
    <w:rsid w:val="00AD2F32"/>
    <w:rsid w:val="00AF14D7"/>
    <w:rsid w:val="00B00C6C"/>
    <w:rsid w:val="00B112B8"/>
    <w:rsid w:val="00B23893"/>
    <w:rsid w:val="00B4499A"/>
    <w:rsid w:val="00B46725"/>
    <w:rsid w:val="00B46870"/>
    <w:rsid w:val="00B47399"/>
    <w:rsid w:val="00B503C6"/>
    <w:rsid w:val="00B53393"/>
    <w:rsid w:val="00B61AD6"/>
    <w:rsid w:val="00B91CBE"/>
    <w:rsid w:val="00BA1E1B"/>
    <w:rsid w:val="00BA1FB8"/>
    <w:rsid w:val="00BA497D"/>
    <w:rsid w:val="00BB7BD0"/>
    <w:rsid w:val="00BD191A"/>
    <w:rsid w:val="00BD23DE"/>
    <w:rsid w:val="00BE6A5B"/>
    <w:rsid w:val="00BF5F99"/>
    <w:rsid w:val="00C02D16"/>
    <w:rsid w:val="00C05021"/>
    <w:rsid w:val="00C07D6A"/>
    <w:rsid w:val="00C33606"/>
    <w:rsid w:val="00C36275"/>
    <w:rsid w:val="00C46324"/>
    <w:rsid w:val="00C508C8"/>
    <w:rsid w:val="00C76A8E"/>
    <w:rsid w:val="00C966C2"/>
    <w:rsid w:val="00CB3DCF"/>
    <w:rsid w:val="00CC0AF6"/>
    <w:rsid w:val="00CC4762"/>
    <w:rsid w:val="00CE09A1"/>
    <w:rsid w:val="00D01B73"/>
    <w:rsid w:val="00D41EAE"/>
    <w:rsid w:val="00D44F87"/>
    <w:rsid w:val="00D459C0"/>
    <w:rsid w:val="00D4791E"/>
    <w:rsid w:val="00D56317"/>
    <w:rsid w:val="00D66B39"/>
    <w:rsid w:val="00DA1CBB"/>
    <w:rsid w:val="00DB6CC1"/>
    <w:rsid w:val="00DD7DC8"/>
    <w:rsid w:val="00DF49F5"/>
    <w:rsid w:val="00DF739C"/>
    <w:rsid w:val="00E1296D"/>
    <w:rsid w:val="00E154BE"/>
    <w:rsid w:val="00E161F2"/>
    <w:rsid w:val="00E5545D"/>
    <w:rsid w:val="00E65069"/>
    <w:rsid w:val="00E70162"/>
    <w:rsid w:val="00E87C65"/>
    <w:rsid w:val="00E96078"/>
    <w:rsid w:val="00EA1903"/>
    <w:rsid w:val="00EB0E00"/>
    <w:rsid w:val="00EB3597"/>
    <w:rsid w:val="00ED040D"/>
    <w:rsid w:val="00ED0C64"/>
    <w:rsid w:val="00ED2225"/>
    <w:rsid w:val="00EE2AF6"/>
    <w:rsid w:val="00EE36C2"/>
    <w:rsid w:val="00EF3746"/>
    <w:rsid w:val="00F2156F"/>
    <w:rsid w:val="00F7100C"/>
    <w:rsid w:val="00F947CA"/>
    <w:rsid w:val="00F97D86"/>
    <w:rsid w:val="00FA0D9F"/>
    <w:rsid w:val="00FF1207"/>
    <w:rsid w:val="00FF2465"/>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 w:type="paragraph" w:styleId="NoSpacing">
    <w:name w:val="No Spacing"/>
    <w:uiPriority w:val="1"/>
    <w:qFormat/>
    <w:rsid w:val="002C5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DC1A2E34-3E64-4A37-845A-92EB2977EC7A}"/>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37</cp:revision>
  <dcterms:created xsi:type="dcterms:W3CDTF">2024-07-04T09:32:00Z</dcterms:created>
  <dcterms:modified xsi:type="dcterms:W3CDTF">2024-07-04T09:52:00Z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