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153" w:rsidRPr="00935E4C" w:rsidRDefault="00811153" w:rsidP="00243398">
      <w:pPr>
        <w:ind w:left="-284" w:right="-426"/>
        <w:jc w:val="both"/>
        <w:rPr>
          <w:rFonts w:asciiTheme="majorHAnsi" w:hAnsiTheme="majorHAnsi" w:cstheme="majorHAnsi"/>
          <w:sz w:val="22"/>
          <w:szCs w:val="22"/>
        </w:rPr>
      </w:pPr>
      <w:bookmarkStart w:id="0" w:name="_GoBack"/>
      <w:bookmarkEnd w:id="0"/>
    </w:p>
    <w:tbl>
      <w:tblPr>
        <w:tblStyle w:val="TableGrid"/>
        <w:tblW w:w="10207" w:type="dxa"/>
        <w:tblInd w:w="-289" w:type="dxa"/>
        <w:shd w:val="pct12" w:color="auto" w:fill="auto"/>
        <w:tblLook w:val="00A0" w:firstRow="1" w:lastRow="0" w:firstColumn="1" w:lastColumn="0" w:noHBand="0" w:noVBand="0"/>
      </w:tblPr>
      <w:tblGrid>
        <w:gridCol w:w="10207"/>
      </w:tblGrid>
      <w:tr w:rsidR="00B37226" w:rsidRPr="00935E4C" w:rsidTr="00752EB1">
        <w:trPr>
          <w:trHeight w:val="1026"/>
        </w:trPr>
        <w:tc>
          <w:tcPr>
            <w:tcW w:w="10207" w:type="dxa"/>
            <w:shd w:val="pct12" w:color="auto" w:fill="auto"/>
            <w:vAlign w:val="center"/>
          </w:tcPr>
          <w:p w:rsidR="00B37226" w:rsidRPr="00935E4C" w:rsidRDefault="00A46D12" w:rsidP="00A46D12">
            <w:pPr>
              <w:spacing w:after="0" w:line="240" w:lineRule="auto"/>
              <w:jc w:val="center"/>
              <w:rPr>
                <w:rFonts w:asciiTheme="majorHAnsi" w:hAnsiTheme="majorHAnsi" w:cstheme="majorHAnsi"/>
                <w:b/>
                <w:sz w:val="22"/>
                <w:szCs w:val="22"/>
              </w:rPr>
            </w:pPr>
            <w:r>
              <w:rPr>
                <w:rFonts w:asciiTheme="majorHAnsi" w:hAnsiTheme="majorHAnsi" w:cstheme="majorHAnsi"/>
                <w:b/>
                <w:sz w:val="28"/>
                <w:szCs w:val="28"/>
              </w:rPr>
              <w:t xml:space="preserve">Cover Supervisor </w:t>
            </w:r>
            <w:r w:rsidR="009817CE" w:rsidRPr="00C469CB">
              <w:rPr>
                <w:rFonts w:asciiTheme="majorHAnsi" w:hAnsiTheme="majorHAnsi" w:cstheme="majorHAnsi"/>
                <w:b/>
                <w:sz w:val="28"/>
                <w:szCs w:val="28"/>
              </w:rPr>
              <w:t>Job Description</w:t>
            </w:r>
            <w:r w:rsidR="000B7A99">
              <w:rPr>
                <w:rFonts w:asciiTheme="majorHAnsi" w:hAnsiTheme="majorHAnsi" w:cstheme="majorHAnsi"/>
                <w:b/>
                <w:sz w:val="28"/>
                <w:szCs w:val="28"/>
              </w:rPr>
              <w:t xml:space="preserve"> (S021)</w:t>
            </w:r>
            <w:r w:rsidR="009817CE" w:rsidRPr="00935E4C">
              <w:rPr>
                <w:rFonts w:asciiTheme="majorHAnsi" w:hAnsiTheme="majorHAnsi" w:cstheme="majorHAnsi"/>
                <w:b/>
                <w:sz w:val="22"/>
                <w:szCs w:val="22"/>
              </w:rPr>
              <w:br/>
            </w:r>
          </w:p>
        </w:tc>
      </w:tr>
    </w:tbl>
    <w:p w:rsidR="00B37226" w:rsidRPr="00935E4C" w:rsidRDefault="00B37226" w:rsidP="00243398">
      <w:pPr>
        <w:rPr>
          <w:rFonts w:asciiTheme="majorHAnsi" w:hAnsiTheme="majorHAnsi" w:cstheme="majorHAnsi"/>
          <w:b/>
          <w:sz w:val="22"/>
          <w:szCs w:val="22"/>
        </w:rPr>
      </w:pPr>
    </w:p>
    <w:tbl>
      <w:tblPr>
        <w:tblStyle w:val="TableGrid"/>
        <w:tblW w:w="10207" w:type="dxa"/>
        <w:tblInd w:w="-289" w:type="dxa"/>
        <w:tblLook w:val="04A0" w:firstRow="1" w:lastRow="0" w:firstColumn="1" w:lastColumn="0" w:noHBand="0" w:noVBand="1"/>
      </w:tblPr>
      <w:tblGrid>
        <w:gridCol w:w="10207"/>
      </w:tblGrid>
      <w:tr w:rsidR="00B37226" w:rsidRPr="00935E4C" w:rsidTr="00752EB1">
        <w:trPr>
          <w:trHeight w:val="1069"/>
        </w:trPr>
        <w:tc>
          <w:tcPr>
            <w:tcW w:w="10207" w:type="dxa"/>
          </w:tcPr>
          <w:p w:rsidR="00A255B7" w:rsidRDefault="00B37226" w:rsidP="00A46D12">
            <w:pPr>
              <w:spacing w:after="0" w:line="240" w:lineRule="auto"/>
              <w:rPr>
                <w:rFonts w:asciiTheme="majorHAnsi" w:hAnsiTheme="majorHAnsi" w:cstheme="majorHAnsi"/>
                <w:b/>
                <w:sz w:val="22"/>
                <w:szCs w:val="22"/>
              </w:rPr>
            </w:pPr>
            <w:r w:rsidRPr="00935E4C">
              <w:rPr>
                <w:rFonts w:asciiTheme="majorHAnsi" w:hAnsiTheme="majorHAnsi" w:cstheme="majorHAnsi"/>
                <w:b/>
                <w:sz w:val="22"/>
                <w:szCs w:val="22"/>
              </w:rPr>
              <w:t>Job Purpose</w:t>
            </w:r>
            <w:r w:rsidR="00FD4F0D" w:rsidRPr="00935E4C">
              <w:rPr>
                <w:rFonts w:asciiTheme="majorHAnsi" w:hAnsiTheme="majorHAnsi" w:cstheme="majorHAnsi"/>
                <w:b/>
                <w:sz w:val="22"/>
                <w:szCs w:val="22"/>
              </w:rPr>
              <w:t>:</w:t>
            </w:r>
          </w:p>
          <w:p w:rsidR="00B37226" w:rsidRDefault="00A255B7" w:rsidP="00A46D12">
            <w:pPr>
              <w:spacing w:after="0" w:line="240" w:lineRule="auto"/>
              <w:rPr>
                <w:rFonts w:asciiTheme="majorHAnsi" w:hAnsiTheme="majorHAnsi" w:cstheme="majorHAnsi"/>
                <w:sz w:val="22"/>
                <w:szCs w:val="22"/>
              </w:rPr>
            </w:pPr>
            <w:r w:rsidRPr="00A255B7">
              <w:rPr>
                <w:rFonts w:asciiTheme="majorHAnsi" w:hAnsiTheme="majorHAnsi" w:cstheme="majorHAnsi"/>
                <w:sz w:val="22"/>
                <w:szCs w:val="22"/>
              </w:rPr>
              <w:t>To provide cover across the curriculum in the short-term absence of teaching staff to supervise classes, keeping students on task and generally assisting them to undertake set activities in line with the school policies and procedures. To contribute to raising standards by providing support to departments and the whole school. The role involves taking sole charge of a group of pupils as required; qualified teachers will be available within the department in case of difficulties.</w:t>
            </w:r>
          </w:p>
          <w:p w:rsidR="00CE2B9F" w:rsidRPr="00935E4C" w:rsidRDefault="00CE2B9F" w:rsidP="00A46D12">
            <w:pPr>
              <w:spacing w:after="0" w:line="240" w:lineRule="auto"/>
              <w:rPr>
                <w:rFonts w:asciiTheme="majorHAnsi" w:hAnsiTheme="majorHAnsi" w:cstheme="majorHAnsi"/>
                <w:b/>
                <w:sz w:val="22"/>
                <w:szCs w:val="22"/>
              </w:rPr>
            </w:pPr>
          </w:p>
        </w:tc>
      </w:tr>
    </w:tbl>
    <w:p w:rsidR="00B37226" w:rsidRPr="00935E4C" w:rsidRDefault="00B37226" w:rsidP="00243398">
      <w:pPr>
        <w:rPr>
          <w:rFonts w:asciiTheme="majorHAnsi" w:hAnsiTheme="majorHAnsi" w:cstheme="majorHAnsi"/>
          <w:b/>
          <w:sz w:val="22"/>
          <w:szCs w:val="22"/>
        </w:rPr>
      </w:pPr>
    </w:p>
    <w:tbl>
      <w:tblPr>
        <w:tblStyle w:val="TableGrid"/>
        <w:tblW w:w="10207" w:type="dxa"/>
        <w:tblInd w:w="-289" w:type="dxa"/>
        <w:tblLook w:val="04A0" w:firstRow="1" w:lastRow="0" w:firstColumn="1" w:lastColumn="0" w:noHBand="0" w:noVBand="1"/>
      </w:tblPr>
      <w:tblGrid>
        <w:gridCol w:w="10207"/>
      </w:tblGrid>
      <w:tr w:rsidR="00B37226" w:rsidRPr="00935E4C" w:rsidTr="00752EB1">
        <w:trPr>
          <w:trHeight w:val="805"/>
        </w:trPr>
        <w:tc>
          <w:tcPr>
            <w:tcW w:w="10207" w:type="dxa"/>
          </w:tcPr>
          <w:p w:rsidR="00A46D12" w:rsidRDefault="00A46D12" w:rsidP="00243398">
            <w:pPr>
              <w:spacing w:after="0" w:line="240" w:lineRule="auto"/>
              <w:rPr>
                <w:rFonts w:asciiTheme="majorHAnsi" w:hAnsiTheme="majorHAnsi" w:cstheme="majorHAnsi"/>
                <w:b/>
                <w:sz w:val="22"/>
                <w:szCs w:val="22"/>
              </w:rPr>
            </w:pPr>
            <w:r>
              <w:rPr>
                <w:rFonts w:asciiTheme="majorHAnsi" w:hAnsiTheme="majorHAnsi" w:cstheme="majorHAnsi"/>
                <w:b/>
                <w:sz w:val="22"/>
                <w:szCs w:val="22"/>
              </w:rPr>
              <w:t>Reporting to: Cover Officer</w:t>
            </w:r>
          </w:p>
          <w:p w:rsidR="00B37226" w:rsidRPr="00935E4C" w:rsidRDefault="00B37226" w:rsidP="00D11BF7">
            <w:pPr>
              <w:spacing w:after="0" w:line="240" w:lineRule="auto"/>
              <w:rPr>
                <w:rFonts w:asciiTheme="majorHAnsi" w:hAnsiTheme="majorHAnsi" w:cstheme="majorHAnsi"/>
                <w:b/>
                <w:sz w:val="22"/>
                <w:szCs w:val="22"/>
              </w:rPr>
            </w:pPr>
            <w:r w:rsidRPr="00935E4C">
              <w:rPr>
                <w:rFonts w:asciiTheme="majorHAnsi" w:hAnsiTheme="majorHAnsi" w:cstheme="majorHAnsi"/>
                <w:b/>
                <w:sz w:val="22"/>
                <w:szCs w:val="22"/>
              </w:rPr>
              <w:t>Responsible to:</w:t>
            </w:r>
            <w:r w:rsidR="00FD4F0D" w:rsidRPr="00935E4C">
              <w:rPr>
                <w:rFonts w:asciiTheme="majorHAnsi" w:hAnsiTheme="majorHAnsi" w:cstheme="majorHAnsi"/>
                <w:b/>
                <w:sz w:val="22"/>
                <w:szCs w:val="22"/>
              </w:rPr>
              <w:t xml:space="preserve"> </w:t>
            </w:r>
            <w:r w:rsidR="00D11BF7">
              <w:rPr>
                <w:rFonts w:asciiTheme="majorHAnsi" w:hAnsiTheme="majorHAnsi" w:cstheme="majorHAnsi"/>
                <w:b/>
                <w:sz w:val="22"/>
                <w:szCs w:val="22"/>
              </w:rPr>
              <w:t>Deputy Headteacher</w:t>
            </w:r>
            <w:r w:rsidR="00A46D12">
              <w:rPr>
                <w:rFonts w:asciiTheme="majorHAnsi" w:hAnsiTheme="majorHAnsi" w:cstheme="majorHAnsi"/>
                <w:b/>
                <w:sz w:val="22"/>
                <w:szCs w:val="22"/>
              </w:rPr>
              <w:t>,</w:t>
            </w:r>
            <w:r w:rsidR="00D11BF7">
              <w:rPr>
                <w:rFonts w:asciiTheme="majorHAnsi" w:hAnsiTheme="majorHAnsi" w:cstheme="majorHAnsi"/>
                <w:b/>
                <w:sz w:val="22"/>
                <w:szCs w:val="22"/>
              </w:rPr>
              <w:t xml:space="preserve"> Academic</w:t>
            </w:r>
          </w:p>
        </w:tc>
      </w:tr>
    </w:tbl>
    <w:p w:rsidR="00B37226" w:rsidRPr="00935E4C" w:rsidRDefault="00B37226" w:rsidP="00243398">
      <w:pPr>
        <w:rPr>
          <w:rFonts w:asciiTheme="majorHAnsi" w:hAnsiTheme="majorHAnsi" w:cstheme="majorHAnsi"/>
          <w:b/>
          <w:sz w:val="22"/>
          <w:szCs w:val="22"/>
        </w:rPr>
      </w:pPr>
    </w:p>
    <w:tbl>
      <w:tblPr>
        <w:tblStyle w:val="TableGrid"/>
        <w:tblW w:w="10207" w:type="dxa"/>
        <w:tblInd w:w="-289" w:type="dxa"/>
        <w:tblLook w:val="04A0" w:firstRow="1" w:lastRow="0" w:firstColumn="1" w:lastColumn="0" w:noHBand="0" w:noVBand="1"/>
      </w:tblPr>
      <w:tblGrid>
        <w:gridCol w:w="10207"/>
      </w:tblGrid>
      <w:tr w:rsidR="00B37226" w:rsidRPr="00935E4C" w:rsidTr="00752EB1">
        <w:tc>
          <w:tcPr>
            <w:tcW w:w="10207" w:type="dxa"/>
          </w:tcPr>
          <w:p w:rsidR="00B37226" w:rsidRPr="00935E4C" w:rsidRDefault="00B37226" w:rsidP="00243398">
            <w:pPr>
              <w:spacing w:after="0" w:line="240" w:lineRule="auto"/>
              <w:rPr>
                <w:rFonts w:asciiTheme="majorHAnsi" w:hAnsiTheme="majorHAnsi" w:cstheme="majorHAnsi"/>
                <w:b/>
                <w:sz w:val="22"/>
                <w:szCs w:val="22"/>
              </w:rPr>
            </w:pPr>
            <w:r w:rsidRPr="00935E4C">
              <w:rPr>
                <w:rFonts w:asciiTheme="majorHAnsi" w:hAnsiTheme="majorHAnsi" w:cstheme="majorHAnsi"/>
                <w:b/>
                <w:sz w:val="22"/>
                <w:szCs w:val="22"/>
              </w:rPr>
              <w:t>Main Responsibilities and Duties</w:t>
            </w:r>
          </w:p>
        </w:tc>
      </w:tr>
      <w:tr w:rsidR="00B37226" w:rsidRPr="00935E4C" w:rsidTr="009E10A1">
        <w:trPr>
          <w:trHeight w:val="1550"/>
        </w:trPr>
        <w:tc>
          <w:tcPr>
            <w:tcW w:w="10207" w:type="dxa"/>
          </w:tcPr>
          <w:p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Under the direction of the Cover Officer, supervise students in an allocated class during the absence of their class teacher.</w:t>
            </w:r>
          </w:p>
          <w:p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Take class registers, as and when appropriate.</w:t>
            </w:r>
          </w:p>
          <w:p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Liaise with Head of Department, if unsure to check that instructions are clarified.</w:t>
            </w:r>
          </w:p>
          <w:p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If applicable liaise with Teaching Assistants regarding individual students being supported in class.</w:t>
            </w:r>
          </w:p>
          <w:p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Administer clear instructions to the class, based on the detailed work set and actively supervise students as they carry out the instructions.</w:t>
            </w:r>
          </w:p>
          <w:p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Inform / feedback to the class teacher of any non-participation by individual students or students who have worked particularly well.</w:t>
            </w:r>
          </w:p>
          <w:p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Provide feedback on learning activities and contribute to the continuous improvement on quality of cover.</w:t>
            </w:r>
          </w:p>
          <w:p w:rsidR="00A46D12" w:rsidRP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Contribute to behaviour management within the school, in accordance with the school’s Behaviour Policy, ensuring correct protocols are adhered to at all times.</w:t>
            </w:r>
          </w:p>
          <w:p w:rsidR="00A46D12" w:rsidRDefault="00A46D12" w:rsidP="00A46D12">
            <w:pPr>
              <w:pStyle w:val="ListParagraph"/>
              <w:numPr>
                <w:ilvl w:val="0"/>
                <w:numId w:val="22"/>
              </w:numPr>
              <w:tabs>
                <w:tab w:val="left" w:pos="1920"/>
              </w:tabs>
              <w:ind w:right="-20"/>
              <w:rPr>
                <w:rFonts w:asciiTheme="majorHAnsi" w:eastAsia="Times New Roman" w:hAnsiTheme="majorHAnsi" w:cstheme="majorHAnsi"/>
                <w:sz w:val="22"/>
              </w:rPr>
            </w:pPr>
            <w:r w:rsidRPr="00A46D12">
              <w:rPr>
                <w:rFonts w:asciiTheme="majorHAnsi" w:eastAsia="Times New Roman" w:hAnsiTheme="majorHAnsi" w:cstheme="majorHAnsi"/>
                <w:sz w:val="22"/>
              </w:rPr>
              <w:t>Collect in any completed work / homework if requested to and return it to the relevant member of staff as requested.</w:t>
            </w:r>
          </w:p>
          <w:p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Be aware of the responsibility for personal Health, Safety and Welfare and that of others who may be affected by your actions or inactions.</w:t>
            </w:r>
          </w:p>
          <w:p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Co-operate with the employer on all issues to do with Health, Safety and Welfare.</w:t>
            </w:r>
          </w:p>
          <w:p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To adhere to all School policies.</w:t>
            </w:r>
          </w:p>
          <w:p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A knowledge and understanding of Safeguarding and Child Protection and the care of Looked After Children.</w:t>
            </w:r>
          </w:p>
          <w:p w:rsidR="00080310" w:rsidRPr="00080310" w:rsidRDefault="00080310" w:rsidP="00080310">
            <w:pPr>
              <w:pStyle w:val="ListParagraph"/>
              <w:numPr>
                <w:ilvl w:val="0"/>
                <w:numId w:val="22"/>
              </w:numPr>
              <w:tabs>
                <w:tab w:val="left" w:pos="1920"/>
              </w:tabs>
              <w:ind w:right="-20"/>
              <w:rPr>
                <w:rFonts w:asciiTheme="majorHAnsi" w:eastAsia="Times New Roman" w:hAnsiTheme="majorHAnsi" w:cstheme="majorHAnsi"/>
                <w:sz w:val="22"/>
              </w:rPr>
            </w:pPr>
            <w:r w:rsidRPr="00080310">
              <w:rPr>
                <w:rFonts w:asciiTheme="majorHAnsi" w:eastAsia="Times New Roman" w:hAnsiTheme="majorHAnsi" w:cstheme="majorHAnsi"/>
                <w:sz w:val="22"/>
              </w:rPr>
              <w:t>Knowledge and understanding of GDPR compliance.</w:t>
            </w:r>
          </w:p>
          <w:p w:rsidR="00080310" w:rsidRPr="00080310" w:rsidRDefault="00080310" w:rsidP="00080310">
            <w:pPr>
              <w:pStyle w:val="ListParagraph"/>
              <w:numPr>
                <w:ilvl w:val="0"/>
                <w:numId w:val="22"/>
              </w:numPr>
              <w:rPr>
                <w:rFonts w:asciiTheme="majorHAnsi" w:eastAsia="Times New Roman" w:hAnsiTheme="majorHAnsi" w:cstheme="majorHAnsi"/>
                <w:sz w:val="22"/>
              </w:rPr>
            </w:pPr>
            <w:r w:rsidRPr="00080310">
              <w:rPr>
                <w:rFonts w:asciiTheme="majorHAnsi" w:eastAsia="Times New Roman" w:hAnsiTheme="majorHAnsi" w:cstheme="majorHAnsi"/>
                <w:sz w:val="22"/>
              </w:rPr>
              <w:t>To support the work of the Cover Officer.</w:t>
            </w:r>
          </w:p>
          <w:p w:rsidR="00A255B7" w:rsidRPr="00A255B7" w:rsidRDefault="00A255B7" w:rsidP="00A255B7">
            <w:pPr>
              <w:rPr>
                <w:rFonts w:asciiTheme="majorHAnsi" w:hAnsiTheme="majorHAnsi" w:cstheme="majorHAnsi"/>
                <w:b/>
                <w:sz w:val="22"/>
                <w:szCs w:val="22"/>
              </w:rPr>
            </w:pPr>
            <w:r w:rsidRPr="00A255B7">
              <w:rPr>
                <w:rFonts w:asciiTheme="majorHAnsi" w:hAnsiTheme="majorHAnsi" w:cstheme="majorHAnsi"/>
                <w:b/>
                <w:sz w:val="22"/>
                <w:szCs w:val="22"/>
              </w:rPr>
              <w:t xml:space="preserve">Health &amp; </w:t>
            </w:r>
            <w:r w:rsidR="005C323F">
              <w:rPr>
                <w:rFonts w:asciiTheme="majorHAnsi" w:hAnsiTheme="majorHAnsi" w:cstheme="majorHAnsi"/>
                <w:b/>
                <w:sz w:val="22"/>
                <w:szCs w:val="22"/>
              </w:rPr>
              <w:t>S</w:t>
            </w:r>
            <w:r w:rsidRPr="00A255B7">
              <w:rPr>
                <w:rFonts w:asciiTheme="majorHAnsi" w:hAnsiTheme="majorHAnsi" w:cstheme="majorHAnsi"/>
                <w:b/>
                <w:sz w:val="22"/>
                <w:szCs w:val="22"/>
              </w:rPr>
              <w:t>afety</w:t>
            </w:r>
          </w:p>
          <w:p w:rsidR="00A255B7" w:rsidRPr="00A255B7" w:rsidRDefault="00A255B7" w:rsidP="00A255B7">
            <w:pPr>
              <w:pStyle w:val="ListParagraph"/>
              <w:numPr>
                <w:ilvl w:val="0"/>
                <w:numId w:val="26"/>
              </w:numPr>
              <w:rPr>
                <w:rFonts w:asciiTheme="majorHAnsi" w:hAnsiTheme="majorHAnsi" w:cstheme="majorHAnsi"/>
                <w:sz w:val="22"/>
              </w:rPr>
            </w:pPr>
            <w:r w:rsidRPr="00A255B7">
              <w:rPr>
                <w:rFonts w:asciiTheme="majorHAnsi" w:hAnsiTheme="majorHAnsi" w:cstheme="majorHAnsi"/>
                <w:sz w:val="22"/>
              </w:rPr>
              <w:t>Be aware of the responsibility for personal Health, Safety and Welfare and that of others who may be affected by your actions or inactions.</w:t>
            </w:r>
          </w:p>
          <w:p w:rsidR="00A255B7" w:rsidRDefault="00A255B7" w:rsidP="00A255B7">
            <w:pPr>
              <w:pStyle w:val="ListParagraph"/>
              <w:numPr>
                <w:ilvl w:val="0"/>
                <w:numId w:val="26"/>
              </w:numPr>
              <w:rPr>
                <w:rFonts w:asciiTheme="majorHAnsi" w:hAnsiTheme="majorHAnsi" w:cstheme="majorHAnsi"/>
                <w:sz w:val="22"/>
              </w:rPr>
            </w:pPr>
            <w:r w:rsidRPr="00A255B7">
              <w:rPr>
                <w:rFonts w:asciiTheme="majorHAnsi" w:hAnsiTheme="majorHAnsi" w:cstheme="majorHAnsi"/>
                <w:sz w:val="22"/>
              </w:rPr>
              <w:t>Co-operate with the employer on all issues to do with Health, Safety and Welfare.</w:t>
            </w:r>
          </w:p>
          <w:p w:rsidR="00A255B7" w:rsidRPr="00A255B7" w:rsidRDefault="00A255B7" w:rsidP="00A255B7">
            <w:pPr>
              <w:pStyle w:val="ListParagraph"/>
              <w:rPr>
                <w:rFonts w:asciiTheme="majorHAnsi" w:hAnsiTheme="majorHAnsi" w:cstheme="majorHAnsi"/>
                <w:sz w:val="22"/>
              </w:rPr>
            </w:pPr>
          </w:p>
          <w:p w:rsidR="00A255B7" w:rsidRPr="00A255B7" w:rsidRDefault="00A255B7" w:rsidP="00A255B7">
            <w:pPr>
              <w:rPr>
                <w:rFonts w:asciiTheme="majorHAnsi" w:hAnsiTheme="majorHAnsi" w:cstheme="majorHAnsi"/>
                <w:b/>
                <w:sz w:val="22"/>
                <w:szCs w:val="22"/>
              </w:rPr>
            </w:pPr>
            <w:r w:rsidRPr="00A255B7">
              <w:rPr>
                <w:rFonts w:asciiTheme="majorHAnsi" w:hAnsiTheme="majorHAnsi" w:cstheme="majorHAnsi"/>
                <w:b/>
                <w:sz w:val="22"/>
                <w:szCs w:val="22"/>
              </w:rPr>
              <w:lastRenderedPageBreak/>
              <w:t>Policy &amp; Practice</w:t>
            </w:r>
          </w:p>
          <w:p w:rsidR="00A255B7" w:rsidRPr="00A255B7" w:rsidRDefault="00A255B7" w:rsidP="00A255B7">
            <w:pPr>
              <w:pStyle w:val="ListParagraph"/>
              <w:numPr>
                <w:ilvl w:val="0"/>
                <w:numId w:val="27"/>
              </w:numPr>
              <w:rPr>
                <w:rFonts w:asciiTheme="majorHAnsi" w:hAnsiTheme="majorHAnsi" w:cstheme="majorHAnsi"/>
                <w:sz w:val="22"/>
              </w:rPr>
            </w:pPr>
            <w:r w:rsidRPr="00A255B7">
              <w:rPr>
                <w:rFonts w:asciiTheme="majorHAnsi" w:hAnsiTheme="majorHAnsi" w:cstheme="majorHAnsi"/>
                <w:sz w:val="22"/>
              </w:rPr>
              <w:t>To adhere to all School policies.</w:t>
            </w:r>
          </w:p>
          <w:p w:rsidR="00A255B7" w:rsidRPr="00A255B7" w:rsidRDefault="00A255B7" w:rsidP="00A255B7">
            <w:pPr>
              <w:pStyle w:val="ListParagraph"/>
              <w:numPr>
                <w:ilvl w:val="0"/>
                <w:numId w:val="27"/>
              </w:numPr>
              <w:rPr>
                <w:rFonts w:asciiTheme="majorHAnsi" w:hAnsiTheme="majorHAnsi" w:cstheme="majorHAnsi"/>
                <w:sz w:val="22"/>
              </w:rPr>
            </w:pPr>
            <w:r w:rsidRPr="00A255B7">
              <w:rPr>
                <w:rFonts w:asciiTheme="majorHAnsi" w:hAnsiTheme="majorHAnsi" w:cstheme="majorHAnsi"/>
                <w:sz w:val="22"/>
              </w:rPr>
              <w:t>A knowledge and understanding of Safeguarding and Child Protection and the care of Looked After Children.</w:t>
            </w:r>
          </w:p>
          <w:p w:rsidR="00A255B7" w:rsidRPr="00A255B7" w:rsidRDefault="00A255B7" w:rsidP="00A255B7">
            <w:pPr>
              <w:pStyle w:val="ListParagraph"/>
              <w:numPr>
                <w:ilvl w:val="0"/>
                <w:numId w:val="27"/>
              </w:numPr>
              <w:rPr>
                <w:rFonts w:asciiTheme="majorHAnsi" w:hAnsiTheme="majorHAnsi" w:cstheme="majorHAnsi"/>
                <w:sz w:val="22"/>
              </w:rPr>
            </w:pPr>
            <w:r w:rsidRPr="00A255B7">
              <w:rPr>
                <w:rFonts w:asciiTheme="majorHAnsi" w:hAnsiTheme="majorHAnsi" w:cstheme="majorHAnsi"/>
                <w:sz w:val="22"/>
              </w:rPr>
              <w:t>Knowledge and understanding of GDPR compliance.</w:t>
            </w:r>
          </w:p>
          <w:p w:rsidR="00A255B7" w:rsidRPr="00A255B7" w:rsidRDefault="00A255B7" w:rsidP="00A255B7">
            <w:pPr>
              <w:rPr>
                <w:rFonts w:asciiTheme="majorHAnsi" w:hAnsiTheme="majorHAnsi" w:cstheme="majorHAnsi"/>
                <w:b/>
                <w:sz w:val="22"/>
                <w:szCs w:val="22"/>
              </w:rPr>
            </w:pPr>
            <w:r w:rsidRPr="00A255B7">
              <w:rPr>
                <w:rFonts w:asciiTheme="majorHAnsi" w:hAnsiTheme="majorHAnsi" w:cstheme="majorHAnsi"/>
                <w:b/>
                <w:sz w:val="22"/>
                <w:szCs w:val="22"/>
              </w:rPr>
              <w:t>Line Management</w:t>
            </w:r>
          </w:p>
          <w:p w:rsidR="00A255B7" w:rsidRPr="00A255B7" w:rsidRDefault="00A255B7" w:rsidP="00A255B7">
            <w:pPr>
              <w:pStyle w:val="ListParagraph"/>
              <w:numPr>
                <w:ilvl w:val="0"/>
                <w:numId w:val="27"/>
              </w:numPr>
              <w:rPr>
                <w:rFonts w:asciiTheme="majorHAnsi" w:hAnsiTheme="majorHAnsi" w:cstheme="majorHAnsi"/>
                <w:sz w:val="22"/>
              </w:rPr>
            </w:pPr>
            <w:r w:rsidRPr="00A255B7">
              <w:rPr>
                <w:rFonts w:asciiTheme="majorHAnsi" w:hAnsiTheme="majorHAnsi" w:cstheme="majorHAnsi"/>
                <w:sz w:val="22"/>
              </w:rPr>
              <w:t>To support the work of the Cover Officer.</w:t>
            </w:r>
          </w:p>
          <w:p w:rsidR="00D3646F" w:rsidRPr="00D3646F" w:rsidRDefault="00D3646F" w:rsidP="00D3646F">
            <w:pPr>
              <w:tabs>
                <w:tab w:val="left" w:pos="1920"/>
              </w:tabs>
              <w:ind w:right="-20"/>
              <w:rPr>
                <w:rFonts w:asciiTheme="majorHAnsi" w:hAnsiTheme="majorHAnsi" w:cstheme="majorHAnsi"/>
                <w:sz w:val="22"/>
              </w:rPr>
            </w:pPr>
          </w:p>
        </w:tc>
      </w:tr>
    </w:tbl>
    <w:p w:rsidR="00BD4209" w:rsidRPr="00935E4C" w:rsidRDefault="00BD4209" w:rsidP="00243398">
      <w:pPr>
        <w:ind w:left="-284" w:right="-426"/>
        <w:jc w:val="both"/>
        <w:rPr>
          <w:rFonts w:asciiTheme="majorHAnsi" w:hAnsiTheme="majorHAnsi" w:cstheme="majorHAnsi"/>
          <w:sz w:val="22"/>
          <w:szCs w:val="22"/>
        </w:rPr>
      </w:pPr>
    </w:p>
    <w:p w:rsidR="00B37226" w:rsidRPr="00935E4C" w:rsidRDefault="00B37226" w:rsidP="00243398">
      <w:pPr>
        <w:rPr>
          <w:rFonts w:asciiTheme="majorHAnsi" w:hAnsiTheme="majorHAnsi" w:cstheme="majorHAnsi"/>
          <w:b/>
          <w:sz w:val="22"/>
          <w:szCs w:val="22"/>
        </w:rPr>
      </w:pPr>
    </w:p>
    <w:p w:rsidR="00B37226" w:rsidRPr="00935E4C" w:rsidRDefault="00B37226" w:rsidP="00243398">
      <w:pPr>
        <w:rPr>
          <w:rFonts w:asciiTheme="majorHAnsi" w:hAnsiTheme="majorHAnsi" w:cstheme="majorHAnsi"/>
          <w:b/>
          <w:sz w:val="22"/>
          <w:szCs w:val="22"/>
        </w:rPr>
      </w:pPr>
    </w:p>
    <w:p w:rsidR="00B37226" w:rsidRPr="00935E4C" w:rsidRDefault="00B37226" w:rsidP="00243398">
      <w:pPr>
        <w:rPr>
          <w:rFonts w:asciiTheme="majorHAnsi" w:hAnsiTheme="majorHAnsi" w:cstheme="majorHAnsi"/>
          <w:sz w:val="22"/>
          <w:szCs w:val="22"/>
        </w:rPr>
      </w:pPr>
    </w:p>
    <w:p w:rsidR="00B37226" w:rsidRPr="00935E4C" w:rsidRDefault="00B37226" w:rsidP="00243398">
      <w:pPr>
        <w:rPr>
          <w:rFonts w:asciiTheme="majorHAnsi" w:hAnsiTheme="majorHAnsi" w:cstheme="majorHAnsi"/>
          <w:sz w:val="22"/>
          <w:szCs w:val="22"/>
        </w:rPr>
      </w:pPr>
    </w:p>
    <w:p w:rsidR="00B37226" w:rsidRPr="00935E4C" w:rsidRDefault="00B37226" w:rsidP="00243398">
      <w:pPr>
        <w:ind w:left="142"/>
        <w:rPr>
          <w:rFonts w:asciiTheme="majorHAnsi" w:hAnsiTheme="majorHAnsi" w:cstheme="majorHAnsi"/>
          <w:sz w:val="22"/>
          <w:szCs w:val="22"/>
        </w:rPr>
      </w:pPr>
    </w:p>
    <w:p w:rsidR="00B37226" w:rsidRPr="00935E4C" w:rsidRDefault="00B37226" w:rsidP="00243398">
      <w:pPr>
        <w:ind w:left="-284" w:right="-426"/>
        <w:jc w:val="both"/>
        <w:rPr>
          <w:rFonts w:asciiTheme="majorHAnsi" w:hAnsiTheme="majorHAnsi" w:cstheme="majorHAnsi"/>
          <w:sz w:val="22"/>
          <w:szCs w:val="22"/>
        </w:rPr>
      </w:pPr>
    </w:p>
    <w:sectPr w:rsidR="00B37226" w:rsidRPr="00935E4C" w:rsidSect="00752EB1">
      <w:headerReference w:type="even" r:id="rId8"/>
      <w:headerReference w:type="first" r:id="rId9"/>
      <w:pgSz w:w="11907" w:h="16839" w:code="9"/>
      <w:pgMar w:top="1134" w:right="850" w:bottom="1134" w:left="1134" w:header="862"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1FC8" w:rsidRDefault="00481FC8" w:rsidP="00E9788E">
      <w:r>
        <w:separator/>
      </w:r>
    </w:p>
  </w:endnote>
  <w:endnote w:type="continuationSeparator" w:id="0">
    <w:p w:rsidR="00481FC8" w:rsidRDefault="00481FC8" w:rsidP="00E97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1FC8" w:rsidRDefault="00481FC8" w:rsidP="00E9788E">
      <w:r>
        <w:separator/>
      </w:r>
    </w:p>
  </w:footnote>
  <w:footnote w:type="continuationSeparator" w:id="0">
    <w:p w:rsidR="00481FC8" w:rsidRDefault="00481FC8" w:rsidP="00E97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F6" w:rsidRDefault="00A161F6" w:rsidP="000229BD">
    <w:pPr>
      <w:pStyle w:val="Header"/>
      <w:tabs>
        <w:tab w:val="clear" w:pos="4320"/>
        <w:tab w:val="clear" w:pos="8640"/>
        <w:tab w:val="center" w:pos="4153"/>
        <w:tab w:val="right" w:pos="8306"/>
      </w:tabs>
    </w:pPr>
    <w:r>
      <w:t>[Type text]</w:t>
    </w:r>
    <w:r>
      <w:tab/>
      <w:t>[Type text]</w:t>
    </w:r>
    <w:r>
      <w:tab/>
      <w:t>[Type text]</w:t>
    </w:r>
  </w:p>
  <w:p w:rsidR="00A161F6" w:rsidRDefault="00A161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F6" w:rsidRPr="009B6A0C" w:rsidRDefault="00A161F6" w:rsidP="003D4CCD">
    <w:pPr>
      <w:pStyle w:val="Header"/>
      <w:tabs>
        <w:tab w:val="clear" w:pos="4320"/>
        <w:tab w:val="clear" w:pos="8640"/>
        <w:tab w:val="left" w:pos="2070"/>
      </w:tabs>
      <w:rPr>
        <w:rFonts w:asciiTheme="majorHAnsi" w:hAnsiTheme="majorHAnsi"/>
        <w:noProof/>
        <w:sz w:val="22"/>
        <w:lang w:eastAsia="en-GB"/>
      </w:rPr>
    </w:pPr>
    <w:r w:rsidRPr="009B6A0C">
      <w:rPr>
        <w:rFonts w:asciiTheme="majorHAnsi" w:hAnsiTheme="majorHAnsi"/>
        <w:noProof/>
        <w:sz w:val="22"/>
        <w:lang w:eastAsia="en-GB"/>
      </w:rPr>
      <w:drawing>
        <wp:anchor distT="0" distB="0" distL="114300" distR="114300" simplePos="0" relativeHeight="251663360" behindDoc="0" locked="0" layoutInCell="1" allowOverlap="1" wp14:anchorId="085127BE" wp14:editId="2C6E533B">
          <wp:simplePos x="0" y="0"/>
          <wp:positionH relativeFrom="page">
            <wp:align>center</wp:align>
          </wp:positionH>
          <wp:positionV relativeFrom="paragraph">
            <wp:posOffset>-357505</wp:posOffset>
          </wp:positionV>
          <wp:extent cx="6631200" cy="748800"/>
          <wp:effectExtent l="0" t="0" r="0" b="0"/>
          <wp:wrapSquare wrapText="bothSides"/>
          <wp:docPr id="3" name="Picture 3" descr="Macintosh HD:Users:sophie.brookes:Desktop:Kings-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sophie.brookes:Desktop:Kings-Top.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049" t="37381" r="6234"/>
                  <a:stretch/>
                </pic:blipFill>
                <pic:spPr bwMode="auto">
                  <a:xfrm>
                    <a:off x="0" y="0"/>
                    <a:ext cx="6631200" cy="748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D7EFC"/>
    <w:multiLevelType w:val="hybridMultilevel"/>
    <w:tmpl w:val="CAA6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25241"/>
    <w:multiLevelType w:val="hybridMultilevel"/>
    <w:tmpl w:val="B8A8B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07A"/>
    <w:multiLevelType w:val="hybridMultilevel"/>
    <w:tmpl w:val="70A4A33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E4507"/>
    <w:multiLevelType w:val="hybridMultilevel"/>
    <w:tmpl w:val="6706D136"/>
    <w:lvl w:ilvl="0" w:tplc="08090001">
      <w:start w:val="1"/>
      <w:numFmt w:val="bullet"/>
      <w:lvlText w:val=""/>
      <w:lvlJc w:val="left"/>
      <w:pPr>
        <w:ind w:left="720" w:hanging="360"/>
      </w:pPr>
      <w:rPr>
        <w:rFonts w:ascii="Symbol" w:hAnsi="Symbol" w:hint="default"/>
      </w:rPr>
    </w:lvl>
    <w:lvl w:ilvl="1" w:tplc="81484182">
      <w:numFmt w:val="bullet"/>
      <w:lvlText w:val="•"/>
      <w:lvlJc w:val="left"/>
      <w:pPr>
        <w:ind w:left="3045" w:hanging="1965"/>
      </w:pPr>
      <w:rPr>
        <w:rFonts w:ascii="Times New Roman" w:eastAsia="Times New Roman" w:hAnsi="Times New Roman" w:cs="Times New Roman" w:hint="default"/>
        <w:sz w:val="3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8F67E9"/>
    <w:multiLevelType w:val="hybridMultilevel"/>
    <w:tmpl w:val="67467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D31DF"/>
    <w:multiLevelType w:val="hybridMultilevel"/>
    <w:tmpl w:val="E7E030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FE40F1"/>
    <w:multiLevelType w:val="hybridMultilevel"/>
    <w:tmpl w:val="226E622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18F23A8"/>
    <w:multiLevelType w:val="hybridMultilevel"/>
    <w:tmpl w:val="4D96D54C"/>
    <w:lvl w:ilvl="0" w:tplc="08090003">
      <w:start w:val="1"/>
      <w:numFmt w:val="bullet"/>
      <w:lvlText w:val="o"/>
      <w:lvlJc w:val="left"/>
      <w:pPr>
        <w:ind w:left="780" w:hanging="360"/>
      </w:pPr>
      <w:rPr>
        <w:rFonts w:ascii="Courier New" w:hAnsi="Courier New" w:cs="Courier New"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1F6226E"/>
    <w:multiLevelType w:val="hybridMultilevel"/>
    <w:tmpl w:val="1100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2715C"/>
    <w:multiLevelType w:val="hybridMultilevel"/>
    <w:tmpl w:val="281A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570DF6"/>
    <w:multiLevelType w:val="hybridMultilevel"/>
    <w:tmpl w:val="2D4C3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E66AA2"/>
    <w:multiLevelType w:val="hybridMultilevel"/>
    <w:tmpl w:val="2F6A7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375495"/>
    <w:multiLevelType w:val="hybridMultilevel"/>
    <w:tmpl w:val="50CE5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7519BB"/>
    <w:multiLevelType w:val="hybridMultilevel"/>
    <w:tmpl w:val="83FCDF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8F2E25"/>
    <w:multiLevelType w:val="hybridMultilevel"/>
    <w:tmpl w:val="0D582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E8664A"/>
    <w:multiLevelType w:val="hybridMultilevel"/>
    <w:tmpl w:val="DC0418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F77937"/>
    <w:multiLevelType w:val="hybridMultilevel"/>
    <w:tmpl w:val="2A929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97684"/>
    <w:multiLevelType w:val="hybridMultilevel"/>
    <w:tmpl w:val="ECD095F0"/>
    <w:lvl w:ilvl="0" w:tplc="D0F6E85E">
      <w:numFmt w:val="bullet"/>
      <w:lvlText w:val="•"/>
      <w:lvlJc w:val="left"/>
      <w:pPr>
        <w:ind w:left="1582" w:hanging="360"/>
      </w:pPr>
      <w:rPr>
        <w:rFonts w:ascii="Times New Roman" w:eastAsia="Times New Roman" w:hAnsi="Times New Roman" w:cs="Times New Roman" w:hint="default"/>
        <w:w w:val="126"/>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8" w15:restartNumberingAfterBreak="0">
    <w:nsid w:val="47D61731"/>
    <w:multiLevelType w:val="hybridMultilevel"/>
    <w:tmpl w:val="F1528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49D57D1"/>
    <w:multiLevelType w:val="hybridMultilevel"/>
    <w:tmpl w:val="586EEA32"/>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585D28F8"/>
    <w:multiLevelType w:val="hybridMultilevel"/>
    <w:tmpl w:val="ACC226CC"/>
    <w:lvl w:ilvl="0" w:tplc="B8F63AB6">
      <w:numFmt w:val="bullet"/>
      <w:lvlText w:val="•"/>
      <w:lvlJc w:val="left"/>
      <w:pPr>
        <w:ind w:left="720" w:hanging="360"/>
      </w:pPr>
      <w:rPr>
        <w:rFonts w:ascii="Times New Roman" w:eastAsia="Times New Roman" w:hAnsi="Times New Roman" w:cs="Times New Roman" w:hint="default"/>
        <w:w w:val="18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471F7"/>
    <w:multiLevelType w:val="hybridMultilevel"/>
    <w:tmpl w:val="2496E296"/>
    <w:lvl w:ilvl="0" w:tplc="08090001">
      <w:start w:val="1"/>
      <w:numFmt w:val="bullet"/>
      <w:lvlText w:val=""/>
      <w:lvlJc w:val="left"/>
      <w:pPr>
        <w:ind w:left="2380" w:hanging="360"/>
      </w:pPr>
      <w:rPr>
        <w:rFonts w:ascii="Symbol" w:hAnsi="Symbol" w:hint="default"/>
      </w:rPr>
    </w:lvl>
    <w:lvl w:ilvl="1" w:tplc="08090003" w:tentative="1">
      <w:start w:val="1"/>
      <w:numFmt w:val="bullet"/>
      <w:lvlText w:val="o"/>
      <w:lvlJc w:val="left"/>
      <w:pPr>
        <w:ind w:left="3100" w:hanging="360"/>
      </w:pPr>
      <w:rPr>
        <w:rFonts w:ascii="Courier New" w:hAnsi="Courier New" w:cs="Courier New" w:hint="default"/>
      </w:rPr>
    </w:lvl>
    <w:lvl w:ilvl="2" w:tplc="08090005" w:tentative="1">
      <w:start w:val="1"/>
      <w:numFmt w:val="bullet"/>
      <w:lvlText w:val=""/>
      <w:lvlJc w:val="left"/>
      <w:pPr>
        <w:ind w:left="3820" w:hanging="360"/>
      </w:pPr>
      <w:rPr>
        <w:rFonts w:ascii="Wingdings" w:hAnsi="Wingdings" w:hint="default"/>
      </w:rPr>
    </w:lvl>
    <w:lvl w:ilvl="3" w:tplc="08090001" w:tentative="1">
      <w:start w:val="1"/>
      <w:numFmt w:val="bullet"/>
      <w:lvlText w:val=""/>
      <w:lvlJc w:val="left"/>
      <w:pPr>
        <w:ind w:left="4540" w:hanging="360"/>
      </w:pPr>
      <w:rPr>
        <w:rFonts w:ascii="Symbol" w:hAnsi="Symbol" w:hint="default"/>
      </w:rPr>
    </w:lvl>
    <w:lvl w:ilvl="4" w:tplc="08090003" w:tentative="1">
      <w:start w:val="1"/>
      <w:numFmt w:val="bullet"/>
      <w:lvlText w:val="o"/>
      <w:lvlJc w:val="left"/>
      <w:pPr>
        <w:ind w:left="5260" w:hanging="360"/>
      </w:pPr>
      <w:rPr>
        <w:rFonts w:ascii="Courier New" w:hAnsi="Courier New" w:cs="Courier New" w:hint="default"/>
      </w:rPr>
    </w:lvl>
    <w:lvl w:ilvl="5" w:tplc="08090005" w:tentative="1">
      <w:start w:val="1"/>
      <w:numFmt w:val="bullet"/>
      <w:lvlText w:val=""/>
      <w:lvlJc w:val="left"/>
      <w:pPr>
        <w:ind w:left="5980" w:hanging="360"/>
      </w:pPr>
      <w:rPr>
        <w:rFonts w:ascii="Wingdings" w:hAnsi="Wingdings" w:hint="default"/>
      </w:rPr>
    </w:lvl>
    <w:lvl w:ilvl="6" w:tplc="08090001" w:tentative="1">
      <w:start w:val="1"/>
      <w:numFmt w:val="bullet"/>
      <w:lvlText w:val=""/>
      <w:lvlJc w:val="left"/>
      <w:pPr>
        <w:ind w:left="6700" w:hanging="360"/>
      </w:pPr>
      <w:rPr>
        <w:rFonts w:ascii="Symbol" w:hAnsi="Symbol" w:hint="default"/>
      </w:rPr>
    </w:lvl>
    <w:lvl w:ilvl="7" w:tplc="08090003" w:tentative="1">
      <w:start w:val="1"/>
      <w:numFmt w:val="bullet"/>
      <w:lvlText w:val="o"/>
      <w:lvlJc w:val="left"/>
      <w:pPr>
        <w:ind w:left="7420" w:hanging="360"/>
      </w:pPr>
      <w:rPr>
        <w:rFonts w:ascii="Courier New" w:hAnsi="Courier New" w:cs="Courier New" w:hint="default"/>
      </w:rPr>
    </w:lvl>
    <w:lvl w:ilvl="8" w:tplc="08090005" w:tentative="1">
      <w:start w:val="1"/>
      <w:numFmt w:val="bullet"/>
      <w:lvlText w:val=""/>
      <w:lvlJc w:val="left"/>
      <w:pPr>
        <w:ind w:left="8140" w:hanging="360"/>
      </w:pPr>
      <w:rPr>
        <w:rFonts w:ascii="Wingdings" w:hAnsi="Wingdings" w:hint="default"/>
      </w:rPr>
    </w:lvl>
  </w:abstractNum>
  <w:abstractNum w:abstractNumId="22" w15:restartNumberingAfterBreak="0">
    <w:nsid w:val="6F7E7F38"/>
    <w:multiLevelType w:val="hybridMultilevel"/>
    <w:tmpl w:val="FE20B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3704C"/>
    <w:multiLevelType w:val="hybridMultilevel"/>
    <w:tmpl w:val="C636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007F8E"/>
    <w:multiLevelType w:val="hybridMultilevel"/>
    <w:tmpl w:val="991A0E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BE52D1"/>
    <w:multiLevelType w:val="hybridMultilevel"/>
    <w:tmpl w:val="AD82D7F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7B0372F1"/>
    <w:multiLevelType w:val="hybridMultilevel"/>
    <w:tmpl w:val="C8028400"/>
    <w:lvl w:ilvl="0" w:tplc="08090003">
      <w:start w:val="1"/>
      <w:numFmt w:val="bullet"/>
      <w:lvlText w:val="o"/>
      <w:lvlJc w:val="left"/>
      <w:pPr>
        <w:ind w:left="1500" w:hanging="360"/>
      </w:pPr>
      <w:rPr>
        <w:rFonts w:ascii="Courier New" w:hAnsi="Courier New" w:cs="Courier New"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num w:numId="1">
    <w:abstractNumId w:val="15"/>
  </w:num>
  <w:num w:numId="2">
    <w:abstractNumId w:val="2"/>
  </w:num>
  <w:num w:numId="3">
    <w:abstractNumId w:val="24"/>
  </w:num>
  <w:num w:numId="4">
    <w:abstractNumId w:val="18"/>
  </w:num>
  <w:num w:numId="5">
    <w:abstractNumId w:val="8"/>
  </w:num>
  <w:num w:numId="6">
    <w:abstractNumId w:val="12"/>
  </w:num>
  <w:num w:numId="7">
    <w:abstractNumId w:val="20"/>
  </w:num>
  <w:num w:numId="8">
    <w:abstractNumId w:val="3"/>
  </w:num>
  <w:num w:numId="9">
    <w:abstractNumId w:val="5"/>
  </w:num>
  <w:num w:numId="10">
    <w:abstractNumId w:val="17"/>
  </w:num>
  <w:num w:numId="11">
    <w:abstractNumId w:val="11"/>
  </w:num>
  <w:num w:numId="12">
    <w:abstractNumId w:val="19"/>
  </w:num>
  <w:num w:numId="13">
    <w:abstractNumId w:val="6"/>
  </w:num>
  <w:num w:numId="14">
    <w:abstractNumId w:val="7"/>
  </w:num>
  <w:num w:numId="15">
    <w:abstractNumId w:val="26"/>
  </w:num>
  <w:num w:numId="16">
    <w:abstractNumId w:val="0"/>
  </w:num>
  <w:num w:numId="17">
    <w:abstractNumId w:val="16"/>
  </w:num>
  <w:num w:numId="18">
    <w:abstractNumId w:val="25"/>
  </w:num>
  <w:num w:numId="19">
    <w:abstractNumId w:val="21"/>
  </w:num>
  <w:num w:numId="20">
    <w:abstractNumId w:val="13"/>
  </w:num>
  <w:num w:numId="21">
    <w:abstractNumId w:val="4"/>
  </w:num>
  <w:num w:numId="22">
    <w:abstractNumId w:val="14"/>
  </w:num>
  <w:num w:numId="23">
    <w:abstractNumId w:val="22"/>
  </w:num>
  <w:num w:numId="24">
    <w:abstractNumId w:val="23"/>
  </w:num>
  <w:num w:numId="25">
    <w:abstractNumId w:val="9"/>
  </w:num>
  <w:num w:numId="26">
    <w:abstractNumId w:val="1"/>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81"/>
  <w:drawingGridVerticalSpacing w:val="57"/>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226"/>
    <w:rsid w:val="0001490E"/>
    <w:rsid w:val="000229BD"/>
    <w:rsid w:val="00022E51"/>
    <w:rsid w:val="0006752A"/>
    <w:rsid w:val="00080310"/>
    <w:rsid w:val="000B7A99"/>
    <w:rsid w:val="00167D56"/>
    <w:rsid w:val="00183F74"/>
    <w:rsid w:val="001D53D9"/>
    <w:rsid w:val="001E1E2A"/>
    <w:rsid w:val="001E4473"/>
    <w:rsid w:val="00207EE6"/>
    <w:rsid w:val="002251D9"/>
    <w:rsid w:val="00243398"/>
    <w:rsid w:val="0029009F"/>
    <w:rsid w:val="00340FCB"/>
    <w:rsid w:val="003535AA"/>
    <w:rsid w:val="003A2ECA"/>
    <w:rsid w:val="003D4CCD"/>
    <w:rsid w:val="003E4A23"/>
    <w:rsid w:val="00401285"/>
    <w:rsid w:val="00455BD3"/>
    <w:rsid w:val="00470D27"/>
    <w:rsid w:val="00481FC8"/>
    <w:rsid w:val="004A04DF"/>
    <w:rsid w:val="004A2FB3"/>
    <w:rsid w:val="004C0039"/>
    <w:rsid w:val="004C1665"/>
    <w:rsid w:val="00505B8A"/>
    <w:rsid w:val="00525AFF"/>
    <w:rsid w:val="0054269E"/>
    <w:rsid w:val="00565BAF"/>
    <w:rsid w:val="005B0368"/>
    <w:rsid w:val="005B7CDE"/>
    <w:rsid w:val="005C12B0"/>
    <w:rsid w:val="005C323F"/>
    <w:rsid w:val="005E1E60"/>
    <w:rsid w:val="006156DD"/>
    <w:rsid w:val="00627DB1"/>
    <w:rsid w:val="006436A3"/>
    <w:rsid w:val="00666AA6"/>
    <w:rsid w:val="0067333F"/>
    <w:rsid w:val="0070201C"/>
    <w:rsid w:val="007175C3"/>
    <w:rsid w:val="00726662"/>
    <w:rsid w:val="007367AB"/>
    <w:rsid w:val="00752EB1"/>
    <w:rsid w:val="0075586D"/>
    <w:rsid w:val="00755F7C"/>
    <w:rsid w:val="007D52B5"/>
    <w:rsid w:val="00811153"/>
    <w:rsid w:val="008202ED"/>
    <w:rsid w:val="008449C0"/>
    <w:rsid w:val="00857F9C"/>
    <w:rsid w:val="00874892"/>
    <w:rsid w:val="00904B4B"/>
    <w:rsid w:val="00935E4C"/>
    <w:rsid w:val="00936E57"/>
    <w:rsid w:val="00955766"/>
    <w:rsid w:val="00966B20"/>
    <w:rsid w:val="00971441"/>
    <w:rsid w:val="009817CE"/>
    <w:rsid w:val="0099365E"/>
    <w:rsid w:val="009B01EB"/>
    <w:rsid w:val="009B6A0C"/>
    <w:rsid w:val="009D6B9B"/>
    <w:rsid w:val="009D75A9"/>
    <w:rsid w:val="009E10A1"/>
    <w:rsid w:val="00A054C1"/>
    <w:rsid w:val="00A161F6"/>
    <w:rsid w:val="00A255B7"/>
    <w:rsid w:val="00A30D0D"/>
    <w:rsid w:val="00A31C75"/>
    <w:rsid w:val="00A46D12"/>
    <w:rsid w:val="00A54A27"/>
    <w:rsid w:val="00AC26CB"/>
    <w:rsid w:val="00AD2484"/>
    <w:rsid w:val="00AF25F3"/>
    <w:rsid w:val="00B37226"/>
    <w:rsid w:val="00B37F51"/>
    <w:rsid w:val="00B91D8B"/>
    <w:rsid w:val="00B92B7C"/>
    <w:rsid w:val="00BB16D4"/>
    <w:rsid w:val="00BD1641"/>
    <w:rsid w:val="00BD4209"/>
    <w:rsid w:val="00BE60C0"/>
    <w:rsid w:val="00C25DC0"/>
    <w:rsid w:val="00C323BD"/>
    <w:rsid w:val="00C469CB"/>
    <w:rsid w:val="00C62F6E"/>
    <w:rsid w:val="00CA1A39"/>
    <w:rsid w:val="00CD1BA7"/>
    <w:rsid w:val="00CE2B9F"/>
    <w:rsid w:val="00D11BF7"/>
    <w:rsid w:val="00D3646F"/>
    <w:rsid w:val="00D371B8"/>
    <w:rsid w:val="00E04284"/>
    <w:rsid w:val="00E9788E"/>
    <w:rsid w:val="00EB771A"/>
    <w:rsid w:val="00EC2A16"/>
    <w:rsid w:val="00F06805"/>
    <w:rsid w:val="00F341A6"/>
    <w:rsid w:val="00F678F0"/>
    <w:rsid w:val="00F94B61"/>
    <w:rsid w:val="00FD4F0D"/>
    <w:rsid w:val="00FE02B9"/>
    <w:rsid w:val="00FF7B6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15:docId w15:val="{D0957BA9-3442-4970-97D0-CC66DC69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788E"/>
    <w:rPr>
      <w:rFonts w:ascii="Lucida Grande" w:hAnsi="Lucida Grande" w:cs="Lucida Grande"/>
      <w:sz w:val="18"/>
      <w:szCs w:val="18"/>
    </w:rPr>
  </w:style>
  <w:style w:type="character" w:customStyle="1" w:styleId="BalloonTextChar">
    <w:name w:val="Balloon Text Char"/>
    <w:link w:val="BalloonText"/>
    <w:uiPriority w:val="99"/>
    <w:semiHidden/>
    <w:rsid w:val="00E9788E"/>
    <w:rPr>
      <w:rFonts w:ascii="Lucida Grande" w:hAnsi="Lucida Grande" w:cs="Lucida Grande"/>
      <w:sz w:val="18"/>
      <w:szCs w:val="18"/>
    </w:rPr>
  </w:style>
  <w:style w:type="paragraph" w:styleId="Header">
    <w:name w:val="header"/>
    <w:basedOn w:val="Normal"/>
    <w:link w:val="HeaderChar"/>
    <w:uiPriority w:val="99"/>
    <w:unhideWhenUsed/>
    <w:rsid w:val="00E9788E"/>
    <w:pPr>
      <w:tabs>
        <w:tab w:val="center" w:pos="4320"/>
        <w:tab w:val="right" w:pos="8640"/>
      </w:tabs>
    </w:pPr>
  </w:style>
  <w:style w:type="character" w:customStyle="1" w:styleId="HeaderChar">
    <w:name w:val="Header Char"/>
    <w:basedOn w:val="DefaultParagraphFont"/>
    <w:link w:val="Header"/>
    <w:uiPriority w:val="99"/>
    <w:rsid w:val="00E9788E"/>
  </w:style>
  <w:style w:type="paragraph" w:styleId="Footer">
    <w:name w:val="footer"/>
    <w:basedOn w:val="Normal"/>
    <w:link w:val="FooterChar"/>
    <w:uiPriority w:val="99"/>
    <w:unhideWhenUsed/>
    <w:rsid w:val="00E9788E"/>
    <w:pPr>
      <w:tabs>
        <w:tab w:val="center" w:pos="4320"/>
        <w:tab w:val="right" w:pos="8640"/>
      </w:tabs>
    </w:pPr>
  </w:style>
  <w:style w:type="character" w:customStyle="1" w:styleId="FooterChar">
    <w:name w:val="Footer Char"/>
    <w:basedOn w:val="DefaultParagraphFont"/>
    <w:link w:val="Footer"/>
    <w:uiPriority w:val="99"/>
    <w:rsid w:val="00E9788E"/>
  </w:style>
  <w:style w:type="paragraph" w:styleId="NormalWeb">
    <w:name w:val="Normal (Web)"/>
    <w:basedOn w:val="Normal"/>
    <w:uiPriority w:val="99"/>
    <w:semiHidden/>
    <w:unhideWhenUsed/>
    <w:rsid w:val="00971441"/>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811153"/>
    <w:pPr>
      <w:spacing w:after="160" w:line="259" w:lineRule="auto"/>
      <w:ind w:left="720"/>
      <w:contextualSpacing/>
    </w:pPr>
    <w:rPr>
      <w:rFonts w:ascii="Gill Sans MT" w:eastAsiaTheme="minorHAnsi" w:hAnsi="Gill Sans MT" w:cstheme="minorBidi"/>
      <w:szCs w:val="22"/>
    </w:rPr>
  </w:style>
  <w:style w:type="character" w:styleId="Hyperlink">
    <w:name w:val="Hyperlink"/>
    <w:basedOn w:val="DefaultParagraphFont"/>
    <w:uiPriority w:val="99"/>
    <w:unhideWhenUsed/>
    <w:rsid w:val="00B91D8B"/>
    <w:rPr>
      <w:color w:val="0000FF" w:themeColor="hyperlink"/>
      <w:u w:val="single"/>
    </w:rPr>
  </w:style>
  <w:style w:type="table" w:styleId="TableGrid">
    <w:name w:val="Table Grid"/>
    <w:basedOn w:val="TableNormal"/>
    <w:uiPriority w:val="59"/>
    <w:rsid w:val="00B37226"/>
    <w:pPr>
      <w:spacing w:after="120" w:line="276" w:lineRule="auto"/>
    </w:pPr>
    <w:rPr>
      <w:rFonts w:ascii="Times New Roman" w:eastAsia="Times New Rom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752EB1"/>
    <w:rPr>
      <w:rFonts w:ascii="Helvetica" w:eastAsiaTheme="minorHAnsi" w:hAnsi="Helvetica"/>
      <w:color w:val="000000"/>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419410">
      <w:bodyDiv w:val="1"/>
      <w:marLeft w:val="0"/>
      <w:marRight w:val="0"/>
      <w:marTop w:val="0"/>
      <w:marBottom w:val="0"/>
      <w:divBdr>
        <w:top w:val="none" w:sz="0" w:space="0" w:color="auto"/>
        <w:left w:val="none" w:sz="0" w:space="0" w:color="auto"/>
        <w:bottom w:val="none" w:sz="0" w:space="0" w:color="auto"/>
        <w:right w:val="none" w:sz="0" w:space="0" w:color="auto"/>
      </w:divBdr>
    </w:div>
    <w:div w:id="19857435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31A8-27C7-40DB-90B5-66CC7FA7D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Sismey.J</dc:creator>
  <cp:keywords/>
  <dc:description/>
  <cp:lastModifiedBy>Baker.JM</cp:lastModifiedBy>
  <cp:revision>2</cp:revision>
  <cp:lastPrinted>2019-07-03T11:11:00Z</cp:lastPrinted>
  <dcterms:created xsi:type="dcterms:W3CDTF">2024-04-22T10:10:00Z</dcterms:created>
  <dcterms:modified xsi:type="dcterms:W3CDTF">2024-04-22T10:10:00Z</dcterms:modified>
</cp:coreProperties>
</file>