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94BF" w14:textId="77777777" w:rsidR="00F4136B" w:rsidRPr="005A398A" w:rsidRDefault="00F4136B" w:rsidP="00F4136B">
      <w:pPr>
        <w:jc w:val="center"/>
        <w:rPr>
          <w:b/>
          <w:u w:val="single"/>
        </w:rPr>
      </w:pPr>
      <w:r>
        <w:rPr>
          <w:noProof/>
          <w:u w:val="single"/>
          <w:lang w:eastAsia="en-GB"/>
        </w:rPr>
        <mc:AlternateContent>
          <mc:Choice Requires="wps">
            <w:drawing>
              <wp:anchor distT="0" distB="0" distL="114300" distR="114300" simplePos="0" relativeHeight="251659264" behindDoc="0" locked="0" layoutInCell="1" allowOverlap="1" wp14:anchorId="63BF85EF" wp14:editId="45821B22">
                <wp:simplePos x="0" y="0"/>
                <wp:positionH relativeFrom="column">
                  <wp:posOffset>-295275</wp:posOffset>
                </wp:positionH>
                <wp:positionV relativeFrom="paragraph">
                  <wp:posOffset>363855</wp:posOffset>
                </wp:positionV>
                <wp:extent cx="6629400" cy="1524000"/>
                <wp:effectExtent l="0" t="0" r="19050" b="19050"/>
                <wp:wrapNone/>
                <wp:docPr id="1640682810" name="Text Box 1640682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24000"/>
                        </a:xfrm>
                        <a:prstGeom prst="rect">
                          <a:avLst/>
                        </a:prstGeom>
                        <a:solidFill>
                          <a:srgbClr val="C0C0C0"/>
                        </a:solidFill>
                        <a:ln w="9525">
                          <a:solidFill>
                            <a:srgbClr val="000000"/>
                          </a:solidFill>
                          <a:miter lim="800000"/>
                          <a:headEnd/>
                          <a:tailEnd/>
                        </a:ln>
                      </wps:spPr>
                      <wps:txbx>
                        <w:txbxContent>
                          <w:p w14:paraId="04903223" w14:textId="77777777" w:rsidR="00F4136B" w:rsidRDefault="00F4136B" w:rsidP="00F4136B">
                            <w:pPr>
                              <w:pStyle w:val="Heading2"/>
                              <w:jc w:val="center"/>
                            </w:pPr>
                            <w:r>
                              <w:t>IMPORTANT</w:t>
                            </w:r>
                          </w:p>
                          <w:p w14:paraId="2AE017C5" w14:textId="77777777" w:rsidR="00F4136B" w:rsidRDefault="00F4136B" w:rsidP="00F4136B">
                            <w:r>
                              <w:t>THE REHABILITATION OF OFFENDERS ACT</w:t>
                            </w:r>
                          </w:p>
                          <w:p w14:paraId="71FCBD1A" w14:textId="77777777" w:rsidR="00F4136B" w:rsidRPr="003F6FBE" w:rsidRDefault="00F4136B" w:rsidP="00F4136B">
                            <w:pPr>
                              <w:rPr>
                                <w:rFonts w:ascii="Arial" w:hAnsi="Arial" w:cs="Arial"/>
                                <w:i/>
                                <w:sz w:val="20"/>
                                <w:szCs w:val="20"/>
                              </w:rPr>
                            </w:pPr>
                            <w:r>
                              <w:t>The provisions of the Rehabilitation of Offenders Act relating to the non-disclosure of spent convictions do not apply to this job, YOU</w:t>
                            </w:r>
                            <w:r>
                              <w:rPr>
                                <w:b/>
                              </w:rPr>
                              <w:t xml:space="preserve"> MUST, THEREFORE, DISCLOSE WHETHER YOU HAVE ANY PREVIOUS CONVICTIONS ON THE BACK PAGE OF THE APPLICATION FORM.</w:t>
                            </w:r>
                            <w:r>
                              <w:t xml:space="preserve"> </w:t>
                            </w:r>
                            <w:bookmarkStart w:id="0" w:name="OLE_LINK1"/>
                            <w:bookmarkStart w:id="1" w:name="OLE_LINK2"/>
                            <w:r w:rsidRPr="003F6FBE">
                              <w:rPr>
                                <w:rFonts w:ascii="Arial" w:hAnsi="Arial" w:cs="Arial"/>
                                <w:i/>
                                <w:sz w:val="20"/>
                                <w:szCs w:val="20"/>
                              </w:rPr>
                              <w:t>We are totally committed to safeguarding the welfare of young people and expect all staff to share this commitment.  If successful you will be expected to undertake a Disclosure and Barring Service (DBS) check.</w:t>
                            </w:r>
                          </w:p>
                          <w:bookmarkEnd w:id="0"/>
                          <w:bookmarkEnd w:i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F85EF" id="_x0000_t202" coordsize="21600,21600" o:spt="202" path="m,l,21600r21600,l21600,xe">
                <v:stroke joinstyle="miter"/>
                <v:path gradientshapeok="t" o:connecttype="rect"/>
              </v:shapetype>
              <v:shape id="Text Box 1640682810" o:spid="_x0000_s1026" type="#_x0000_t202" style="position:absolute;left:0;text-align:left;margin-left:-23.25pt;margin-top:28.65pt;width:522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" fillcolor="silver">
                <v:textbox>
                  <w:txbxContent>
                    <w:p w14:paraId="04903223" w14:textId="77777777" w:rsidR="00F4136B" w:rsidRDefault="00F4136B" w:rsidP="00F4136B">
                      <w:pPr>
                        <w:pStyle w:val="Heading2"/>
                        <w:jc w:val="center"/>
                      </w:pPr>
                      <w:r>
                        <w:t>IMPORTANT</w:t>
                      </w:r>
                    </w:p>
                    <w:p w14:paraId="2AE017C5" w14:textId="77777777" w:rsidR="00F4136B" w:rsidRDefault="00F4136B" w:rsidP="00F4136B">
                      <w:r>
                        <w:t>THE REHABILITATION OF OFFENDERS ACT</w:t>
                      </w:r>
                    </w:p>
                    <w:p w14:paraId="71FCBD1A" w14:textId="77777777" w:rsidR="00F4136B" w:rsidRPr="003F6FBE" w:rsidRDefault="00F4136B" w:rsidP="00F4136B">
                      <w:pPr>
                        <w:rPr>
                          <w:rFonts w:ascii="Arial" w:hAnsi="Arial" w:cs="Arial"/>
                          <w:i/>
                          <w:sz w:val="20"/>
                          <w:szCs w:val="20"/>
                        </w:rPr>
                      </w:pPr>
                      <w:r>
                        <w:t>The provisions of the Rehabilitation of Offenders Act relating to the non-disclosure of spent convictions do not apply to this job, YOU</w:t>
                      </w:r>
                      <w:r>
                        <w:rPr>
                          <w:b/>
                        </w:rPr>
                        <w:t xml:space="preserve"> MUST, THEREFORE, DISCLOSE WHETHER YOU HAVE ANY PREVIOUS CONVICTIONS ON THE BACK PAGE OF THE APPLICATION FORM.</w:t>
                      </w:r>
                      <w:r>
                        <w:t xml:space="preserve"> </w:t>
                      </w:r>
                      <w:bookmarkStart w:id="2" w:name="OLE_LINK1"/>
                      <w:bookmarkStart w:id="3" w:name="OLE_LINK2"/>
                      <w:r w:rsidRPr="003F6FBE">
                        <w:rPr>
                          <w:rFonts w:ascii="Arial" w:hAnsi="Arial" w:cs="Arial"/>
                          <w:i/>
                          <w:sz w:val="20"/>
                          <w:szCs w:val="20"/>
                        </w:rPr>
                        <w:t>We are totally committed to safeguarding the welfare of young people and expect all staff to share this commitment.  If successful you will be expected to undertake a Disclosure and Barring Service (DBS) check.</w:t>
                      </w:r>
                    </w:p>
                    <w:bookmarkEnd w:id="2"/>
                    <w:bookmarkEnd w:id="3"/>
                  </w:txbxContent>
                </v:textbox>
              </v:shape>
            </w:pict>
          </mc:Fallback>
        </mc:AlternateContent>
      </w:r>
      <w:r w:rsidRPr="005A398A">
        <w:rPr>
          <w:b/>
          <w:u w:val="single"/>
        </w:rPr>
        <w:t>JOB DESCRIPTION</w:t>
      </w:r>
    </w:p>
    <w:p w14:paraId="7C3726AB" w14:textId="77777777" w:rsidR="00F4136B" w:rsidRDefault="00F4136B" w:rsidP="00F4136B">
      <w:pPr>
        <w:jc w:val="center"/>
        <w:rPr>
          <w:u w:val="single"/>
        </w:rPr>
      </w:pPr>
    </w:p>
    <w:p w14:paraId="6AD372AB" w14:textId="77777777" w:rsidR="00F4136B" w:rsidRDefault="00F4136B" w:rsidP="00F4136B">
      <w:pPr>
        <w:jc w:val="center"/>
        <w:rPr>
          <w:u w:val="single"/>
        </w:rPr>
      </w:pPr>
    </w:p>
    <w:p w14:paraId="4CE2F066" w14:textId="77777777" w:rsidR="00F4136B" w:rsidRDefault="00F4136B" w:rsidP="00F4136B">
      <w:pPr>
        <w:jc w:val="center"/>
        <w:rPr>
          <w:u w:val="single"/>
        </w:rPr>
      </w:pPr>
    </w:p>
    <w:p w14:paraId="392D50A6" w14:textId="77777777" w:rsidR="00F4136B" w:rsidRDefault="00F4136B" w:rsidP="00F4136B">
      <w:pPr>
        <w:jc w:val="center"/>
        <w:rPr>
          <w:u w:val="single"/>
        </w:rPr>
      </w:pPr>
    </w:p>
    <w:p w14:paraId="1A7BB0BF" w14:textId="77777777" w:rsidR="00F4136B" w:rsidRDefault="00F4136B" w:rsidP="00F4136B">
      <w:pPr>
        <w:jc w:val="center"/>
        <w:rPr>
          <w:u w:val="single"/>
        </w:rPr>
      </w:pPr>
    </w:p>
    <w:tbl>
      <w:tblPr>
        <w:tblW w:w="9468" w:type="dxa"/>
        <w:tblLayout w:type="fixed"/>
        <w:tblLook w:val="0000" w:firstRow="0" w:lastRow="0" w:firstColumn="0" w:lastColumn="0" w:noHBand="0" w:noVBand="0"/>
      </w:tblPr>
      <w:tblGrid>
        <w:gridCol w:w="2718"/>
        <w:gridCol w:w="6750"/>
      </w:tblGrid>
      <w:tr w:rsidR="00F4136B" w14:paraId="0AF5E197" w14:textId="77777777" w:rsidTr="00C579E8">
        <w:tc>
          <w:tcPr>
            <w:tcW w:w="2718" w:type="dxa"/>
          </w:tcPr>
          <w:p w14:paraId="16384AF5" w14:textId="77777777" w:rsidR="00F4136B" w:rsidRPr="001C4164" w:rsidRDefault="00F4136B" w:rsidP="00C579E8">
            <w:pPr>
              <w:rPr>
                <w:rFonts w:asciiTheme="minorHAnsi" w:hAnsiTheme="minorHAnsi"/>
              </w:rPr>
            </w:pPr>
            <w:r w:rsidRPr="001C4164">
              <w:rPr>
                <w:rFonts w:asciiTheme="minorHAnsi" w:hAnsiTheme="minorHAnsi"/>
                <w:u w:val="single"/>
              </w:rPr>
              <w:t>JOB TITLE:</w:t>
            </w:r>
          </w:p>
        </w:tc>
        <w:tc>
          <w:tcPr>
            <w:tcW w:w="6750" w:type="dxa"/>
          </w:tcPr>
          <w:p w14:paraId="08A05BFE" w14:textId="77777777" w:rsidR="00F4136B" w:rsidRPr="001C4164" w:rsidRDefault="00F4136B" w:rsidP="00C579E8">
            <w:pPr>
              <w:pStyle w:val="Heading1"/>
              <w:rPr>
                <w:rFonts w:asciiTheme="minorHAnsi" w:hAnsiTheme="minorHAnsi"/>
                <w:bCs/>
                <w:sz w:val="22"/>
                <w:szCs w:val="22"/>
                <w:u w:val="none"/>
              </w:rPr>
            </w:pPr>
            <w:r w:rsidRPr="001C4164">
              <w:rPr>
                <w:rFonts w:asciiTheme="minorHAnsi" w:hAnsiTheme="minorHAnsi"/>
                <w:sz w:val="22"/>
                <w:szCs w:val="22"/>
                <w:u w:val="none"/>
              </w:rPr>
              <w:t>Cover Supervisor</w:t>
            </w:r>
          </w:p>
        </w:tc>
      </w:tr>
      <w:tr w:rsidR="00F4136B" w14:paraId="5AE6617F" w14:textId="77777777" w:rsidTr="00C579E8">
        <w:trPr>
          <w:trHeight w:val="447"/>
        </w:trPr>
        <w:tc>
          <w:tcPr>
            <w:tcW w:w="2718" w:type="dxa"/>
          </w:tcPr>
          <w:p w14:paraId="15DC07D1" w14:textId="77777777" w:rsidR="00F4136B" w:rsidRDefault="00F4136B" w:rsidP="00C579E8">
            <w:pPr>
              <w:rPr>
                <w:u w:val="single"/>
              </w:rPr>
            </w:pPr>
            <w:r>
              <w:rPr>
                <w:u w:val="single"/>
              </w:rPr>
              <w:t>REFERENCE:</w:t>
            </w:r>
          </w:p>
        </w:tc>
        <w:tc>
          <w:tcPr>
            <w:tcW w:w="6750" w:type="dxa"/>
          </w:tcPr>
          <w:p w14:paraId="3524ABFA" w14:textId="77777777" w:rsidR="00F4136B" w:rsidRPr="003858D7" w:rsidRDefault="00F4136B" w:rsidP="00C579E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3858D7">
              <w:t>AAAE5080</w:t>
            </w:r>
          </w:p>
        </w:tc>
      </w:tr>
      <w:tr w:rsidR="00F4136B" w14:paraId="28DD3B94" w14:textId="77777777" w:rsidTr="00C579E8">
        <w:tc>
          <w:tcPr>
            <w:tcW w:w="2718" w:type="dxa"/>
          </w:tcPr>
          <w:p w14:paraId="53373082" w14:textId="77777777" w:rsidR="00F4136B" w:rsidRDefault="00F4136B" w:rsidP="00C579E8">
            <w:r>
              <w:rPr>
                <w:u w:val="single"/>
              </w:rPr>
              <w:t>GRADE:</w:t>
            </w:r>
          </w:p>
        </w:tc>
        <w:tc>
          <w:tcPr>
            <w:tcW w:w="6750" w:type="dxa"/>
          </w:tcPr>
          <w:p w14:paraId="074CD03C" w14:textId="77777777" w:rsidR="00F4136B" w:rsidRPr="000E5BF8" w:rsidRDefault="00F4136B" w:rsidP="00C579E8">
            <w:r>
              <w:t>5</w:t>
            </w:r>
          </w:p>
        </w:tc>
      </w:tr>
    </w:tbl>
    <w:p w14:paraId="4A4375EE" w14:textId="77777777" w:rsidR="00F4136B" w:rsidRDefault="00F4136B" w:rsidP="00F413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u w:val="single"/>
        </w:rPr>
      </w:pPr>
      <w:r>
        <w:rPr>
          <w:u w:val="single"/>
        </w:rPr>
        <w:t>JOB PURPOSE</w:t>
      </w:r>
    </w:p>
    <w:p w14:paraId="19100B26" w14:textId="77777777" w:rsidR="00F4136B" w:rsidRPr="00490384" w:rsidRDefault="00F4136B" w:rsidP="00F4136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szCs w:val="24"/>
        </w:rPr>
      </w:pPr>
      <w:r>
        <w:rPr>
          <w:bCs/>
          <w:szCs w:val="24"/>
        </w:rPr>
        <w:t>Supervise whole classes of pupils and ensure that set work is completed in the absence of the teacher. Cover is provided for the short-term absence of teaching staff so that an effective and tailored school policy to cover is delivered.</w:t>
      </w:r>
      <w:r>
        <w:rPr>
          <w:b/>
        </w:rPr>
        <w:t xml:space="preserve">  </w:t>
      </w:r>
    </w:p>
    <w:p w14:paraId="1788628F" w14:textId="77777777" w:rsidR="00F4136B" w:rsidRDefault="00F4136B" w:rsidP="00F4136B">
      <w:pPr>
        <w:pStyle w:val="Heading1"/>
      </w:pPr>
      <w:r>
        <w:t>PRINCIPAL RESPONSIBILITIES</w:t>
      </w:r>
    </w:p>
    <w:p w14:paraId="6639D2CD" w14:textId="77777777" w:rsidR="00F4136B" w:rsidRDefault="00F4136B" w:rsidP="00F4136B">
      <w:pPr>
        <w:pStyle w:val="PlainText"/>
        <w:rPr>
          <w:rFonts w:ascii="Arial" w:hAnsi="Arial"/>
          <w:sz w:val="24"/>
        </w:rPr>
      </w:pPr>
    </w:p>
    <w:tbl>
      <w:tblPr>
        <w:tblW w:w="9927" w:type="dxa"/>
        <w:tblLayout w:type="fixed"/>
        <w:tblLook w:val="0000" w:firstRow="0" w:lastRow="0" w:firstColumn="0" w:lastColumn="0" w:noHBand="0" w:noVBand="0"/>
      </w:tblPr>
      <w:tblGrid>
        <w:gridCol w:w="837"/>
        <w:gridCol w:w="9090"/>
      </w:tblGrid>
      <w:tr w:rsidR="00F4136B" w14:paraId="4005A8D0" w14:textId="77777777" w:rsidTr="00C579E8">
        <w:trPr>
          <w:cantSplit/>
          <w:trHeight w:val="496"/>
        </w:trPr>
        <w:tc>
          <w:tcPr>
            <w:tcW w:w="837" w:type="dxa"/>
          </w:tcPr>
          <w:p w14:paraId="5358EDEB" w14:textId="77777777" w:rsidR="00F4136B" w:rsidRPr="00833AD5" w:rsidRDefault="00F4136B" w:rsidP="00C579E8">
            <w:pPr>
              <w:pStyle w:val="PlainText"/>
              <w:rPr>
                <w:rFonts w:ascii="Arial" w:hAnsi="Arial" w:cs="Arial"/>
                <w:sz w:val="24"/>
                <w:szCs w:val="24"/>
              </w:rPr>
            </w:pPr>
            <w:r w:rsidRPr="00833AD5">
              <w:rPr>
                <w:rFonts w:ascii="Arial" w:hAnsi="Arial" w:cs="Arial"/>
                <w:sz w:val="24"/>
                <w:szCs w:val="24"/>
              </w:rPr>
              <w:t>1</w:t>
            </w:r>
          </w:p>
          <w:p w14:paraId="15AC3C58" w14:textId="77777777" w:rsidR="00F4136B" w:rsidRPr="00833AD5" w:rsidRDefault="00F4136B" w:rsidP="00C579E8">
            <w:pPr>
              <w:pStyle w:val="PlainText"/>
              <w:rPr>
                <w:rFonts w:ascii="Arial" w:hAnsi="Arial" w:cs="Arial"/>
                <w:sz w:val="24"/>
                <w:szCs w:val="24"/>
              </w:rPr>
            </w:pPr>
          </w:p>
        </w:tc>
        <w:tc>
          <w:tcPr>
            <w:tcW w:w="9090" w:type="dxa"/>
          </w:tcPr>
          <w:p w14:paraId="0B93CBFF" w14:textId="77777777" w:rsidR="00F4136B" w:rsidRDefault="00F4136B" w:rsidP="00C579E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t>Supervise pupils who are undertaking work that has been set in accordance with the school policy so that teaching and learning continues.</w:t>
            </w:r>
          </w:p>
        </w:tc>
      </w:tr>
      <w:tr w:rsidR="00F4136B" w14:paraId="341DF05B" w14:textId="77777777" w:rsidTr="00C579E8">
        <w:trPr>
          <w:cantSplit/>
          <w:trHeight w:val="496"/>
        </w:trPr>
        <w:tc>
          <w:tcPr>
            <w:tcW w:w="837" w:type="dxa"/>
          </w:tcPr>
          <w:p w14:paraId="342A0FBA" w14:textId="77777777" w:rsidR="00F4136B" w:rsidRPr="00833AD5" w:rsidRDefault="00F4136B" w:rsidP="00C579E8">
            <w:pPr>
              <w:pStyle w:val="FootnoteText"/>
            </w:pPr>
            <w:r>
              <w:t>2</w:t>
            </w:r>
          </w:p>
        </w:tc>
        <w:tc>
          <w:tcPr>
            <w:tcW w:w="9090" w:type="dxa"/>
          </w:tcPr>
          <w:p w14:paraId="4CAA1615" w14:textId="77777777" w:rsidR="00F4136B" w:rsidRDefault="00F4136B" w:rsidP="00C579E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t>Manage the behaviour of pupils whilst they are undertaking their work to ensure a constructive environment.</w:t>
            </w:r>
          </w:p>
        </w:tc>
      </w:tr>
      <w:tr w:rsidR="00F4136B" w14:paraId="11861B9D" w14:textId="77777777" w:rsidTr="00C579E8">
        <w:trPr>
          <w:cantSplit/>
          <w:trHeight w:val="496"/>
        </w:trPr>
        <w:tc>
          <w:tcPr>
            <w:tcW w:w="837" w:type="dxa"/>
          </w:tcPr>
          <w:p w14:paraId="7B9AACE5" w14:textId="77777777" w:rsidR="00F4136B" w:rsidRPr="00833AD5" w:rsidRDefault="00F4136B" w:rsidP="00C579E8">
            <w:pPr>
              <w:pStyle w:val="FootnoteText"/>
            </w:pPr>
            <w:r>
              <w:t>3</w:t>
            </w:r>
          </w:p>
        </w:tc>
        <w:tc>
          <w:tcPr>
            <w:tcW w:w="9090" w:type="dxa"/>
          </w:tcPr>
          <w:p w14:paraId="77E7C539" w14:textId="77777777" w:rsidR="00F4136B" w:rsidRDefault="00F4136B" w:rsidP="00C579E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t>Respond to any questions from pupils about process and procedures so they can continue with their set work.</w:t>
            </w:r>
          </w:p>
        </w:tc>
      </w:tr>
      <w:tr w:rsidR="00F4136B" w14:paraId="41B9F83B" w14:textId="77777777" w:rsidTr="00C579E8">
        <w:trPr>
          <w:cantSplit/>
          <w:trHeight w:val="496"/>
        </w:trPr>
        <w:tc>
          <w:tcPr>
            <w:tcW w:w="837" w:type="dxa"/>
          </w:tcPr>
          <w:p w14:paraId="60DE0BE8" w14:textId="77777777" w:rsidR="00F4136B" w:rsidRDefault="00F4136B" w:rsidP="00C579E8">
            <w:pPr>
              <w:pStyle w:val="FootnoteText"/>
            </w:pPr>
            <w:r>
              <w:t>4</w:t>
            </w:r>
          </w:p>
        </w:tc>
        <w:tc>
          <w:tcPr>
            <w:tcW w:w="9090" w:type="dxa"/>
          </w:tcPr>
          <w:p w14:paraId="417BB420" w14:textId="77777777" w:rsidR="00F4136B" w:rsidRDefault="00F4136B" w:rsidP="00C579E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t>Deal with any immediate problems or emergencies in accordance with the school’s policies and procedures to ensure that pupil/employee safety is assured.</w:t>
            </w:r>
          </w:p>
        </w:tc>
      </w:tr>
      <w:tr w:rsidR="00F4136B" w14:paraId="60B95449" w14:textId="77777777" w:rsidTr="00C579E8">
        <w:trPr>
          <w:cantSplit/>
          <w:trHeight w:val="496"/>
        </w:trPr>
        <w:tc>
          <w:tcPr>
            <w:tcW w:w="837" w:type="dxa"/>
          </w:tcPr>
          <w:p w14:paraId="1674C9A6" w14:textId="77777777" w:rsidR="00F4136B" w:rsidRDefault="00F4136B" w:rsidP="00C579E8">
            <w:pPr>
              <w:pStyle w:val="FootnoteText"/>
            </w:pPr>
            <w:r>
              <w:t>5</w:t>
            </w:r>
          </w:p>
        </w:tc>
        <w:tc>
          <w:tcPr>
            <w:tcW w:w="9090" w:type="dxa"/>
          </w:tcPr>
          <w:p w14:paraId="1968B375" w14:textId="77777777" w:rsidR="00F4136B" w:rsidRDefault="00F4136B" w:rsidP="00C579E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t>Collect any completed work after lessons to ensure it is returned to the relevant member of the teaching staff.</w:t>
            </w:r>
          </w:p>
        </w:tc>
      </w:tr>
      <w:tr w:rsidR="00F4136B" w14:paraId="68DD0157" w14:textId="77777777" w:rsidTr="00C579E8">
        <w:trPr>
          <w:cantSplit/>
          <w:trHeight w:val="496"/>
        </w:trPr>
        <w:tc>
          <w:tcPr>
            <w:tcW w:w="837" w:type="dxa"/>
          </w:tcPr>
          <w:p w14:paraId="40E36AFB" w14:textId="77777777" w:rsidR="00F4136B" w:rsidRDefault="00F4136B" w:rsidP="00C579E8">
            <w:pPr>
              <w:pStyle w:val="FootnoteText"/>
            </w:pPr>
            <w:r>
              <w:t>6</w:t>
            </w:r>
          </w:p>
        </w:tc>
        <w:tc>
          <w:tcPr>
            <w:tcW w:w="9090" w:type="dxa"/>
          </w:tcPr>
          <w:p w14:paraId="6F8BFFB0" w14:textId="77777777" w:rsidR="00F4136B" w:rsidRDefault="00F4136B" w:rsidP="00C579E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t>Report back, using the school's agreed referral procedures, on the behaviour of pupils during class and any issues arising so that the relevant member of the teaching staff is fully aware of the situation.</w:t>
            </w:r>
          </w:p>
        </w:tc>
      </w:tr>
    </w:tbl>
    <w:p w14:paraId="018950EF" w14:textId="77777777" w:rsidR="00F4136B" w:rsidRPr="001C4164" w:rsidRDefault="00F4136B" w:rsidP="00F4136B">
      <w:pPr>
        <w:pStyle w:val="PlainText"/>
        <w:rPr>
          <w:rFonts w:asciiTheme="minorHAnsi" w:hAnsiTheme="minorHAnsi"/>
          <w:sz w:val="22"/>
          <w:szCs w:val="22"/>
        </w:rPr>
      </w:pPr>
      <w:r w:rsidRPr="001C4164">
        <w:rPr>
          <w:rFonts w:asciiTheme="minorHAnsi" w:hAnsiTheme="minorHAnsi"/>
          <w:sz w:val="22"/>
          <w:szCs w:val="22"/>
        </w:rPr>
        <w:t>NOTE</w:t>
      </w:r>
    </w:p>
    <w:p w14:paraId="0BF28AA3" w14:textId="77777777" w:rsidR="00F4136B" w:rsidRPr="001C4164" w:rsidRDefault="00F4136B" w:rsidP="00F4136B">
      <w:pPr>
        <w:pStyle w:val="PlainText"/>
        <w:rPr>
          <w:rFonts w:asciiTheme="minorHAnsi" w:hAnsiTheme="minorHAnsi"/>
          <w:sz w:val="22"/>
          <w:szCs w:val="22"/>
        </w:rPr>
      </w:pPr>
      <w:r w:rsidRPr="001C4164">
        <w:rPr>
          <w:rFonts w:asciiTheme="minorHAnsi" w:hAnsiTheme="minorHAnsi"/>
          <w:sz w:val="22"/>
          <w:szCs w:val="22"/>
        </w:rPr>
        <w:t xml:space="preserve">Notwithstanding the detail in this job description, in accordance with the Council's Flexibility Policy the job holder will undertake such work as may be determined by the Director/Corporate Manager from time to time, up to or at a level consistent with the Principal Responsibilities of the job and in any location within </w:t>
      </w:r>
      <w:r>
        <w:rPr>
          <w:rFonts w:asciiTheme="minorHAnsi" w:hAnsiTheme="minorHAnsi"/>
          <w:sz w:val="22"/>
          <w:szCs w:val="22"/>
        </w:rPr>
        <w:t>Bishop Heber High School</w:t>
      </w:r>
      <w:r w:rsidRPr="001C4164">
        <w:rPr>
          <w:rFonts w:asciiTheme="minorHAnsi" w:hAnsiTheme="minorHAnsi"/>
          <w:sz w:val="22"/>
          <w:szCs w:val="22"/>
        </w:rPr>
        <w:t xml:space="preserve">. </w:t>
      </w:r>
    </w:p>
    <w:sectPr w:rsidR="00F4136B" w:rsidRPr="001C4164" w:rsidSect="007A759B">
      <w:headerReference w:type="default" r:id="rId6"/>
      <w:footerReference w:type="default" r:id="rId7"/>
      <w:pgSz w:w="11906" w:h="16838"/>
      <w:pgMar w:top="2332" w:right="1440" w:bottom="1440" w:left="1440" w:header="426"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C6B8" w14:textId="77777777" w:rsidR="00057C43" w:rsidRDefault="00057C43">
      <w:pPr>
        <w:spacing w:after="0" w:line="240" w:lineRule="auto"/>
      </w:pPr>
      <w:r>
        <w:separator/>
      </w:r>
    </w:p>
  </w:endnote>
  <w:endnote w:type="continuationSeparator" w:id="0">
    <w:p w14:paraId="2564B601" w14:textId="77777777" w:rsidR="00057C43" w:rsidRDefault="0005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1EC7" w14:textId="77777777" w:rsidR="004E2095" w:rsidRDefault="00F4136B" w:rsidP="00B54847">
    <w:pPr>
      <w:pStyle w:val="Header"/>
      <w:jc w:val="center"/>
      <w:rPr>
        <w:rFonts w:ascii="Adobe Garamond Pro" w:hAnsi="Adobe Garamond Pro"/>
        <w:sz w:val="18"/>
        <w:szCs w:val="18"/>
      </w:rPr>
    </w:pPr>
    <w:r>
      <w:rPr>
        <w:rFonts w:ascii="Adobe Garamond Pro" w:hAnsi="Adobe Garamond Pro"/>
        <w:noProof/>
        <w:color w:val="000000" w:themeColor="text1"/>
        <w:sz w:val="18"/>
        <w:szCs w:val="18"/>
      </w:rPr>
      <mc:AlternateContent>
        <mc:Choice Requires="wps">
          <w:drawing>
            <wp:anchor distT="0" distB="0" distL="114300" distR="114300" simplePos="0" relativeHeight="251659264" behindDoc="0" locked="0" layoutInCell="1" allowOverlap="1" wp14:anchorId="65203DA9" wp14:editId="20EA6F90">
              <wp:simplePos x="0" y="0"/>
              <wp:positionH relativeFrom="margin">
                <wp:align>left</wp:align>
              </wp:positionH>
              <wp:positionV relativeFrom="paragraph">
                <wp:posOffset>-121920</wp:posOffset>
              </wp:positionV>
              <wp:extent cx="5735320" cy="9525"/>
              <wp:effectExtent l="0" t="0" r="36830" b="28575"/>
              <wp:wrapNone/>
              <wp:docPr id="27" name="Straight Connector 27"/>
              <wp:cNvGraphicFramePr/>
              <a:graphic xmlns:a="http://schemas.openxmlformats.org/drawingml/2006/main">
                <a:graphicData uri="http://schemas.microsoft.com/office/word/2010/wordprocessingShape">
                  <wps:wsp>
                    <wps:cNvCnPr/>
                    <wps:spPr>
                      <a:xfrm>
                        <a:off x="0" y="0"/>
                        <a:ext cx="5735320" cy="952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414FE" id="Straight Connector 2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6pt" to="451.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" strokecolor="#ddb100" strokeweight=".5pt">
              <v:stroke joinstyle="miter"/>
              <w10:wrap anchorx="margin"/>
            </v:line>
          </w:pict>
        </mc:Fallback>
      </mc:AlternateContent>
    </w:r>
    <w:r>
      <w:rPr>
        <w:rFonts w:ascii="Adobe Garamond Pro" w:hAnsi="Adobe Garamond Pro"/>
        <w:sz w:val="18"/>
        <w:szCs w:val="18"/>
      </w:rPr>
      <w:t>Headteacher Mr. D.A. Curry B.Sc., (Hons), M.Sc., NPQH</w:t>
    </w:r>
  </w:p>
  <w:p w14:paraId="02317E6E" w14:textId="77777777" w:rsidR="004E2095" w:rsidRDefault="00F4136B" w:rsidP="00B54847">
    <w:pPr>
      <w:pStyle w:val="Header"/>
      <w:jc w:val="center"/>
      <w:rPr>
        <w:rFonts w:ascii="Adobe Garamond Pro" w:hAnsi="Adobe Garamond Pro"/>
        <w:sz w:val="18"/>
        <w:szCs w:val="18"/>
      </w:rPr>
    </w:pPr>
    <w:r>
      <w:rPr>
        <w:rFonts w:ascii="Adobe Garamond Pro" w:hAnsi="Adobe Garamond Pro"/>
        <w:sz w:val="18"/>
        <w:szCs w:val="18"/>
      </w:rPr>
      <w:t xml:space="preserve"> Bishop Heber High School, Chester Road, MALPAS, Cheshire, SY14 8JD</w:t>
    </w:r>
  </w:p>
  <w:p w14:paraId="3FCBF609" w14:textId="77777777" w:rsidR="004E2095" w:rsidRPr="0035252E" w:rsidRDefault="00F4136B" w:rsidP="00137810">
    <w:pPr>
      <w:spacing w:after="0" w:line="240" w:lineRule="auto"/>
      <w:ind w:right="26"/>
      <w:jc w:val="center"/>
      <w:rPr>
        <w:rStyle w:val="Hyperlink"/>
        <w:rFonts w:ascii="Adobe Garamond Pro" w:hAnsi="Adobe Garamond Pro"/>
        <w:color w:val="000000" w:themeColor="text1"/>
        <w:sz w:val="18"/>
        <w:szCs w:val="18"/>
        <w:lang w:val="de-DE"/>
      </w:rPr>
    </w:pPr>
    <w:r w:rsidRPr="0035252E">
      <w:rPr>
        <w:rFonts w:ascii="Adobe Garamond Pro" w:hAnsi="Adobe Garamond Pro"/>
        <w:sz w:val="18"/>
        <w:szCs w:val="18"/>
        <w:lang w:val="de-DE"/>
      </w:rPr>
      <w:t>Tel: 01948 860571  E-Mail</w:t>
    </w:r>
    <w:r w:rsidRPr="0035252E">
      <w:rPr>
        <w:rFonts w:ascii="Adobe Garamond Pro" w:hAnsi="Adobe Garamond Pro"/>
        <w:color w:val="000000" w:themeColor="text1"/>
        <w:sz w:val="18"/>
        <w:szCs w:val="18"/>
        <w:lang w:val="de-DE"/>
      </w:rPr>
      <w:t xml:space="preserve">: </w:t>
    </w:r>
    <w:hyperlink r:id="rId1" w:history="1">
      <w:r w:rsidRPr="0035252E">
        <w:rPr>
          <w:rStyle w:val="Hyperlink"/>
          <w:rFonts w:ascii="Adobe Garamond Pro" w:hAnsi="Adobe Garamond Pro"/>
          <w:color w:val="000000" w:themeColor="text1"/>
          <w:sz w:val="18"/>
          <w:szCs w:val="18"/>
          <w:lang w:val="de-DE"/>
        </w:rPr>
        <w:t>mainschooloffice@bishopheber.cheshire.sch.uk</w:t>
      </w:r>
    </w:hyperlink>
    <w:r w:rsidRPr="0035252E">
      <w:rPr>
        <w:rFonts w:ascii="Adobe Garamond Pro" w:hAnsi="Adobe Garamond Pro"/>
        <w:color w:val="000000" w:themeColor="text1"/>
        <w:sz w:val="18"/>
        <w:szCs w:val="18"/>
        <w:lang w:val="de-DE"/>
      </w:rPr>
      <w:t xml:space="preserve"> </w:t>
    </w:r>
    <w:r w:rsidRPr="0035252E">
      <w:rPr>
        <w:rFonts w:ascii="Adobe Garamond Pro" w:hAnsi="Adobe Garamond Pro"/>
        <w:sz w:val="18"/>
        <w:szCs w:val="18"/>
        <w:lang w:val="de-DE"/>
      </w:rPr>
      <w:t xml:space="preserve"> </w:t>
    </w:r>
    <w:r w:rsidRPr="0035252E">
      <w:rPr>
        <w:rFonts w:ascii="Adobe Garamond Pro" w:hAnsi="Adobe Garamond Pro"/>
        <w:color w:val="000000" w:themeColor="text1"/>
        <w:sz w:val="18"/>
        <w:szCs w:val="18"/>
        <w:lang w:val="de-DE"/>
      </w:rPr>
      <w:t xml:space="preserve">Website: </w:t>
    </w:r>
    <w:hyperlink r:id="rId2" w:history="1">
      <w:r w:rsidRPr="0035252E">
        <w:rPr>
          <w:rStyle w:val="Hyperlink"/>
          <w:rFonts w:ascii="Adobe Garamond Pro" w:hAnsi="Adobe Garamond Pro"/>
          <w:color w:val="000000" w:themeColor="text1"/>
          <w:sz w:val="18"/>
          <w:szCs w:val="18"/>
          <w:lang w:val="de-DE"/>
        </w:rPr>
        <w:t>www.bishopheber.cheshire.sch.uk</w:t>
      </w:r>
    </w:hyperlink>
  </w:p>
  <w:p w14:paraId="0EAA9A55" w14:textId="77777777" w:rsidR="004E2095" w:rsidRPr="0035252E" w:rsidRDefault="004E2095" w:rsidP="00B54847">
    <w:pPr>
      <w:spacing w:after="0" w:line="240" w:lineRule="auto"/>
      <w:rPr>
        <w:rFonts w:ascii="Adobe Garamond Pro" w:hAnsi="Adobe Garamond Pro"/>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2B14" w14:textId="77777777" w:rsidR="00057C43" w:rsidRDefault="00057C43">
      <w:pPr>
        <w:spacing w:after="0" w:line="240" w:lineRule="auto"/>
      </w:pPr>
      <w:r>
        <w:separator/>
      </w:r>
    </w:p>
  </w:footnote>
  <w:footnote w:type="continuationSeparator" w:id="0">
    <w:p w14:paraId="0E308216" w14:textId="77777777" w:rsidR="00057C43" w:rsidRDefault="0005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8FE" w14:textId="77777777" w:rsidR="004E2095" w:rsidRDefault="00F4136B" w:rsidP="00E87393">
    <w:pPr>
      <w:spacing w:after="120" w:line="240" w:lineRule="auto"/>
      <w:jc w:val="center"/>
      <w:rPr>
        <w:rFonts w:ascii="Adobe Garamond Pro" w:hAnsi="Adobe Garamond Pro"/>
        <w:b/>
        <w:color w:val="0000CC"/>
        <w:sz w:val="16"/>
        <w:szCs w:val="16"/>
      </w:rPr>
    </w:pPr>
    <w:r>
      <w:rPr>
        <w:rFonts w:ascii="Adobe Garamond Pro" w:hAnsi="Adobe Garamond Pro"/>
        <w:b/>
        <w:noProof/>
        <w:color w:val="0000CC"/>
        <w:sz w:val="40"/>
        <w:szCs w:val="40"/>
      </w:rPr>
      <w:drawing>
        <wp:inline distT="0" distB="0" distL="0" distR="0" wp14:anchorId="1F0F7686" wp14:editId="2F42B332">
          <wp:extent cx="707180" cy="707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519" cy="715519"/>
                  </a:xfrm>
                  <a:prstGeom prst="rect">
                    <a:avLst/>
                  </a:prstGeom>
                  <a:noFill/>
                  <a:ln>
                    <a:noFill/>
                  </a:ln>
                </pic:spPr>
              </pic:pic>
            </a:graphicData>
          </a:graphic>
        </wp:inline>
      </w:drawing>
    </w:r>
  </w:p>
  <w:p w14:paraId="4575A675" w14:textId="77777777" w:rsidR="004E2095" w:rsidRPr="00754CC9" w:rsidRDefault="004E2095" w:rsidP="00754CC9">
    <w:pPr>
      <w:spacing w:after="0" w:line="14" w:lineRule="exact"/>
      <w:jc w:val="center"/>
      <w:rPr>
        <w:rFonts w:ascii="Adobe Garamond Pro" w:hAnsi="Adobe Garamond Pro"/>
        <w:b/>
        <w:color w:val="0000CC"/>
        <w:sz w:val="34"/>
        <w:szCs w:val="28"/>
      </w:rPr>
    </w:pPr>
  </w:p>
  <w:p w14:paraId="4D7FBCB5" w14:textId="77777777" w:rsidR="004E2095" w:rsidRPr="00E87393" w:rsidRDefault="00F4136B" w:rsidP="00E87393">
    <w:pPr>
      <w:spacing w:after="120" w:line="240" w:lineRule="auto"/>
      <w:jc w:val="center"/>
      <w:rPr>
        <w:rFonts w:ascii="Adobe Garamond Pro" w:hAnsi="Adobe Garamond Pro"/>
        <w:b/>
        <w:color w:val="0000CC"/>
        <w:sz w:val="32"/>
        <w:szCs w:val="32"/>
      </w:rPr>
    </w:pPr>
    <w:r>
      <w:rPr>
        <w:rFonts w:ascii="Adobe Garamond Pro" w:hAnsi="Adobe Garamond Pro"/>
        <w:noProof/>
        <w:color w:val="000000" w:themeColor="text1"/>
        <w:sz w:val="18"/>
        <w:szCs w:val="18"/>
      </w:rPr>
      <mc:AlternateContent>
        <mc:Choice Requires="wps">
          <w:drawing>
            <wp:anchor distT="0" distB="0" distL="114300" distR="114300" simplePos="0" relativeHeight="251660288" behindDoc="0" locked="0" layoutInCell="1" allowOverlap="1" wp14:anchorId="2CE147B4" wp14:editId="59888341">
              <wp:simplePos x="0" y="0"/>
              <wp:positionH relativeFrom="column">
                <wp:posOffset>1331595</wp:posOffset>
              </wp:positionH>
              <wp:positionV relativeFrom="paragraph">
                <wp:posOffset>228600</wp:posOffset>
              </wp:positionV>
              <wp:extent cx="3074670" cy="19685"/>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3074670" cy="1968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9065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5pt,18pt" to="346.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" strokecolor="#ddb100" strokeweight=".5pt">
              <v:stroke joinstyle="miter"/>
            </v:line>
          </w:pict>
        </mc:Fallback>
      </mc:AlternateContent>
    </w:r>
    <w:r w:rsidRPr="00285867">
      <w:rPr>
        <w:rFonts w:ascii="Adobe Garamond Pro" w:hAnsi="Adobe Garamond Pro"/>
        <w:b/>
        <w:color w:val="0000CC"/>
        <w:sz w:val="32"/>
        <w:szCs w:val="32"/>
      </w:rPr>
      <w:t>BISHOP HEBER HIGH SCHOOL</w:t>
    </w:r>
  </w:p>
  <w:p w14:paraId="38773C4D" w14:textId="77777777" w:rsidR="004E2095" w:rsidRPr="00285867" w:rsidRDefault="00F4136B" w:rsidP="00C37F23">
    <w:pPr>
      <w:spacing w:after="0" w:line="240" w:lineRule="auto"/>
      <w:jc w:val="center"/>
      <w:rPr>
        <w:rFonts w:ascii="Adobe Garamond Pro" w:hAnsi="Adobe Garamond Pro"/>
        <w:sz w:val="14"/>
        <w:szCs w:val="14"/>
      </w:rPr>
    </w:pPr>
    <w:r w:rsidRPr="00285867">
      <w:rPr>
        <w:rFonts w:ascii="Adobe Garamond Pro" w:hAnsi="Adobe Garamond Pro"/>
        <w:sz w:val="14"/>
        <w:szCs w:val="14"/>
      </w:rPr>
      <w:t>RESPECT</w:t>
    </w:r>
    <w:r w:rsidRPr="00285867">
      <w:rPr>
        <w:rFonts w:ascii="Adobe Garamond Pro" w:hAnsi="Adobe Garamond Pro"/>
        <w:sz w:val="14"/>
        <w:szCs w:val="14"/>
        <w:vertAlign w:val="superscript"/>
      </w:rPr>
      <w:t xml:space="preserve"> </w:t>
    </w:r>
    <w:r w:rsidRPr="00285867">
      <w:rPr>
        <w:rFonts w:ascii="Adobe Garamond Pro" w:hAnsi="Adobe Garamond Pro"/>
        <w:sz w:val="14"/>
        <w:szCs w:val="14"/>
      </w:rPr>
      <w:t>· OPPORTUNITY · ACHIEVEMENT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6B"/>
    <w:rsid w:val="00057C43"/>
    <w:rsid w:val="0035252E"/>
    <w:rsid w:val="003D409E"/>
    <w:rsid w:val="004E2095"/>
    <w:rsid w:val="007D3271"/>
    <w:rsid w:val="007E4A07"/>
    <w:rsid w:val="00F41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5D07"/>
  <w15:chartTrackingRefBased/>
  <w15:docId w15:val="{9FD4AE3B-3883-487D-877C-72C94904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6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F4136B"/>
    <w:pPr>
      <w:keepNext/>
      <w:spacing w:after="0" w:line="240" w:lineRule="auto"/>
      <w:outlineLvl w:val="0"/>
    </w:pPr>
    <w:rPr>
      <w:rFonts w:ascii="Arial" w:eastAsia="Times New Roman" w:hAnsi="Arial"/>
      <w:sz w:val="24"/>
      <w:szCs w:val="20"/>
      <w:u w:val="single"/>
      <w:lang w:eastAsia="en-GB"/>
    </w:rPr>
  </w:style>
  <w:style w:type="paragraph" w:styleId="Heading2">
    <w:name w:val="heading 2"/>
    <w:basedOn w:val="Normal"/>
    <w:next w:val="Normal"/>
    <w:link w:val="Heading2Char"/>
    <w:qFormat/>
    <w:rsid w:val="00F4136B"/>
    <w:pPr>
      <w:keepNext/>
      <w:spacing w:after="0" w:line="240" w:lineRule="auto"/>
      <w:outlineLvl w:val="1"/>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36B"/>
    <w:rPr>
      <w:rFonts w:ascii="Calibri" w:eastAsia="Calibri" w:hAnsi="Calibri" w:cs="Times New Roman"/>
      <w:kern w:val="0"/>
      <w14:ligatures w14:val="none"/>
    </w:rPr>
  </w:style>
  <w:style w:type="character" w:styleId="Hyperlink">
    <w:name w:val="Hyperlink"/>
    <w:rsid w:val="00F4136B"/>
    <w:rPr>
      <w:color w:val="0000FF"/>
      <w:u w:val="single"/>
    </w:rPr>
  </w:style>
  <w:style w:type="character" w:customStyle="1" w:styleId="Heading1Char">
    <w:name w:val="Heading 1 Char"/>
    <w:basedOn w:val="DefaultParagraphFont"/>
    <w:link w:val="Heading1"/>
    <w:rsid w:val="00F4136B"/>
    <w:rPr>
      <w:rFonts w:ascii="Arial" w:eastAsia="Times New Roman" w:hAnsi="Arial" w:cs="Times New Roman"/>
      <w:kern w:val="0"/>
      <w:sz w:val="24"/>
      <w:szCs w:val="20"/>
      <w:u w:val="single"/>
      <w:lang w:eastAsia="en-GB"/>
      <w14:ligatures w14:val="none"/>
    </w:rPr>
  </w:style>
  <w:style w:type="character" w:customStyle="1" w:styleId="Heading2Char">
    <w:name w:val="Heading 2 Char"/>
    <w:basedOn w:val="DefaultParagraphFont"/>
    <w:link w:val="Heading2"/>
    <w:rsid w:val="00F4136B"/>
    <w:rPr>
      <w:rFonts w:ascii="Arial" w:eastAsia="Times New Roman" w:hAnsi="Arial" w:cs="Times New Roman"/>
      <w:b/>
      <w:kern w:val="0"/>
      <w:sz w:val="24"/>
      <w:szCs w:val="20"/>
      <w:lang w:eastAsia="en-GB"/>
      <w14:ligatures w14:val="none"/>
    </w:rPr>
  </w:style>
  <w:style w:type="paragraph" w:styleId="PlainText">
    <w:name w:val="Plain Text"/>
    <w:basedOn w:val="Normal"/>
    <w:link w:val="PlainTextChar"/>
    <w:rsid w:val="00F4136B"/>
    <w:pPr>
      <w:spacing w:after="0" w:line="240" w:lineRule="auto"/>
    </w:pPr>
    <w:rPr>
      <w:rFonts w:ascii="Courier New" w:eastAsia="Times New Roman" w:hAnsi="Courier New"/>
      <w:sz w:val="20"/>
      <w:szCs w:val="20"/>
      <w:lang w:val="en-US" w:eastAsia="en-GB"/>
    </w:rPr>
  </w:style>
  <w:style w:type="character" w:customStyle="1" w:styleId="PlainTextChar">
    <w:name w:val="Plain Text Char"/>
    <w:basedOn w:val="DefaultParagraphFont"/>
    <w:link w:val="PlainText"/>
    <w:rsid w:val="00F4136B"/>
    <w:rPr>
      <w:rFonts w:ascii="Courier New" w:eastAsia="Times New Roman" w:hAnsi="Courier New" w:cs="Times New Roman"/>
      <w:kern w:val="0"/>
      <w:sz w:val="20"/>
      <w:szCs w:val="20"/>
      <w:lang w:val="en-US" w:eastAsia="en-GB"/>
      <w14:ligatures w14:val="none"/>
    </w:rPr>
  </w:style>
  <w:style w:type="paragraph" w:styleId="FootnoteText">
    <w:name w:val="footnote text"/>
    <w:basedOn w:val="Normal"/>
    <w:link w:val="FootnoteTextChar"/>
    <w:semiHidden/>
    <w:rsid w:val="00F4136B"/>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semiHidden/>
    <w:rsid w:val="00F4136B"/>
    <w:rPr>
      <w:rFonts w:ascii="Arial" w:eastAsia="Times New Roman" w:hAnsi="Arial"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ishopheber.cheshire.sch.uk" TargetMode="External"/><Relationship Id="rId1" Type="http://schemas.openxmlformats.org/officeDocument/2006/relationships/hyperlink" Target="mailto:mainschooloffice@bishopheber.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Nesbitt</dc:creator>
  <cp:keywords/>
  <dc:description/>
  <cp:lastModifiedBy>Mrs M Nesbitt</cp:lastModifiedBy>
  <cp:revision>2</cp:revision>
  <dcterms:created xsi:type="dcterms:W3CDTF">2026-06-09T08:27:00Z</dcterms:created>
  <dcterms:modified xsi:type="dcterms:W3CDTF">2026-06-09T08:27:00Z</dcterms:modified>
</cp:coreProperties>
</file>