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56C33F6F"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564EA5">
        <w:rPr>
          <w:rFonts w:asciiTheme="majorHAnsi" w:hAnsiTheme="majorHAnsi" w:cstheme="majorHAnsi"/>
          <w:b/>
          <w:color w:val="002060"/>
          <w:sz w:val="36"/>
          <w:szCs w:val="36"/>
        </w:rPr>
        <w:t>Cover Supervisor</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24B47EE8"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Twynham School and The Grange School federation</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7957E50D" w:rsidR="00425881" w:rsidRPr="00450F45" w:rsidRDefault="007376CB" w:rsidP="00AA6483">
            <w:pPr>
              <w:spacing w:after="0" w:line="240" w:lineRule="auto"/>
              <w:ind w:right="400"/>
              <w:rPr>
                <w:rFonts w:asciiTheme="majorHAnsi" w:hAnsiTheme="majorHAnsi" w:cstheme="majorHAnsi"/>
                <w:color w:val="002060"/>
                <w:highlight w:val="yellow"/>
              </w:rPr>
            </w:pPr>
            <w:r>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79DEFBD0" w:rsidR="003A0F1D" w:rsidRPr="00FB350D" w:rsidRDefault="007376CB"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Grade 6</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772E9813" w:rsidR="003A0F1D" w:rsidRPr="00FB350D" w:rsidRDefault="007376CB" w:rsidP="00FB350D">
            <w:pPr>
              <w:spacing w:after="0" w:line="240" w:lineRule="auto"/>
              <w:ind w:right="400"/>
              <w:rPr>
                <w:rFonts w:asciiTheme="majorHAnsi" w:hAnsiTheme="majorHAnsi" w:cstheme="majorHAnsi"/>
                <w:color w:val="002060"/>
              </w:rPr>
            </w:pPr>
            <w:r>
              <w:rPr>
                <w:rFonts w:asciiTheme="majorHAnsi" w:hAnsiTheme="majorHAnsi" w:cstheme="majorHAnsi"/>
                <w:color w:val="002060"/>
              </w:rPr>
              <w:t>Term Time plus INSET days</w:t>
            </w:r>
          </w:p>
        </w:tc>
      </w:tr>
      <w:tr w:rsidR="003A0F1D" w:rsidRPr="00A71B1A" w14:paraId="1FD6D2FA" w14:textId="77777777" w:rsidTr="00CE27FC">
        <w:trPr>
          <w:trHeight w:val="294"/>
        </w:trPr>
        <w:tc>
          <w:tcPr>
            <w:tcW w:w="1985" w:type="dxa"/>
          </w:tcPr>
          <w:p w14:paraId="55022952"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4EF81F55" w14:textId="2D356F29" w:rsidR="003A0F1D" w:rsidRPr="007E5424" w:rsidRDefault="003A0F1D" w:rsidP="00FB350D">
            <w:pPr>
              <w:spacing w:after="0" w:line="240" w:lineRule="auto"/>
              <w:ind w:right="-5401"/>
              <w:rPr>
                <w:rFonts w:asciiTheme="majorHAnsi" w:hAnsiTheme="majorHAnsi" w:cstheme="majorHAnsi"/>
                <w:color w:val="002060"/>
              </w:rPr>
            </w:pPr>
            <w:r w:rsidRPr="007E5424">
              <w:rPr>
                <w:rFonts w:asciiTheme="majorHAnsi" w:hAnsiTheme="majorHAnsi" w:cstheme="majorHAnsi"/>
                <w:color w:val="002060"/>
              </w:rPr>
              <w:t>Permanent</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508E51B" w:rsidR="003A0F1D" w:rsidRPr="00A71B1A" w:rsidRDefault="007376CB" w:rsidP="00AA6483">
            <w:pPr>
              <w:spacing w:after="0" w:line="240" w:lineRule="auto"/>
              <w:rPr>
                <w:rFonts w:asciiTheme="majorHAnsi" w:hAnsiTheme="majorHAnsi" w:cstheme="majorHAnsi"/>
                <w:color w:val="002060"/>
              </w:rPr>
            </w:pPr>
            <w:r>
              <w:rPr>
                <w:rFonts w:asciiTheme="majorHAnsi" w:hAnsiTheme="majorHAnsi" w:cstheme="majorHAnsi"/>
                <w:color w:val="002060"/>
              </w:rPr>
              <w:t>Cover Manager (Twynham School)</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4106D05A" w14:textId="77777777" w:rsidR="003A0F1D" w:rsidRDefault="007376CB" w:rsidP="00F06742">
            <w:pPr>
              <w:ind w:right="228"/>
              <w:rPr>
                <w:rFonts w:asciiTheme="majorHAnsi" w:hAnsiTheme="majorHAnsi" w:cstheme="majorHAnsi"/>
                <w:color w:val="002060"/>
              </w:rPr>
            </w:pPr>
            <w:r w:rsidRPr="00ED4EA9">
              <w:rPr>
                <w:rFonts w:asciiTheme="majorHAnsi" w:hAnsiTheme="majorHAnsi" w:cstheme="majorHAnsi"/>
                <w:color w:val="002060"/>
              </w:rPr>
              <w:t>To supervise and support students who are engaged in learning activities during the short-term or unforeseen absence of their usual class or subject teacher.</w:t>
            </w:r>
          </w:p>
          <w:p w14:paraId="343D066C" w14:textId="4F737EA8" w:rsidR="007376CB" w:rsidRPr="008B1418" w:rsidRDefault="007376CB" w:rsidP="007376CB">
            <w:pPr>
              <w:ind w:left="0" w:right="228" w:firstLine="0"/>
              <w:rPr>
                <w:rFonts w:asciiTheme="majorHAnsi" w:hAnsiTheme="majorHAnsi" w:cstheme="majorHAnsi"/>
                <w:color w:val="002060"/>
              </w:rPr>
            </w:pPr>
            <w:r>
              <w:rPr>
                <w:rFonts w:asciiTheme="majorHAnsi" w:hAnsiTheme="majorHAnsi" w:cstheme="majorHAnsi"/>
                <w:color w:val="002060"/>
              </w:rPr>
              <w:t>T</w:t>
            </w:r>
            <w:r w:rsidRPr="007376CB">
              <w:rPr>
                <w:rFonts w:asciiTheme="majorHAnsi" w:hAnsiTheme="majorHAnsi" w:cstheme="majorHAnsi"/>
                <w:color w:val="002060"/>
              </w:rPr>
              <w:t>o administer and supervise daily centralised detentions.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7E5424"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0E29" w14:textId="77777777" w:rsidR="007376CB" w:rsidRDefault="007376CB" w:rsidP="007376CB">
            <w:pPr>
              <w:spacing w:after="0" w:line="240" w:lineRule="auto"/>
              <w:ind w:left="143" w:right="228" w:firstLine="0"/>
              <w:rPr>
                <w:rFonts w:asciiTheme="majorHAnsi" w:hAnsiTheme="majorHAnsi" w:cstheme="majorHAnsi"/>
                <w:color w:val="002060"/>
              </w:rPr>
            </w:pPr>
            <w:r w:rsidRPr="00ED4EA9">
              <w:rPr>
                <w:rFonts w:asciiTheme="majorHAnsi" w:hAnsiTheme="majorHAnsi" w:cstheme="majorHAnsi"/>
                <w:color w:val="002060"/>
              </w:rPr>
              <w:t>This is primarily a role based in a classroom or other learning environment. The primary purpose of the Cover Supervisor is to supervise and support students who are engaged in learning activities during the short-term or unforeseen absence of their usual class or subject teacher. Such work will have been set in accordance with the school policy.</w:t>
            </w:r>
          </w:p>
          <w:p w14:paraId="76DB2058" w14:textId="77777777" w:rsidR="007376CB" w:rsidRPr="00ED4EA9" w:rsidRDefault="007376CB" w:rsidP="007376CB">
            <w:pPr>
              <w:spacing w:after="0" w:line="240" w:lineRule="auto"/>
              <w:ind w:left="143" w:right="228" w:firstLine="0"/>
              <w:rPr>
                <w:rFonts w:asciiTheme="majorHAnsi" w:hAnsiTheme="majorHAnsi" w:cstheme="majorHAnsi"/>
                <w:color w:val="002060"/>
              </w:rPr>
            </w:pPr>
          </w:p>
          <w:p w14:paraId="4F74CDEC" w14:textId="77777777" w:rsidR="007376CB" w:rsidRDefault="007376CB" w:rsidP="007376CB">
            <w:pPr>
              <w:spacing w:after="0" w:line="240" w:lineRule="auto"/>
              <w:ind w:left="143" w:right="228" w:firstLine="0"/>
              <w:rPr>
                <w:rFonts w:asciiTheme="majorHAnsi" w:hAnsiTheme="majorHAnsi" w:cstheme="majorHAnsi"/>
                <w:color w:val="002060"/>
              </w:rPr>
            </w:pPr>
            <w:r>
              <w:rPr>
                <w:rFonts w:asciiTheme="majorHAnsi" w:hAnsiTheme="majorHAnsi" w:cstheme="majorHAnsi"/>
                <w:color w:val="002060"/>
              </w:rPr>
              <w:t>Cover S</w:t>
            </w:r>
            <w:r w:rsidRPr="00ED4EA9">
              <w:rPr>
                <w:rFonts w:asciiTheme="majorHAnsi" w:hAnsiTheme="majorHAnsi" w:cstheme="majorHAnsi"/>
                <w:color w:val="002060"/>
              </w:rPr>
              <w:t>upervisors will have high expectations of all students and respect for their social, cultural, linguistic, religious and ethnic backgrounds.</w:t>
            </w:r>
          </w:p>
          <w:p w14:paraId="4F0CBD9C" w14:textId="77777777" w:rsidR="007376CB" w:rsidRPr="00ED4EA9" w:rsidRDefault="007376CB" w:rsidP="007376CB">
            <w:pPr>
              <w:spacing w:after="0" w:line="240" w:lineRule="auto"/>
              <w:ind w:left="143" w:right="228" w:firstLine="0"/>
              <w:rPr>
                <w:rFonts w:asciiTheme="majorHAnsi" w:hAnsiTheme="majorHAnsi" w:cstheme="majorHAnsi"/>
                <w:color w:val="002060"/>
              </w:rPr>
            </w:pPr>
          </w:p>
          <w:p w14:paraId="36D2F293" w14:textId="77777777" w:rsidR="007376CB" w:rsidRPr="00ED4EA9" w:rsidRDefault="007376CB" w:rsidP="007376CB">
            <w:pPr>
              <w:spacing w:after="0" w:line="240" w:lineRule="auto"/>
              <w:ind w:left="143" w:right="228" w:firstLine="0"/>
              <w:rPr>
                <w:rFonts w:asciiTheme="majorHAnsi" w:hAnsiTheme="majorHAnsi" w:cstheme="majorHAnsi"/>
                <w:color w:val="002060"/>
              </w:rPr>
            </w:pPr>
            <w:r w:rsidRPr="00ED4EA9">
              <w:rPr>
                <w:rFonts w:asciiTheme="majorHAnsi" w:hAnsiTheme="majorHAnsi" w:cstheme="majorHAnsi"/>
                <w:color w:val="002060"/>
              </w:rPr>
              <w:t>Main Responsibilities and Duties:</w:t>
            </w:r>
          </w:p>
          <w:p w14:paraId="55B0B044"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To take sole charge of a group or class of students in the short term or unforeseen absence of their usual teacher</w:t>
            </w:r>
          </w:p>
          <w:p w14:paraId="766709C0"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Registering attendance in accordance with school policy</w:t>
            </w:r>
          </w:p>
          <w:p w14:paraId="69EDFDEA"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Responding to any questions from students about process and procedures and the work that they are engaged in. Supporting student use of associated resources</w:t>
            </w:r>
          </w:p>
          <w:p w14:paraId="6A32DAE3"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Managing the behaviour of students whilst they are undertaking this work to ensure a constructive learning environment</w:t>
            </w:r>
          </w:p>
          <w:p w14:paraId="3C043159"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Dealing with any immediate problems or emergencies according to the school’s policies or procedures</w:t>
            </w:r>
          </w:p>
          <w:p w14:paraId="07E5F8FB"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Collecting completed work and resources after the lesson and returning it to an appropriate teacher with comments on any learning issues arising and progress made</w:t>
            </w:r>
          </w:p>
          <w:p w14:paraId="1C8D59E7"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Reporting back as appropriate using the school’s agreed referral procedures on the behaviour of students during the lesson(s) and any issues arising</w:t>
            </w:r>
          </w:p>
          <w:p w14:paraId="2E08021B"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The Cover Supervisor will be required to apply degree of originality and creativity to the delivery of learning activities.  This would include supporting and carrying out straightforward assessments in the classroom, such as marking.</w:t>
            </w:r>
          </w:p>
          <w:p w14:paraId="044596F6" w14:textId="77777777" w:rsidR="007376CB" w:rsidRPr="00454DAE"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Use the school MIS (Management Information System) to register students and inform relevant colleagues of attendance</w:t>
            </w:r>
            <w:r>
              <w:rPr>
                <w:rFonts w:asciiTheme="majorHAnsi" w:hAnsiTheme="majorHAnsi" w:cstheme="majorHAnsi"/>
                <w:color w:val="002060"/>
              </w:rPr>
              <w:t xml:space="preserve">, </w:t>
            </w:r>
            <w:r w:rsidRPr="00454DAE">
              <w:rPr>
                <w:rFonts w:asciiTheme="majorHAnsi" w:hAnsiTheme="majorHAnsi" w:cstheme="majorHAnsi"/>
                <w:color w:val="002060"/>
              </w:rPr>
              <w:t>behaviour and rewards.</w:t>
            </w:r>
          </w:p>
          <w:p w14:paraId="677B9684" w14:textId="77777777" w:rsidR="007E5424"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 xml:space="preserve">Supervise students from years 7-11 in a centralised detention room from 3.15-4.15pm every week day. </w:t>
            </w:r>
          </w:p>
          <w:p w14:paraId="0B4A2B56" w14:textId="77777777" w:rsidR="007376CB" w:rsidRPr="00454DAE"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Manage the behaviour of students in the detention room and facilitate the completion of specific tasks</w:t>
            </w:r>
          </w:p>
          <w:p w14:paraId="36853EB9" w14:textId="49FF7014" w:rsidR="007376CB" w:rsidRPr="007376CB" w:rsidRDefault="007376CB" w:rsidP="007376CB">
            <w:pPr>
              <w:spacing w:after="0" w:line="240" w:lineRule="auto"/>
              <w:ind w:left="0" w:right="228" w:firstLine="0"/>
              <w:rPr>
                <w:rFonts w:asciiTheme="majorHAnsi" w:hAnsiTheme="majorHAnsi" w:cstheme="majorHAnsi"/>
                <w:color w:val="002060"/>
              </w:rPr>
            </w:pPr>
          </w:p>
        </w:tc>
      </w:tr>
      <w:bookmarkEnd w:id="0"/>
    </w:tbl>
    <w:p w14:paraId="6ABD38AA" w14:textId="0FA01750" w:rsidR="003A0F1D" w:rsidRDefault="003A0F1D" w:rsidP="006965FC">
      <w:pPr>
        <w:spacing w:after="0" w:line="240" w:lineRule="auto"/>
        <w:ind w:left="0" w:firstLine="0"/>
        <w:rPr>
          <w:rFonts w:asciiTheme="majorHAnsi" w:hAnsiTheme="majorHAnsi" w:cstheme="majorHAnsi"/>
          <w:b/>
          <w:color w:val="002060"/>
        </w:rPr>
      </w:pPr>
    </w:p>
    <w:p w14:paraId="0BAB0F70" w14:textId="3C7BF815" w:rsidR="00AF3120" w:rsidRDefault="00AF3120" w:rsidP="006965FC">
      <w:pPr>
        <w:spacing w:after="0" w:line="240" w:lineRule="auto"/>
        <w:ind w:left="0" w:firstLine="0"/>
        <w:rPr>
          <w:rFonts w:asciiTheme="majorHAnsi" w:hAnsiTheme="majorHAnsi" w:cstheme="majorHAnsi"/>
          <w:b/>
          <w:color w:val="002060"/>
        </w:rPr>
      </w:pPr>
    </w:p>
    <w:p w14:paraId="7AE90089" w14:textId="77777777" w:rsidR="00AF3120" w:rsidRDefault="00AF312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lastRenderedPageBreak/>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8642C" w14:textId="77777777" w:rsidR="007376CB" w:rsidRPr="00ED4EA9" w:rsidRDefault="007376CB" w:rsidP="007376CB">
            <w:pPr>
              <w:spacing w:after="0" w:line="240" w:lineRule="auto"/>
              <w:ind w:right="228" w:firstLine="133"/>
              <w:rPr>
                <w:rFonts w:asciiTheme="majorHAnsi" w:hAnsiTheme="majorHAnsi" w:cstheme="majorHAnsi"/>
                <w:color w:val="002060"/>
              </w:rPr>
            </w:pPr>
            <w:r>
              <w:rPr>
                <w:rFonts w:asciiTheme="majorHAnsi" w:hAnsiTheme="majorHAnsi" w:cstheme="majorHAnsi"/>
                <w:color w:val="002060"/>
              </w:rPr>
              <w:t>Essential:</w:t>
            </w:r>
          </w:p>
          <w:p w14:paraId="01A790EE" w14:textId="77777777" w:rsidR="007376CB" w:rsidRPr="00ED4EA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 xml:space="preserve">Minimum 5 GCSEs A-C including Maths and English (or equivalent) </w:t>
            </w:r>
          </w:p>
          <w:p w14:paraId="146F9CA2"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A-level or equivalent Level 3 qualifications</w:t>
            </w:r>
          </w:p>
          <w:p w14:paraId="18D89FBD" w14:textId="77777777" w:rsidR="007376CB" w:rsidRPr="00ED4EA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Very good numeracy and literacy skills.</w:t>
            </w:r>
          </w:p>
          <w:p w14:paraId="4974CD12" w14:textId="77777777" w:rsidR="007376CB" w:rsidRPr="00ED4EA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Experience of general clerical/ administrative work.</w:t>
            </w:r>
          </w:p>
          <w:p w14:paraId="20EBFE99"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Training in relevant strategies in appropriate curriculum or learning area.</w:t>
            </w:r>
          </w:p>
          <w:p w14:paraId="189307A8" w14:textId="2FC0C3E5"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Ability to </w:t>
            </w:r>
            <w:r w:rsidR="00AF3120">
              <w:rPr>
                <w:rFonts w:asciiTheme="majorHAnsi" w:hAnsiTheme="majorHAnsi" w:cstheme="majorHAnsi"/>
                <w:color w:val="002060"/>
              </w:rPr>
              <w:t>travel independently</w:t>
            </w:r>
          </w:p>
          <w:p w14:paraId="2698F917" w14:textId="77777777" w:rsidR="007376CB" w:rsidRDefault="007376CB" w:rsidP="007376CB">
            <w:pPr>
              <w:spacing w:after="0" w:line="240" w:lineRule="auto"/>
              <w:ind w:right="228"/>
              <w:rPr>
                <w:rFonts w:asciiTheme="majorHAnsi" w:hAnsiTheme="majorHAnsi" w:cstheme="majorHAnsi"/>
                <w:color w:val="002060"/>
              </w:rPr>
            </w:pPr>
          </w:p>
          <w:p w14:paraId="5598BF18" w14:textId="77777777" w:rsidR="007376CB" w:rsidRPr="00AE1F19" w:rsidRDefault="007376CB" w:rsidP="007376CB">
            <w:pPr>
              <w:spacing w:after="0" w:line="240" w:lineRule="auto"/>
              <w:ind w:right="228" w:firstLine="133"/>
              <w:rPr>
                <w:rFonts w:asciiTheme="majorHAnsi" w:hAnsiTheme="majorHAnsi" w:cstheme="majorHAnsi"/>
                <w:color w:val="002060"/>
              </w:rPr>
            </w:pPr>
            <w:r>
              <w:rPr>
                <w:rFonts w:asciiTheme="majorHAnsi" w:hAnsiTheme="majorHAnsi" w:cstheme="majorHAnsi"/>
                <w:color w:val="002060"/>
              </w:rPr>
              <w:t>Desirable:</w:t>
            </w:r>
          </w:p>
          <w:p w14:paraId="5FE7F075" w14:textId="77777777" w:rsidR="007376CB" w:rsidRPr="00AE1F19" w:rsidRDefault="007376CB" w:rsidP="007376CB">
            <w:pPr>
              <w:pStyle w:val="ListParagraph"/>
              <w:numPr>
                <w:ilvl w:val="0"/>
                <w:numId w:val="16"/>
              </w:numPr>
              <w:rPr>
                <w:rFonts w:asciiTheme="majorHAnsi" w:hAnsiTheme="majorHAnsi" w:cstheme="majorHAnsi"/>
                <w:color w:val="002060"/>
              </w:rPr>
            </w:pPr>
            <w:r>
              <w:rPr>
                <w:rFonts w:asciiTheme="majorHAnsi" w:hAnsiTheme="majorHAnsi" w:cstheme="majorHAnsi"/>
                <w:color w:val="002060"/>
              </w:rPr>
              <w:t>Experience of working in an education setting</w:t>
            </w:r>
          </w:p>
          <w:p w14:paraId="60009231" w14:textId="77777777" w:rsidR="007376CB" w:rsidRPr="00802217" w:rsidRDefault="007376CB" w:rsidP="007376CB">
            <w:pPr>
              <w:pStyle w:val="ListParagraph"/>
              <w:numPr>
                <w:ilvl w:val="0"/>
                <w:numId w:val="16"/>
              </w:numPr>
              <w:rPr>
                <w:rFonts w:asciiTheme="majorHAnsi" w:hAnsiTheme="majorHAnsi" w:cstheme="majorHAnsi"/>
                <w:color w:val="002060"/>
              </w:rPr>
            </w:pPr>
            <w:r w:rsidRPr="00802217">
              <w:rPr>
                <w:rFonts w:asciiTheme="majorHAnsi" w:hAnsiTheme="majorHAnsi" w:cstheme="majorHAnsi"/>
                <w:color w:val="002060"/>
              </w:rPr>
              <w:t>Experience of working with relevant age groups within a learning environment.</w:t>
            </w:r>
          </w:p>
          <w:p w14:paraId="10F54BE7"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802217">
              <w:rPr>
                <w:rFonts w:asciiTheme="majorHAnsi" w:hAnsiTheme="majorHAnsi" w:cstheme="majorHAnsi"/>
                <w:color w:val="002060"/>
              </w:rPr>
              <w:t>Experience of working with children with additional needs.</w:t>
            </w:r>
          </w:p>
          <w:p w14:paraId="2D6D9830"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Degree level qualification</w:t>
            </w:r>
          </w:p>
          <w:p w14:paraId="607436E9" w14:textId="77777777" w:rsidR="007376CB" w:rsidRDefault="007376CB" w:rsidP="007376CB">
            <w:pPr>
              <w:spacing w:after="0" w:line="240" w:lineRule="auto"/>
              <w:ind w:right="228"/>
              <w:rPr>
                <w:rFonts w:asciiTheme="majorHAnsi" w:hAnsiTheme="majorHAnsi" w:cstheme="majorHAnsi"/>
                <w:color w:val="002060"/>
              </w:rPr>
            </w:pPr>
          </w:p>
          <w:p w14:paraId="656B81CD" w14:textId="77777777" w:rsidR="007376CB" w:rsidRDefault="007376CB" w:rsidP="007376CB">
            <w:pPr>
              <w:spacing w:after="0" w:line="240" w:lineRule="auto"/>
              <w:ind w:left="143" w:right="228" w:firstLine="0"/>
              <w:rPr>
                <w:rFonts w:asciiTheme="majorHAnsi" w:hAnsiTheme="majorHAnsi" w:cstheme="majorHAnsi"/>
                <w:color w:val="002060"/>
              </w:rPr>
            </w:pPr>
            <w:r>
              <w:rPr>
                <w:rFonts w:asciiTheme="majorHAnsi" w:hAnsiTheme="majorHAnsi" w:cstheme="majorHAnsi"/>
                <w:color w:val="002060"/>
              </w:rPr>
              <w:t>Personal Attributes</w:t>
            </w:r>
          </w:p>
          <w:p w14:paraId="685F8AA9" w14:textId="1D8ADCBD" w:rsidR="007376CB" w:rsidRDefault="00D068FD"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Aspirational for</w:t>
            </w:r>
            <w:r w:rsidR="007376CB">
              <w:rPr>
                <w:rFonts w:asciiTheme="majorHAnsi" w:hAnsiTheme="majorHAnsi" w:cstheme="majorHAnsi"/>
                <w:color w:val="002060"/>
              </w:rPr>
              <w:t xml:space="preserve"> a career working with children potentially in teaching</w:t>
            </w:r>
          </w:p>
          <w:p w14:paraId="34575288"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1505FCC8"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21BF422D"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415A70B2"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45A226EB" w14:textId="77777777" w:rsidR="007376CB" w:rsidRPr="0040164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78BBDF6F"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5A778BE6"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406F7F95" w14:textId="77777777" w:rsidR="00D068FD" w:rsidRDefault="007376CB" w:rsidP="00D068FD">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8333B1C" w:rsidR="00C55DA4" w:rsidRPr="00D068FD" w:rsidRDefault="007376CB" w:rsidP="00D068FD">
            <w:pPr>
              <w:pStyle w:val="ListParagraph"/>
              <w:numPr>
                <w:ilvl w:val="0"/>
                <w:numId w:val="16"/>
              </w:numPr>
              <w:spacing w:after="0" w:line="240" w:lineRule="auto"/>
              <w:ind w:right="228"/>
              <w:rPr>
                <w:rFonts w:asciiTheme="majorHAnsi" w:hAnsiTheme="majorHAnsi" w:cstheme="majorHAnsi"/>
                <w:color w:val="002060"/>
              </w:rPr>
            </w:pPr>
            <w:r w:rsidRPr="00D068FD">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5D7E3D9" w14:textId="42E5B116" w:rsidR="007376CB" w:rsidRPr="007376CB" w:rsidRDefault="00642F4D" w:rsidP="007376CB">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0AD19899"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w:t>
            </w:r>
            <w:r w:rsidR="007376CB">
              <w:rPr>
                <w:rFonts w:asciiTheme="majorHAnsi" w:hAnsiTheme="majorHAnsi" w:cstheme="majorHAnsi"/>
                <w:color w:val="002060"/>
              </w:rPr>
              <w:t xml:space="preserve"> </w:t>
            </w:r>
            <w:r w:rsidRPr="00F06742">
              <w:rPr>
                <w:rFonts w:asciiTheme="majorHAnsi" w:hAnsiTheme="majorHAnsi" w:cstheme="majorHAnsi"/>
                <w:color w:val="002060"/>
              </w:rPr>
              <w:t>where appropriate.</w:t>
            </w:r>
          </w:p>
          <w:p w14:paraId="300F5703" w14:textId="4B0B47E2" w:rsidR="00F06742"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Provide accurate and timely reporting using effective tracking and monitoring systems.</w:t>
            </w:r>
          </w:p>
          <w:p w14:paraId="7E41D696" w14:textId="5628F97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being an appraiser for identified staff and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4F64F5A6"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w:t>
            </w:r>
            <w:r w:rsidR="007376CB">
              <w:rPr>
                <w:rFonts w:asciiTheme="majorHAnsi" w:hAnsiTheme="majorHAnsi" w:cstheme="majorHAnsi"/>
                <w:color w:val="002060"/>
              </w:rPr>
              <w:t>Strategy</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lastRenderedPageBreak/>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255B0">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05266A00"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2DBD37E0" w14:textId="0FCF00CB" w:rsidR="00F06742" w:rsidRDefault="00F06742"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D&amp;T = Design and Technology</w:t>
            </w:r>
            <w:r w:rsidR="00642F4D">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61A05CD2"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77777777"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Mutli-academy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7FB06D3B" w14:textId="2B5F95CF" w:rsidR="00642F4D" w:rsidRPr="0000710E" w:rsidRDefault="00642F4D"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874CA"/>
    <w:multiLevelType w:val="hybridMultilevel"/>
    <w:tmpl w:val="760ACA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20C9D"/>
    <w:multiLevelType w:val="hybridMultilevel"/>
    <w:tmpl w:val="13A26E7A"/>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5DF4E7A"/>
    <w:multiLevelType w:val="hybridMultilevel"/>
    <w:tmpl w:val="C4A80A1C"/>
    <w:lvl w:ilvl="0" w:tplc="0809000F">
      <w:start w:val="1"/>
      <w:numFmt w:val="decimal"/>
      <w:lvlText w:val="%1."/>
      <w:lvlJc w:val="left"/>
      <w:pPr>
        <w:ind w:left="863"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12"/>
  </w:num>
  <w:num w:numId="6">
    <w:abstractNumId w:val="8"/>
  </w:num>
  <w:num w:numId="7">
    <w:abstractNumId w:val="4"/>
  </w:num>
  <w:num w:numId="8">
    <w:abstractNumId w:val="7"/>
  </w:num>
  <w:num w:numId="9">
    <w:abstractNumId w:val="15"/>
  </w:num>
  <w:num w:numId="10">
    <w:abstractNumId w:val="9"/>
  </w:num>
  <w:num w:numId="11">
    <w:abstractNumId w:val="14"/>
  </w:num>
  <w:num w:numId="12">
    <w:abstractNumId w:val="11"/>
  </w:num>
  <w:num w:numId="13">
    <w:abstractNumId w:val="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50E34"/>
    <w:rsid w:val="002313DE"/>
    <w:rsid w:val="003255B0"/>
    <w:rsid w:val="003A0F1D"/>
    <w:rsid w:val="003D753F"/>
    <w:rsid w:val="00425881"/>
    <w:rsid w:val="004373FF"/>
    <w:rsid w:val="00450F45"/>
    <w:rsid w:val="00486D12"/>
    <w:rsid w:val="004C7617"/>
    <w:rsid w:val="00564EA5"/>
    <w:rsid w:val="005C2FBE"/>
    <w:rsid w:val="005D6E37"/>
    <w:rsid w:val="00642F4D"/>
    <w:rsid w:val="006965FC"/>
    <w:rsid w:val="00717779"/>
    <w:rsid w:val="007376CB"/>
    <w:rsid w:val="007E5424"/>
    <w:rsid w:val="00846BAC"/>
    <w:rsid w:val="00854056"/>
    <w:rsid w:val="008B1418"/>
    <w:rsid w:val="0091301B"/>
    <w:rsid w:val="009C6465"/>
    <w:rsid w:val="00AF3120"/>
    <w:rsid w:val="00B32604"/>
    <w:rsid w:val="00C0795B"/>
    <w:rsid w:val="00C109E2"/>
    <w:rsid w:val="00C55DA4"/>
    <w:rsid w:val="00CB2D01"/>
    <w:rsid w:val="00CE27FC"/>
    <w:rsid w:val="00D068FD"/>
    <w:rsid w:val="00DC6203"/>
    <w:rsid w:val="00F06665"/>
    <w:rsid w:val="00F06742"/>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5" ma:contentTypeDescription="Create a new document." ma:contentTypeScope="" ma:versionID="90716617fd8d0dae2e33744a089b1c79">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c83f6b4e5545dd57be5083340c0c3df"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cb7af88e-7724-4fa4-b9d4-20614b602aea"/>
    <ds:schemaRef ds:uri="bc11d83e-f3cc-40a3-b40f-75707fc3bb1d"/>
  </ds:schemaRefs>
</ds:datastoreItem>
</file>

<file path=customXml/itemProps3.xml><?xml version="1.0" encoding="utf-8"?>
<ds:datastoreItem xmlns:ds="http://schemas.openxmlformats.org/officeDocument/2006/customXml" ds:itemID="{2D8A6B2F-C522-43D9-A9CE-FC6CCFD9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5344</Characters>
  <Application>Microsoft Office Word</Application>
  <DocSecurity>6</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2023-12-04T10:31:00Z</dcterms:created>
  <dcterms:modified xsi:type="dcterms:W3CDTF">2023-12-04T10:31:00Z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